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5BC34E">
      <w:pPr>
        <w:keepNext w:val="0"/>
        <w:keepLines w:val="0"/>
        <w:widowControl/>
        <w:suppressLineNumbers w:val="0"/>
        <w:spacing w:line="360" w:lineRule="auto"/>
        <w:jc w:val="center"/>
        <w:rPr>
          <w:rFonts w:hint="default" w:ascii="Times New Roman" w:hAnsi="Times New Roman Bold" w:eastAsia="SimSun" w:cs="Times New Roman Bold"/>
          <w:b/>
          <w:bCs/>
          <w:i w:val="0"/>
          <w:iCs w:val="0"/>
          <w:color w:val="000000"/>
          <w:kern w:val="0"/>
          <w:sz w:val="40"/>
          <w:szCs w:val="40"/>
          <w:u w:val="none"/>
          <w:vertAlign w:val="baseline"/>
          <w:lang w:val="vi-VN" w:eastAsia="zh-CN" w:bidi="ar"/>
        </w:rPr>
      </w:pPr>
      <w:r>
        <w:rPr>
          <w:rFonts w:hint="default" w:ascii="Times New Roman Bold" w:hAnsi="Times New Roman Bold" w:eastAsia="SimSun" w:cs="Times New Roman Bold"/>
          <w:b/>
          <w:bCs/>
          <w:i w:val="0"/>
          <w:iCs w:val="0"/>
          <w:color w:val="000000"/>
          <w:kern w:val="0"/>
          <w:sz w:val="40"/>
          <w:szCs w:val="40"/>
          <w:u w:val="none"/>
          <w:vertAlign w:val="baseline"/>
          <w:lang w:val="en-US" w:eastAsia="zh-CN" w:bidi="ar"/>
        </w:rPr>
        <w:t>Đánh giá nguồn thông tin về</w:t>
      </w:r>
      <w:r>
        <w:rPr>
          <w:rFonts w:hint="default" w:ascii="Times New Roman" w:hAnsi="Times New Roman Bold" w:eastAsia="SimSun" w:cs="Times New Roman Bold"/>
          <w:b/>
          <w:bCs/>
          <w:i w:val="0"/>
          <w:iCs w:val="0"/>
          <w:color w:val="000000"/>
          <w:kern w:val="0"/>
          <w:sz w:val="40"/>
          <w:szCs w:val="40"/>
          <w:u w:val="none"/>
          <w:vertAlign w:val="baseline"/>
          <w:lang w:val="vi-VN" w:eastAsia="zh-CN" w:bidi="ar"/>
        </w:rPr>
        <w:t xml:space="preserve"> </w:t>
      </w:r>
    </w:p>
    <w:p w14:paraId="38B69E72">
      <w:pPr>
        <w:keepNext w:val="0"/>
        <w:keepLines w:val="0"/>
        <w:widowControl/>
        <w:suppressLineNumbers w:val="0"/>
        <w:spacing w:line="360" w:lineRule="auto"/>
        <w:jc w:val="center"/>
        <w:rPr>
          <w:rFonts w:hint="default" w:ascii="Times New Roman Bold" w:hAnsi="Times New Roman Bold" w:eastAsia="SimSun" w:cs="Times New Roman Bold"/>
          <w:b/>
          <w:bCs/>
          <w:i w:val="0"/>
          <w:iCs w:val="0"/>
          <w:color w:val="000000"/>
          <w:kern w:val="0"/>
          <w:sz w:val="40"/>
          <w:szCs w:val="40"/>
          <w:u w:val="none"/>
          <w:vertAlign w:val="baseline"/>
          <w:lang w:val="en-US" w:eastAsia="zh-CN" w:bidi="ar"/>
        </w:rPr>
      </w:pPr>
      <w:r>
        <w:rPr>
          <w:rFonts w:hint="default" w:ascii="Times New Roman Bold" w:hAnsi="Times New Roman Bold" w:eastAsia="SimSun" w:cs="Times New Roman Bold"/>
          <w:b/>
          <w:bCs/>
          <w:i w:val="0"/>
          <w:iCs w:val="0"/>
          <w:color w:val="000000"/>
          <w:kern w:val="0"/>
          <w:sz w:val="40"/>
          <w:szCs w:val="40"/>
          <w:u w:val="none"/>
          <w:vertAlign w:val="baseline"/>
          <w:lang w:val="en-US" w:eastAsia="zh-CN" w:bidi="ar"/>
        </w:rPr>
        <w:t>Hệ thống Cơ sở Dữ liệu SQL so với NoSQL</w:t>
      </w:r>
    </w:p>
    <w:p w14:paraId="7C924583">
      <w:pPr>
        <w:keepNext w:val="0"/>
        <w:keepLines w:val="0"/>
        <w:widowControl/>
        <w:suppressLineNumbers w:val="0"/>
        <w:spacing w:line="360" w:lineRule="auto"/>
        <w:jc w:val="both"/>
        <w:rPr>
          <w:rFonts w:hint="default" w:ascii="Times New Roman Bold" w:hAnsi="Times New Roman Bold" w:eastAsia="SimSun" w:cs="Times New Roman Bold"/>
          <w:b/>
          <w:bCs/>
          <w:i w:val="0"/>
          <w:iCs w:val="0"/>
          <w:color w:val="000000"/>
          <w:kern w:val="0"/>
          <w:sz w:val="40"/>
          <w:szCs w:val="40"/>
          <w:u w:val="none"/>
          <w:vertAlign w:val="baseline"/>
          <w:lang w:val="vi-VN" w:eastAsia="zh-CN" w:bidi="ar"/>
        </w:rPr>
      </w:pPr>
      <w:r>
        <w:rPr>
          <w:sz w:val="40"/>
        </w:rPr>
        <mc:AlternateContent>
          <mc:Choice Requires="wps">
            <w:drawing>
              <wp:anchor distT="0" distB="0" distL="114300" distR="114300" simplePos="0" relativeHeight="251659264" behindDoc="0" locked="0" layoutInCell="1" allowOverlap="1">
                <wp:simplePos x="0" y="0"/>
                <wp:positionH relativeFrom="column">
                  <wp:posOffset>1367155</wp:posOffset>
                </wp:positionH>
                <wp:positionV relativeFrom="paragraph">
                  <wp:posOffset>54610</wp:posOffset>
                </wp:positionV>
                <wp:extent cx="2336800" cy="0"/>
                <wp:effectExtent l="0" t="6350" r="0" b="6350"/>
                <wp:wrapNone/>
                <wp:docPr id="2" name="Straight Connector 2"/>
                <wp:cNvGraphicFramePr/>
                <a:graphic xmlns:a="http://schemas.openxmlformats.org/drawingml/2006/main">
                  <a:graphicData uri="http://schemas.microsoft.com/office/word/2010/wordprocessingShape">
                    <wps:wsp>
                      <wps:cNvCnPr/>
                      <wps:spPr>
                        <a:xfrm>
                          <a:off x="2510155" y="1844675"/>
                          <a:ext cx="233680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07.65pt;margin-top:4.3pt;height:0pt;width:184pt;z-index:251659264;mso-width-relative:page;mso-height-relative:page;" filled="f" stroked="t" coordsize="21600,21600" o:gfxdata="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IVupxDVAAAABwEAAA8A&#10;AAAAAAAAAQAgAAAAIgAAAGRycy9kb3ducmV2LnhtbFBLAQIUABQAAAAIAIdO4kAWUT6K4QEAAMED&#10;AAAOAAAAAAAAAAEAIAAAACQBAABkcnMvZTJvRG9jLnhtbFBLBQYAAAAABgAGAFkBAAB3BQAAAAA=&#10;">
                <v:fill on="f" focussize="0,0"/>
                <v:stroke weight="1pt" color="#000000 [3213]" miterlimit="8" joinstyle="miter"/>
                <v:imagedata o:title=""/>
                <o:lock v:ext="edit" aspectratio="f"/>
              </v:line>
            </w:pict>
          </mc:Fallback>
        </mc:AlternateContent>
      </w:r>
    </w:p>
    <w:p w14:paraId="5CA68D0C">
      <w:pPr>
        <w:numPr>
          <w:ilvl w:val="0"/>
          <w:numId w:val="1"/>
        </w:numPr>
        <w:spacing w:line="360" w:lineRule="auto"/>
        <w:ind w:left="425" w:leftChars="0" w:hanging="425" w:firstLineChars="0"/>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rPr>
        <w:t>Câu hỏi nghiên cứu và Chiến lược tìm kiếm</w:t>
      </w:r>
    </w:p>
    <w:p w14:paraId="091F048C">
      <w:pPr>
        <w:numPr>
          <w:ilvl w:val="1"/>
          <w:numId w:val="1"/>
        </w:numPr>
        <w:spacing w:line="360" w:lineRule="auto"/>
        <w:ind w:left="850" w:leftChars="0" w:hanging="453" w:firstLineChars="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u w:val="single"/>
        </w:rPr>
        <w:t>Câu hỏi nghiên cứu</w:t>
      </w:r>
      <w:r>
        <w:rPr>
          <w:rFonts w:hint="default" w:ascii="Times New Roman Regular" w:hAnsi="Times New Roman Regular" w:cs="Times New Roman Regular"/>
          <w:sz w:val="28"/>
          <w:szCs w:val="28"/>
          <w:u w:val="none"/>
        </w:rPr>
        <w:t xml:space="preserve">: </w:t>
      </w:r>
    </w:p>
    <w:p w14:paraId="0F95E6C8">
      <w:pPr>
        <w:numPr>
          <w:ilvl w:val="0"/>
          <w:numId w:val="2"/>
        </w:numPr>
        <w:spacing w:line="360" w:lineRule="auto"/>
        <w:ind w:left="418" w:leftChars="0" w:firstLine="172"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u w:val="none"/>
        </w:rPr>
        <w:t xml:space="preserve">"Ưu điểm và nhược điểm của CSDL SQL so với </w:t>
      </w:r>
      <w:r>
        <w:rPr>
          <w:rFonts w:hint="default" w:ascii="Times New Roman Regular" w:hAnsi="Times New Roman Regular" w:cs="Times New Roman Regular"/>
          <w:sz w:val="24"/>
          <w:szCs w:val="24"/>
        </w:rPr>
        <w:t xml:space="preserve">NoSQL </w:t>
      </w:r>
      <w:r>
        <w:rPr>
          <w:rFonts w:hint="default" w:ascii="Times New Roman Regular" w:hAnsi="Times New Roman Regular" w:cs="Times New Roman Regular"/>
          <w:sz w:val="24"/>
          <w:szCs w:val="24"/>
        </w:rPr>
        <w:t xml:space="preserve">trong việc tối ưu hóa khả năng mở rộng (scalability) </w:t>
      </w:r>
    </w:p>
    <w:p w14:paraId="274E1F15">
      <w:pPr>
        <w:numPr>
          <w:ilvl w:val="0"/>
          <w:numId w:val="2"/>
        </w:numPr>
        <w:spacing w:line="360" w:lineRule="auto"/>
        <w:ind w:left="418" w:leftChars="0" w:firstLine="172" w:firstLineChars="0"/>
        <w:rPr>
          <w:rFonts w:hint="default" w:ascii="Times New Roman Regular" w:hAnsi="Times New Roman Regular" w:cs="Times New Roman Regular"/>
          <w:sz w:val="24"/>
          <w:szCs w:val="24"/>
        </w:rPr>
      </w:pPr>
      <w:r>
        <w:rPr>
          <w:rFonts w:hint="default" w:ascii="Times New Roman" w:hAnsi="Times New Roman Regular" w:cs="Times New Roman Regular"/>
          <w:sz w:val="24"/>
          <w:szCs w:val="24"/>
          <w:lang w:val="vi-VN"/>
        </w:rPr>
        <w:t>H</w:t>
      </w:r>
      <w:r>
        <w:rPr>
          <w:rFonts w:hint="default" w:ascii="Times New Roman Regular" w:hAnsi="Times New Roman Regular" w:cs="Times New Roman Regular"/>
          <w:sz w:val="24"/>
          <w:szCs w:val="24"/>
        </w:rPr>
        <w:t>iệu năng xử lý dữ liệu lớn cho các ứng dụng Web hiện đại?"</w:t>
      </w:r>
    </w:p>
    <w:p w14:paraId="6FD5EDD1">
      <w:pPr>
        <w:numPr>
          <w:ilvl w:val="1"/>
          <w:numId w:val="1"/>
        </w:numPr>
        <w:spacing w:line="360" w:lineRule="auto"/>
        <w:ind w:left="850" w:leftChars="0" w:hanging="453" w:firstLineChars="0"/>
        <w:rPr>
          <w:rFonts w:hint="default" w:ascii="Times New Roman Regular" w:hAnsi="Times New Roman Regular" w:cs="Times New Roman Regular"/>
          <w:sz w:val="28"/>
          <w:szCs w:val="28"/>
          <w:u w:val="single"/>
        </w:rPr>
      </w:pPr>
      <w:r>
        <w:rPr>
          <w:rFonts w:hint="default" w:ascii="Times New Roman Regular" w:hAnsi="Times New Roman Regular" w:cs="Times New Roman Regular"/>
          <w:sz w:val="28"/>
          <w:szCs w:val="28"/>
          <w:u w:val="single"/>
        </w:rPr>
        <w:t>Danh sách từ khóa tìm kiếm:</w:t>
      </w:r>
    </w:p>
    <w:p w14:paraId="6505522F">
      <w:pPr>
        <w:numPr>
          <w:ilvl w:val="0"/>
          <w:numId w:val="3"/>
        </w:numPr>
        <w:spacing w:line="360" w:lineRule="auto"/>
        <w:ind w:left="418" w:leftChars="0" w:firstLine="172"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Tiếng Việt: so sánh CSDL SQL và NoSQL, khả năng mở rộng CSDL trong IT, hiệu năng SQL vs NoSQL.</w:t>
      </w:r>
    </w:p>
    <w:p w14:paraId="27D9B20E">
      <w:pPr>
        <w:numPr>
          <w:ilvl w:val="0"/>
          <w:numId w:val="3"/>
        </w:numPr>
        <w:spacing w:line="360" w:lineRule="auto"/>
        <w:ind w:left="418" w:leftChars="0" w:firstLine="172"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Tiếng Anh: SQL vs NoSQL scalability web applications, relational vs non-relational database big data performance.</w:t>
      </w:r>
    </w:p>
    <w:p w14:paraId="0D84B48D">
      <w:pPr>
        <w:numPr>
          <w:ilvl w:val="1"/>
          <w:numId w:val="1"/>
        </w:numPr>
        <w:spacing w:line="360" w:lineRule="auto"/>
        <w:ind w:left="850" w:leftChars="0" w:hanging="453" w:firstLineChars="0"/>
        <w:rPr>
          <w:rFonts w:hint="default" w:ascii="Times New Roman Regular" w:hAnsi="Times New Roman Regular" w:cs="Times New Roman Regular"/>
          <w:sz w:val="28"/>
          <w:szCs w:val="28"/>
          <w:u w:val="single"/>
        </w:rPr>
      </w:pPr>
      <w:r>
        <w:rPr>
          <w:rFonts w:hint="default" w:ascii="Times New Roman Regular" w:hAnsi="Times New Roman Regular" w:cs="Times New Roman Regular"/>
          <w:sz w:val="28"/>
          <w:szCs w:val="28"/>
          <w:u w:val="single"/>
        </w:rPr>
        <w:t>Chiến lược &amp; Toán tử tìm kiếm đã sử dụng:</w:t>
      </w:r>
    </w:p>
    <w:p w14:paraId="08B1CE89">
      <w:pPr>
        <w:numPr>
          <w:ilvl w:val="0"/>
          <w:numId w:val="4"/>
        </w:numPr>
        <w:spacing w:line="360" w:lineRule="auto"/>
        <w:ind w:left="418" w:leftChars="0" w:firstLine="172"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"SQL vs NoSQL" AND "scalability" filetype:pdf (Tìm kiếm tài liệu học thuật định dạng PDF).</w:t>
      </w:r>
    </w:p>
    <w:p w14:paraId="0B433BBE">
      <w:pPr>
        <w:numPr>
          <w:ilvl w:val="0"/>
          <w:numId w:val="4"/>
        </w:numPr>
        <w:spacing w:line="360" w:lineRule="auto"/>
        <w:ind w:left="418" w:leftChars="0" w:firstLine="172"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site:ieee.org "SQL vs NoSQL" (Giới hạn tìm kiếm trong thư viện học thuật uy tín IEEE).</w:t>
      </w:r>
    </w:p>
    <w:p w14:paraId="4866B846">
      <w:pPr>
        <w:numPr>
          <w:ilvl w:val="0"/>
          <w:numId w:val="5"/>
        </w:numPr>
        <w:spacing w:line="360" w:lineRule="auto"/>
        <w:ind w:left="418" w:leftChars="0" w:firstLine="172"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"NoSQL advantages" site:mongodb.com (Tìm kiếm góc nhìn từ phía nhà cung cấp dịch vụ).</w:t>
      </w:r>
    </w:p>
    <w:p w14:paraId="3F924B14">
      <w:pPr>
        <w:numPr>
          <w:ilvl w:val="0"/>
          <w:numId w:val="1"/>
        </w:numPr>
        <w:spacing w:line="360" w:lineRule="auto"/>
        <w:ind w:left="425" w:leftChars="0" w:hanging="425" w:firstLineChars="0"/>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rPr>
        <w:t>Bảng đánh giá tài liệu theo tiêu chí CRAAP</w:t>
      </w:r>
    </w:p>
    <w:p w14:paraId="5A6DF861">
      <w:pPr>
        <w:numPr>
          <w:ilvl w:val="1"/>
          <w:numId w:val="1"/>
        </w:numPr>
        <w:spacing w:line="360" w:lineRule="auto"/>
        <w:ind w:left="845" w:leftChars="0" w:hanging="425" w:firstLineChars="0"/>
        <w:rPr>
          <w:rFonts w:hint="default" w:ascii="Times New Roman Regular" w:hAnsi="Times New Roman Regular" w:cs="Times New Roman Regular"/>
          <w:sz w:val="28"/>
          <w:szCs w:val="28"/>
          <w:u w:val="single"/>
        </w:rPr>
      </w:pPr>
      <w:r>
        <w:rPr>
          <w:rFonts w:hint="default" w:ascii="Times New Roman Regular" w:hAnsi="Times New Roman Regular" w:cs="Times New Roman Regular"/>
          <w:sz w:val="28"/>
          <w:szCs w:val="28"/>
          <w:u w:val="single"/>
        </w:rPr>
        <w:t>Thang điểm đánh giá từ 1 (Rất kém) đến 5 (Xuất sắc) cho từng tiêu chí:</w:t>
      </w:r>
    </w:p>
    <w:p w14:paraId="41BA960A">
      <w:pPr>
        <w:numPr>
          <w:ilvl w:val="0"/>
          <w:numId w:val="6"/>
        </w:numPr>
        <w:spacing w:line="360" w:lineRule="auto"/>
        <w:ind w:left="418" w:leftChars="0" w:firstLine="46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Currency (Tính thời sự) </w:t>
      </w:r>
    </w:p>
    <w:p w14:paraId="6FCE259B">
      <w:pPr>
        <w:numPr>
          <w:ilvl w:val="0"/>
          <w:numId w:val="6"/>
        </w:numPr>
        <w:spacing w:line="360" w:lineRule="auto"/>
        <w:ind w:left="418" w:leftChars="0" w:firstLine="46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Relevance (Tính liên quan) </w:t>
      </w:r>
    </w:p>
    <w:p w14:paraId="2A8D8F9F">
      <w:pPr>
        <w:numPr>
          <w:ilvl w:val="0"/>
          <w:numId w:val="6"/>
        </w:numPr>
        <w:spacing w:line="360" w:lineRule="auto"/>
        <w:ind w:left="418" w:leftChars="0" w:firstLine="46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Authority (Tính uy quyền) </w:t>
      </w:r>
    </w:p>
    <w:p w14:paraId="5084F5B0">
      <w:pPr>
        <w:numPr>
          <w:ilvl w:val="0"/>
          <w:numId w:val="6"/>
        </w:numPr>
        <w:spacing w:line="360" w:lineRule="auto"/>
        <w:ind w:left="418" w:leftChars="0" w:firstLine="46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Accuracy (Tính chính xác) </w:t>
      </w:r>
    </w:p>
    <w:p w14:paraId="4EB9765E">
      <w:pPr>
        <w:numPr>
          <w:ilvl w:val="0"/>
          <w:numId w:val="6"/>
        </w:numPr>
        <w:spacing w:line="360" w:lineRule="auto"/>
        <w:ind w:left="418" w:leftChars="0" w:firstLine="460"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Purpose (Mục đích).</w:t>
      </w:r>
    </w:p>
    <w:p w14:paraId="0525CE19">
      <w:pPr>
        <w:spacing w:line="360" w:lineRule="auto"/>
        <w:rPr>
          <w:rFonts w:hint="default" w:ascii="Times New Roman Regular" w:hAnsi="Times New Roman Regular" w:cs="Times New Roman Regular"/>
          <w:sz w:val="24"/>
          <w:szCs w:val="24"/>
        </w:rPr>
      </w:pPr>
    </w:p>
    <w:p w14:paraId="32C2306A">
      <w:pPr>
        <w:spacing w:line="360" w:lineRule="auto"/>
        <w:rPr>
          <w:rFonts w:hint="default" w:ascii="Times New Roman Regular" w:hAnsi="Times New Roman Regular" w:cs="Times New Roman Regular"/>
          <w:sz w:val="24"/>
          <w:szCs w:val="24"/>
        </w:rPr>
      </w:pPr>
    </w:p>
    <w:tbl>
      <w:tblPr>
        <w:tblStyle w:val="7"/>
        <w:tblW w:w="890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752"/>
        <w:gridCol w:w="2226"/>
        <w:gridCol w:w="642"/>
        <w:gridCol w:w="641"/>
        <w:gridCol w:w="566"/>
        <w:gridCol w:w="623"/>
        <w:gridCol w:w="547"/>
        <w:gridCol w:w="887"/>
        <w:gridCol w:w="2019"/>
      </w:tblGrid>
      <w:tr w14:paraId="01647780">
        <w:tc>
          <w:tcPr>
            <w:tcW w:w="752" w:type="dxa"/>
          </w:tcPr>
          <w:p w14:paraId="721F2F25">
            <w:pPr>
              <w:spacing w:line="360" w:lineRule="auto"/>
              <w:jc w:val="center"/>
              <w:rPr>
                <w:rFonts w:hint="default" w:ascii="Times New Roman Regular"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SST</w:t>
            </w:r>
          </w:p>
        </w:tc>
        <w:tc>
          <w:tcPr>
            <w:tcW w:w="2226" w:type="dxa"/>
          </w:tcPr>
          <w:p w14:paraId="20A217F1">
            <w:pPr>
              <w:spacing w:line="360" w:lineRule="auto"/>
              <w:jc w:val="center"/>
              <w:rPr>
                <w:rFonts w:hint="default" w:ascii="Times New Roman Regular"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Nguồn tài liệu (Tác giả, Năm, Tên bài viết, Trang web)</w:t>
            </w:r>
          </w:p>
        </w:tc>
        <w:tc>
          <w:tcPr>
            <w:tcW w:w="642" w:type="dxa"/>
          </w:tcPr>
          <w:p w14:paraId="69DB0C1A">
            <w:pPr>
              <w:spacing w:line="360" w:lineRule="auto"/>
              <w:jc w:val="center"/>
              <w:rPr>
                <w:rFonts w:hint="default" w:ascii="Times New Roman Regular"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C</w:t>
            </w:r>
          </w:p>
        </w:tc>
        <w:tc>
          <w:tcPr>
            <w:tcW w:w="641" w:type="dxa"/>
          </w:tcPr>
          <w:p w14:paraId="750AD2CF">
            <w:pPr>
              <w:spacing w:line="360" w:lineRule="auto"/>
              <w:jc w:val="center"/>
              <w:rPr>
                <w:rFonts w:hint="default" w:ascii="Times New Roman Regular"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R</w:t>
            </w:r>
          </w:p>
        </w:tc>
        <w:tc>
          <w:tcPr>
            <w:tcW w:w="566" w:type="dxa"/>
          </w:tcPr>
          <w:p w14:paraId="4B74B2E0">
            <w:pPr>
              <w:spacing w:line="360" w:lineRule="auto"/>
              <w:jc w:val="center"/>
              <w:rPr>
                <w:rFonts w:hint="default" w:ascii="Times New Roman Regular"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A</w:t>
            </w:r>
          </w:p>
        </w:tc>
        <w:tc>
          <w:tcPr>
            <w:tcW w:w="623" w:type="dxa"/>
          </w:tcPr>
          <w:p w14:paraId="11559101">
            <w:pPr>
              <w:spacing w:line="360" w:lineRule="auto"/>
              <w:jc w:val="center"/>
              <w:rPr>
                <w:rFonts w:hint="default" w:ascii="Times New Roman Regular"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A</w:t>
            </w:r>
          </w:p>
        </w:tc>
        <w:tc>
          <w:tcPr>
            <w:tcW w:w="547" w:type="dxa"/>
          </w:tcPr>
          <w:p w14:paraId="61DFE664">
            <w:pPr>
              <w:spacing w:line="360" w:lineRule="auto"/>
              <w:jc w:val="center"/>
              <w:rPr>
                <w:rFonts w:hint="default" w:ascii="Times New Roman Regular"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P</w:t>
            </w:r>
          </w:p>
        </w:tc>
        <w:tc>
          <w:tcPr>
            <w:tcW w:w="887" w:type="dxa"/>
          </w:tcPr>
          <w:p w14:paraId="04310BB1">
            <w:pPr>
              <w:spacing w:line="360" w:lineRule="auto"/>
              <w:jc w:val="center"/>
              <w:rPr>
                <w:rFonts w:hint="default" w:ascii="Times New Roman Regular"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Tổng</w:t>
            </w:r>
          </w:p>
        </w:tc>
        <w:tc>
          <w:tcPr>
            <w:tcW w:w="2019" w:type="dxa"/>
          </w:tcPr>
          <w:p w14:paraId="016CDF49">
            <w:pPr>
              <w:spacing w:line="360" w:lineRule="auto"/>
              <w:jc w:val="center"/>
              <w:rPr>
                <w:rFonts w:hint="default" w:ascii="Times New Roman"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Nhận xét/</w:t>
            </w:r>
          </w:p>
          <w:p w14:paraId="368335CA">
            <w:pPr>
              <w:spacing w:line="360" w:lineRule="auto"/>
              <w:jc w:val="center"/>
              <w:rPr>
                <w:rFonts w:hint="default" w:ascii="Times New Roman Regular"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Quyết định</w:t>
            </w:r>
          </w:p>
        </w:tc>
      </w:tr>
      <w:tr w14:paraId="5EFB8133">
        <w:tc>
          <w:tcPr>
            <w:tcW w:w="752" w:type="dxa"/>
          </w:tcPr>
          <w:p w14:paraId="30249DF5">
            <w:pPr>
              <w:spacing w:line="360" w:lineRule="auto"/>
              <w:jc w:val="center"/>
              <w:rPr>
                <w:rFonts w:hint="default" w:ascii="Times New Roman Regular"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1</w:t>
            </w:r>
          </w:p>
        </w:tc>
        <w:tc>
          <w:tcPr>
            <w:tcW w:w="2226" w:type="dxa"/>
          </w:tcPr>
          <w:p w14:paraId="0F1B57D1">
            <w:pPr>
              <w:spacing w:line="360" w:lineRule="auto"/>
              <w:jc w:val="center"/>
              <w:rPr>
                <w:rFonts w:hint="default" w:ascii="Times New Roman Regular" w:hAnsi="Times New Roman Regular" w:cs="Times New Roman Regular"/>
                <w:sz w:val="24"/>
                <w:szCs w:val="24"/>
                <w:vertAlign w:val="baseline"/>
              </w:rPr>
            </w:pPr>
            <w:r>
              <w:rPr>
                <w:rFonts w:hint="default" w:ascii="Times New Roman Regular" w:hAnsi="Times New Roman Regular" w:cs="Times New Roman Regular"/>
                <w:sz w:val="24"/>
                <w:szCs w:val="24"/>
                <w:vertAlign w:val="baseline"/>
              </w:rPr>
              <w:t xml:space="preserve">Tài </w:t>
            </w:r>
            <w:r>
              <w:rPr>
                <w:rFonts w:hint="default" w:ascii="Times New Roman" w:hAnsi="Times New Roman Regular" w:cs="Times New Roman Regular"/>
                <w:sz w:val="24"/>
                <w:szCs w:val="24"/>
                <w:vertAlign w:val="baseline"/>
                <w:lang w:val="vi-VN"/>
              </w:rPr>
              <w:t>lieu</w:t>
            </w:r>
            <w:r>
              <w:rPr>
                <w:rFonts w:hint="default" w:ascii="Times New Roman Regular" w:hAnsi="Times New Roman Regular" w:cs="Times New Roman Regular"/>
                <w:sz w:val="24"/>
                <w:szCs w:val="24"/>
                <w:vertAlign w:val="baseline"/>
              </w:rPr>
              <w:t xml:space="preserve"> Kỹ thuật Oracle: "Oracle NoSQL Database Architecture Guide", 2026.</w:t>
            </w:r>
          </w:p>
        </w:tc>
        <w:tc>
          <w:tcPr>
            <w:tcW w:w="642" w:type="dxa"/>
          </w:tcPr>
          <w:p w14:paraId="3351EF61">
            <w:pPr>
              <w:spacing w:line="360" w:lineRule="auto"/>
              <w:jc w:val="center"/>
              <w:rPr>
                <w:rFonts w:hint="default" w:ascii="Times New Roman Regular"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5</w:t>
            </w:r>
          </w:p>
        </w:tc>
        <w:tc>
          <w:tcPr>
            <w:tcW w:w="641" w:type="dxa"/>
          </w:tcPr>
          <w:p w14:paraId="5A7AED92">
            <w:pPr>
              <w:spacing w:line="360" w:lineRule="auto"/>
              <w:jc w:val="center"/>
              <w:rPr>
                <w:rFonts w:hint="default" w:ascii="Times New Roman Regular"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5</w:t>
            </w:r>
          </w:p>
        </w:tc>
        <w:tc>
          <w:tcPr>
            <w:tcW w:w="566" w:type="dxa"/>
          </w:tcPr>
          <w:p w14:paraId="71E6E825">
            <w:pPr>
              <w:spacing w:line="360" w:lineRule="auto"/>
              <w:jc w:val="center"/>
              <w:rPr>
                <w:rFonts w:hint="default" w:ascii="Times New Roman Regular"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5</w:t>
            </w:r>
          </w:p>
        </w:tc>
        <w:tc>
          <w:tcPr>
            <w:tcW w:w="623" w:type="dxa"/>
          </w:tcPr>
          <w:p w14:paraId="770591A7">
            <w:pPr>
              <w:spacing w:line="360" w:lineRule="auto"/>
              <w:jc w:val="center"/>
              <w:rPr>
                <w:rFonts w:hint="default" w:ascii="Times New Roman Regular"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4</w:t>
            </w:r>
          </w:p>
        </w:tc>
        <w:tc>
          <w:tcPr>
            <w:tcW w:w="547" w:type="dxa"/>
          </w:tcPr>
          <w:p w14:paraId="23C00B0F">
            <w:pPr>
              <w:spacing w:line="360" w:lineRule="auto"/>
              <w:jc w:val="center"/>
              <w:rPr>
                <w:rFonts w:hint="default" w:ascii="Times New Roman Regular"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3</w:t>
            </w:r>
          </w:p>
        </w:tc>
        <w:tc>
          <w:tcPr>
            <w:tcW w:w="887" w:type="dxa"/>
          </w:tcPr>
          <w:p w14:paraId="02A3736E">
            <w:pPr>
              <w:spacing w:line="360" w:lineRule="auto"/>
              <w:jc w:val="center"/>
              <w:rPr>
                <w:rFonts w:hint="default" w:ascii="Times New Roman Regular" w:hAnsi="Times New Roman Regular" w:cs="Times New Roman Regular"/>
                <w:sz w:val="24"/>
                <w:szCs w:val="24"/>
                <w:vertAlign w:val="baseline"/>
              </w:rPr>
            </w:pPr>
          </w:p>
        </w:tc>
        <w:tc>
          <w:tcPr>
            <w:tcW w:w="2019" w:type="dxa"/>
          </w:tcPr>
          <w:p w14:paraId="2BBEE0BE">
            <w:pPr>
              <w:spacing w:line="360" w:lineRule="auto"/>
              <w:jc w:val="center"/>
              <w:rPr>
                <w:rFonts w:hint="default" w:ascii="Times New Roman"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Đáng tin cậy. Tính thương mại cao</w:t>
            </w:r>
          </w:p>
          <w:p w14:paraId="00C5659F">
            <w:pPr>
              <w:spacing w:line="360" w:lineRule="auto"/>
              <w:jc w:val="center"/>
              <w:rPr>
                <w:rFonts w:hint="default" w:ascii="Times New Roman" w:hAnsi="Times New Roman Regular" w:cs="Times New Roman Regular"/>
                <w:sz w:val="24"/>
                <w:szCs w:val="24"/>
                <w:vertAlign w:val="baseline"/>
                <w:lang w:val="vi-VN"/>
              </w:rPr>
            </w:pPr>
            <w:r>
              <w:rPr>
                <w:rFonts w:hint="default" w:ascii="Times New Roman" w:hAnsi="Times New Roman Regular" w:cs="Times New Roman Regular"/>
                <w:color w:val="C81D31" w:themeColor="accent6" w:themeShade="BF"/>
                <w:sz w:val="24"/>
                <w:szCs w:val="24"/>
                <w:vertAlign w:val="baseline"/>
                <w:lang w:val="vi-VN"/>
              </w:rPr>
              <w:t>LOẠI BỎ</w:t>
            </w:r>
          </w:p>
        </w:tc>
      </w:tr>
      <w:tr w14:paraId="277E5D9A">
        <w:tc>
          <w:tcPr>
            <w:tcW w:w="752" w:type="dxa"/>
          </w:tcPr>
          <w:p w14:paraId="58C6C0D6">
            <w:pPr>
              <w:spacing w:line="360" w:lineRule="auto"/>
              <w:jc w:val="center"/>
              <w:rPr>
                <w:rFonts w:hint="default" w:ascii="Times New Roman Regular"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2</w:t>
            </w:r>
          </w:p>
        </w:tc>
        <w:tc>
          <w:tcPr>
            <w:tcW w:w="2226" w:type="dxa"/>
          </w:tcPr>
          <w:p w14:paraId="404518C7">
            <w:pPr>
              <w:spacing w:line="360" w:lineRule="auto"/>
              <w:jc w:val="center"/>
              <w:rPr>
                <w:rFonts w:hint="default" w:ascii="Times New Roman Regular" w:hAnsi="Times New Roman Regular" w:cs="Times New Roman Regular"/>
                <w:sz w:val="24"/>
                <w:szCs w:val="24"/>
                <w:vertAlign w:val="baseline"/>
              </w:rPr>
            </w:pPr>
            <w:r>
              <w:rPr>
                <w:rFonts w:hint="default" w:ascii="Times New Roman Regular" w:hAnsi="Times New Roman Regular" w:cs="Times New Roman Regular"/>
                <w:sz w:val="24"/>
                <w:szCs w:val="24"/>
                <w:vertAlign w:val="baseline"/>
              </w:rPr>
              <w:t>Blog Nhà cung cấp (MongoDB): "Why NoSQL is the future of modern applications," 2026.</w:t>
            </w:r>
          </w:p>
        </w:tc>
        <w:tc>
          <w:tcPr>
            <w:tcW w:w="642" w:type="dxa"/>
          </w:tcPr>
          <w:p w14:paraId="003248A5">
            <w:pPr>
              <w:spacing w:line="360" w:lineRule="auto"/>
              <w:jc w:val="center"/>
              <w:rPr>
                <w:rFonts w:hint="default" w:ascii="Times New Roman Regular"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5</w:t>
            </w:r>
          </w:p>
        </w:tc>
        <w:tc>
          <w:tcPr>
            <w:tcW w:w="641" w:type="dxa"/>
          </w:tcPr>
          <w:p w14:paraId="786A14B4">
            <w:pPr>
              <w:spacing w:line="360" w:lineRule="auto"/>
              <w:jc w:val="center"/>
              <w:rPr>
                <w:rFonts w:hint="default" w:ascii="Times New Roman Regular"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5</w:t>
            </w:r>
          </w:p>
        </w:tc>
        <w:tc>
          <w:tcPr>
            <w:tcW w:w="566" w:type="dxa"/>
          </w:tcPr>
          <w:p w14:paraId="5831281E">
            <w:pPr>
              <w:spacing w:line="360" w:lineRule="auto"/>
              <w:jc w:val="center"/>
              <w:rPr>
                <w:rFonts w:hint="default" w:ascii="Times New Roman Regular"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5</w:t>
            </w:r>
          </w:p>
        </w:tc>
        <w:tc>
          <w:tcPr>
            <w:tcW w:w="623" w:type="dxa"/>
          </w:tcPr>
          <w:p w14:paraId="5FE4BAFD">
            <w:pPr>
              <w:spacing w:line="360" w:lineRule="auto"/>
              <w:jc w:val="center"/>
              <w:rPr>
                <w:rFonts w:hint="default" w:ascii="Times New Roman Regular"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4</w:t>
            </w:r>
          </w:p>
        </w:tc>
        <w:tc>
          <w:tcPr>
            <w:tcW w:w="547" w:type="dxa"/>
          </w:tcPr>
          <w:p w14:paraId="7AEC7085">
            <w:pPr>
              <w:spacing w:line="360" w:lineRule="auto"/>
              <w:jc w:val="center"/>
              <w:rPr>
                <w:rFonts w:hint="default" w:ascii="Times New Roman Regular"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3</w:t>
            </w:r>
          </w:p>
        </w:tc>
        <w:tc>
          <w:tcPr>
            <w:tcW w:w="887" w:type="dxa"/>
          </w:tcPr>
          <w:p w14:paraId="71110DDA">
            <w:pPr>
              <w:spacing w:line="360" w:lineRule="auto"/>
              <w:jc w:val="center"/>
              <w:rPr>
                <w:rFonts w:hint="default" w:ascii="Times New Roman Regular"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22/25</w:t>
            </w:r>
          </w:p>
        </w:tc>
        <w:tc>
          <w:tcPr>
            <w:tcW w:w="2019" w:type="dxa"/>
          </w:tcPr>
          <w:p w14:paraId="7E870D49">
            <w:pPr>
              <w:spacing w:line="360" w:lineRule="auto"/>
              <w:jc w:val="center"/>
              <w:rPr>
                <w:rFonts w:hint="default" w:ascii="Times New Roman"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Đáng tin cậy. Ảnh hưởng lớn bới tính thương mại</w:t>
            </w:r>
          </w:p>
          <w:p w14:paraId="73060555">
            <w:pPr>
              <w:spacing w:line="360" w:lineRule="auto"/>
              <w:jc w:val="center"/>
              <w:rPr>
                <w:rFonts w:hint="default" w:ascii="Times New Roman" w:hAnsi="Times New Roman Regular" w:cs="Times New Roman Regular"/>
                <w:sz w:val="24"/>
                <w:szCs w:val="24"/>
                <w:vertAlign w:val="baseline"/>
                <w:lang w:val="vi-VN"/>
              </w:rPr>
            </w:pPr>
            <w:r>
              <w:rPr>
                <w:rFonts w:hint="default" w:ascii="Times New Roman" w:hAnsi="Times New Roman Regular" w:cs="Times New Roman Regular"/>
                <w:color w:val="C81D31" w:themeColor="accent6" w:themeShade="BF"/>
                <w:sz w:val="24"/>
                <w:szCs w:val="24"/>
                <w:vertAlign w:val="baseline"/>
                <w:lang w:val="vi-VN"/>
              </w:rPr>
              <w:t>LOẠI BỎ</w:t>
            </w:r>
          </w:p>
        </w:tc>
      </w:tr>
      <w:tr w14:paraId="7EF2789A">
        <w:tc>
          <w:tcPr>
            <w:tcW w:w="752" w:type="dxa"/>
          </w:tcPr>
          <w:p w14:paraId="1F268F61">
            <w:pPr>
              <w:spacing w:line="360" w:lineRule="auto"/>
              <w:jc w:val="center"/>
              <w:rPr>
                <w:rFonts w:hint="default" w:ascii="Times New Roman Regular"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3</w:t>
            </w:r>
          </w:p>
        </w:tc>
        <w:tc>
          <w:tcPr>
            <w:tcW w:w="2226" w:type="dxa"/>
          </w:tcPr>
          <w:p w14:paraId="1C6CA380">
            <w:pPr>
              <w:keepNext w:val="0"/>
              <w:keepLines w:val="0"/>
              <w:widowControl/>
              <w:suppressLineNumbers w:val="0"/>
              <w:jc w:val="left"/>
              <w:rPr>
                <w:rFonts w:hint="default" w:ascii="Times New Roman Regular" w:hAnsi="Times New Roman Regular" w:cs="Times New Roman Regular"/>
                <w:sz w:val="24"/>
                <w:szCs w:val="24"/>
                <w:vertAlign w:val="baseline"/>
              </w:rPr>
            </w:pPr>
            <w:r>
              <w:rPr>
                <w:rFonts w:hint="default"/>
                <w:sz w:val="21"/>
                <w:szCs w:val="21"/>
              </w:rPr>
              <w:t>Bài báo học thuật (IEEE):</w:t>
            </w:r>
            <w:r>
              <w:rPr>
                <w:rFonts w:hint="default"/>
                <w:sz w:val="20"/>
                <w:szCs w:val="20"/>
              </w:rPr>
              <w:t xml:space="preserve"> </w:t>
            </w:r>
            <w:r>
              <w:rPr>
                <w:rStyle w:val="4"/>
                <w:rFonts w:ascii="SimSun" w:hAnsi="SimSun" w:eastAsia="SimSun" w:cs="SimSun"/>
                <w:i w:val="0"/>
                <w:iCs w:val="0"/>
                <w:kern w:val="0"/>
                <w:sz w:val="24"/>
                <w:szCs w:val="24"/>
                <w:lang w:val="en-US" w:eastAsia="zh-CN" w:bidi="ar"/>
              </w:rPr>
              <w:t>“A Systematic Literature Review on Performance Evaluation of SQL and NoSQL Database Architectures”</w:t>
            </w:r>
            <w:r>
              <w:rPr>
                <w:rFonts w:ascii="SimSun" w:hAnsi="SimSun" w:eastAsia="SimSun" w:cs="SimSun"/>
                <w:i w:val="0"/>
                <w:iCs w:val="0"/>
                <w:kern w:val="0"/>
                <w:sz w:val="24"/>
                <w:szCs w:val="24"/>
                <w:lang w:val="en-US" w:eastAsia="zh-CN" w:bidi="ar"/>
              </w:rPr>
              <w:t xml:space="preserve"> (2024).</w:t>
            </w:r>
          </w:p>
        </w:tc>
        <w:tc>
          <w:tcPr>
            <w:tcW w:w="642" w:type="dxa"/>
          </w:tcPr>
          <w:p w14:paraId="403C891F">
            <w:pPr>
              <w:spacing w:line="360" w:lineRule="auto"/>
              <w:jc w:val="center"/>
              <w:rPr>
                <w:rFonts w:hint="default" w:ascii="Times New Roman Regular"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5</w:t>
            </w:r>
          </w:p>
        </w:tc>
        <w:tc>
          <w:tcPr>
            <w:tcW w:w="641" w:type="dxa"/>
          </w:tcPr>
          <w:p w14:paraId="6908CA40">
            <w:pPr>
              <w:spacing w:line="360" w:lineRule="auto"/>
              <w:jc w:val="center"/>
              <w:rPr>
                <w:rFonts w:hint="default" w:ascii="Times New Roman Regular"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5</w:t>
            </w:r>
          </w:p>
        </w:tc>
        <w:tc>
          <w:tcPr>
            <w:tcW w:w="566" w:type="dxa"/>
          </w:tcPr>
          <w:p w14:paraId="1BA09C8D">
            <w:pPr>
              <w:spacing w:line="360" w:lineRule="auto"/>
              <w:jc w:val="center"/>
              <w:rPr>
                <w:rFonts w:hint="default" w:ascii="Times New Roman Regular"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4</w:t>
            </w:r>
          </w:p>
        </w:tc>
        <w:tc>
          <w:tcPr>
            <w:tcW w:w="623" w:type="dxa"/>
          </w:tcPr>
          <w:p w14:paraId="72786275">
            <w:pPr>
              <w:spacing w:line="360" w:lineRule="auto"/>
              <w:jc w:val="center"/>
              <w:rPr>
                <w:rFonts w:hint="default" w:ascii="Times New Roman Regular"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4</w:t>
            </w:r>
          </w:p>
        </w:tc>
        <w:tc>
          <w:tcPr>
            <w:tcW w:w="547" w:type="dxa"/>
          </w:tcPr>
          <w:p w14:paraId="0FFA6E4D">
            <w:pPr>
              <w:spacing w:line="360" w:lineRule="auto"/>
              <w:jc w:val="center"/>
              <w:rPr>
                <w:rFonts w:hint="default" w:ascii="Times New Roman Regular"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5</w:t>
            </w:r>
          </w:p>
        </w:tc>
        <w:tc>
          <w:tcPr>
            <w:tcW w:w="887" w:type="dxa"/>
          </w:tcPr>
          <w:p w14:paraId="63BC5A2E">
            <w:pPr>
              <w:spacing w:line="360" w:lineRule="auto"/>
              <w:jc w:val="center"/>
              <w:rPr>
                <w:rFonts w:hint="default" w:ascii="Times New Roman Regular"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23/25</w:t>
            </w:r>
          </w:p>
        </w:tc>
        <w:tc>
          <w:tcPr>
            <w:tcW w:w="2019" w:type="dxa"/>
          </w:tcPr>
          <w:p w14:paraId="2F3281B6">
            <w:pPr>
              <w:spacing w:line="360" w:lineRule="auto"/>
              <w:jc w:val="center"/>
              <w:rPr>
                <w:rFonts w:hint="default" w:ascii="Times New Roman"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Đáng tin cậy. Có thể làm bằng chứng học thuật</w:t>
            </w:r>
          </w:p>
          <w:p w14:paraId="35373510">
            <w:pPr>
              <w:spacing w:line="360" w:lineRule="auto"/>
              <w:jc w:val="center"/>
              <w:rPr>
                <w:rFonts w:hint="default" w:ascii="Times New Roman" w:hAnsi="Times New Roman Regular" w:cs="Times New Roman Regular"/>
                <w:sz w:val="24"/>
                <w:szCs w:val="24"/>
                <w:vertAlign w:val="baseline"/>
                <w:lang w:val="vi-VN"/>
              </w:rPr>
            </w:pPr>
            <w:r>
              <w:rPr>
                <w:rFonts w:hint="default" w:ascii="Times New Roman" w:hAnsi="Times New Roman Regular" w:cs="Times New Roman Regular"/>
                <w:color w:val="75BD42" w:themeColor="accent4"/>
                <w:sz w:val="24"/>
                <w:szCs w:val="24"/>
                <w:vertAlign w:val="baseline"/>
                <w:lang w:val="vi-VN"/>
                <w14:textFill>
                  <w14:solidFill>
                    <w14:schemeClr w14:val="accent4"/>
                  </w14:solidFill>
                </w14:textFill>
              </w:rPr>
              <w:t>GIỮ LẠI</w:t>
            </w:r>
          </w:p>
        </w:tc>
      </w:tr>
      <w:tr w14:paraId="6359C604">
        <w:tc>
          <w:tcPr>
            <w:tcW w:w="752" w:type="dxa"/>
          </w:tcPr>
          <w:p w14:paraId="4DE4013F">
            <w:pPr>
              <w:spacing w:line="360" w:lineRule="auto"/>
              <w:jc w:val="center"/>
              <w:rPr>
                <w:rFonts w:hint="default" w:ascii="Times New Roman Regular"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4</w:t>
            </w:r>
          </w:p>
        </w:tc>
        <w:tc>
          <w:tcPr>
            <w:tcW w:w="2226" w:type="dxa"/>
          </w:tcPr>
          <w:p w14:paraId="0B9802CA">
            <w:pPr>
              <w:spacing w:line="360" w:lineRule="auto"/>
              <w:jc w:val="center"/>
              <w:rPr>
                <w:rFonts w:hint="default" w:ascii="Times New Roman Regular" w:hAnsi="Times New Roman Regular" w:cs="Times New Roman Regular"/>
                <w:sz w:val="24"/>
                <w:szCs w:val="24"/>
                <w:vertAlign w:val="baseline"/>
              </w:rPr>
            </w:pPr>
            <w:r>
              <w:rPr>
                <w:rFonts w:hint="default"/>
              </w:rPr>
              <w:t>Trang công nghệ (GeeksforGeeks): "Difference between SQL and NoSQL," 2025.</w:t>
            </w:r>
          </w:p>
        </w:tc>
        <w:tc>
          <w:tcPr>
            <w:tcW w:w="642" w:type="dxa"/>
          </w:tcPr>
          <w:p w14:paraId="31F357EE">
            <w:pPr>
              <w:spacing w:line="360" w:lineRule="auto"/>
              <w:jc w:val="center"/>
              <w:rPr>
                <w:rFonts w:hint="default" w:ascii="Times New Roman"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5</w:t>
            </w:r>
          </w:p>
          <w:p w14:paraId="70F6579D">
            <w:pPr>
              <w:spacing w:line="360" w:lineRule="auto"/>
              <w:jc w:val="center"/>
              <w:rPr>
                <w:rFonts w:hint="default" w:ascii="Times New Roman" w:hAnsi="Times New Roman Regular" w:cs="Times New Roman Regular"/>
                <w:sz w:val="24"/>
                <w:szCs w:val="24"/>
                <w:vertAlign w:val="baseline"/>
                <w:lang w:val="vi-VN"/>
              </w:rPr>
            </w:pPr>
          </w:p>
        </w:tc>
        <w:tc>
          <w:tcPr>
            <w:tcW w:w="641" w:type="dxa"/>
          </w:tcPr>
          <w:p w14:paraId="589BAB23">
            <w:pPr>
              <w:spacing w:line="360" w:lineRule="auto"/>
              <w:jc w:val="center"/>
              <w:rPr>
                <w:rFonts w:hint="default" w:ascii="Times New Roman Regular"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5</w:t>
            </w:r>
          </w:p>
        </w:tc>
        <w:tc>
          <w:tcPr>
            <w:tcW w:w="566" w:type="dxa"/>
          </w:tcPr>
          <w:p w14:paraId="1FD73046">
            <w:pPr>
              <w:spacing w:line="360" w:lineRule="auto"/>
              <w:jc w:val="center"/>
              <w:rPr>
                <w:rFonts w:hint="default" w:ascii="Times New Roman Regular"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3</w:t>
            </w:r>
          </w:p>
        </w:tc>
        <w:tc>
          <w:tcPr>
            <w:tcW w:w="623" w:type="dxa"/>
          </w:tcPr>
          <w:p w14:paraId="4D8015AC">
            <w:pPr>
              <w:spacing w:line="360" w:lineRule="auto"/>
              <w:jc w:val="center"/>
              <w:rPr>
                <w:rFonts w:hint="default" w:ascii="Times New Roman Regular"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4</w:t>
            </w:r>
          </w:p>
        </w:tc>
        <w:tc>
          <w:tcPr>
            <w:tcW w:w="547" w:type="dxa"/>
          </w:tcPr>
          <w:p w14:paraId="2D980DFA">
            <w:pPr>
              <w:spacing w:line="360" w:lineRule="auto"/>
              <w:jc w:val="center"/>
              <w:rPr>
                <w:rFonts w:hint="default" w:ascii="Times New Roman Regular"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4</w:t>
            </w:r>
          </w:p>
        </w:tc>
        <w:tc>
          <w:tcPr>
            <w:tcW w:w="887" w:type="dxa"/>
          </w:tcPr>
          <w:p w14:paraId="0B2841C9">
            <w:pPr>
              <w:spacing w:line="360" w:lineRule="auto"/>
              <w:jc w:val="center"/>
              <w:rPr>
                <w:rFonts w:hint="default" w:ascii="Times New Roman Regular"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21/25</w:t>
            </w:r>
          </w:p>
        </w:tc>
        <w:tc>
          <w:tcPr>
            <w:tcW w:w="2019" w:type="dxa"/>
          </w:tcPr>
          <w:p w14:paraId="0DDAA2D6">
            <w:pPr>
              <w:spacing w:line="360" w:lineRule="auto"/>
              <w:jc w:val="center"/>
              <w:rPr>
                <w:rFonts w:hint="default" w:ascii="Times New Roman"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Đáng tin cậy. Cung cấp thông tin trực quan</w:t>
            </w:r>
          </w:p>
          <w:p w14:paraId="147BE453">
            <w:pPr>
              <w:spacing w:line="360" w:lineRule="auto"/>
              <w:jc w:val="center"/>
              <w:rPr>
                <w:rFonts w:hint="default" w:ascii="Times New Roman" w:hAnsi="Times New Roman Regular" w:cs="Times New Roman Regular"/>
                <w:sz w:val="24"/>
                <w:szCs w:val="24"/>
                <w:vertAlign w:val="baseline"/>
                <w:lang w:val="vi-VN"/>
              </w:rPr>
            </w:pPr>
            <w:r>
              <w:rPr>
                <w:rFonts w:hint="default" w:ascii="Times New Roman" w:hAnsi="Times New Roman Regular" w:cs="Times New Roman Regular"/>
                <w:color w:val="75BD42" w:themeColor="accent4"/>
                <w:sz w:val="24"/>
                <w:szCs w:val="24"/>
                <w:vertAlign w:val="baseline"/>
                <w:lang w:val="vi-VN"/>
                <w14:textFill>
                  <w14:solidFill>
                    <w14:schemeClr w14:val="accent4"/>
                  </w14:solidFill>
                </w14:textFill>
              </w:rPr>
              <w:t>GIỮ LẠI</w:t>
            </w:r>
          </w:p>
        </w:tc>
      </w:tr>
      <w:tr w14:paraId="332D613F">
        <w:tc>
          <w:tcPr>
            <w:tcW w:w="752" w:type="dxa"/>
          </w:tcPr>
          <w:p w14:paraId="6479CC29">
            <w:pPr>
              <w:spacing w:line="360" w:lineRule="auto"/>
              <w:jc w:val="center"/>
              <w:rPr>
                <w:rFonts w:hint="default" w:ascii="Times New Roman Regular"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5</w:t>
            </w:r>
          </w:p>
        </w:tc>
        <w:tc>
          <w:tcPr>
            <w:tcW w:w="2226" w:type="dxa"/>
          </w:tcPr>
          <w:p w14:paraId="109CF335">
            <w:pPr>
              <w:keepNext w:val="0"/>
              <w:keepLines w:val="0"/>
              <w:widowControl/>
              <w:suppressLineNumbers w:val="0"/>
              <w:spacing w:line="360" w:lineRule="auto"/>
              <w:jc w:val="left"/>
              <w:rPr>
                <w:rFonts w:hint="default" w:ascii="Times New Roman Regular" w:hAnsi="Times New Roman Regular" w:cs="Times New Roman Regular"/>
                <w:b w:val="0"/>
                <w:sz w:val="24"/>
                <w:szCs w:val="24"/>
                <w:lang w:val="vi-VN"/>
              </w:rPr>
            </w:pPr>
            <w:r>
              <w:rPr>
                <w:rFonts w:hint="default" w:ascii="Times New Roman Regular" w:hAnsi="Times New Roman Regular" w:eastAsia="SimSun" w:cs="Times New Roman Regular"/>
                <w:b w:val="0"/>
                <w:kern w:val="0"/>
                <w:sz w:val="24"/>
                <w:szCs w:val="24"/>
                <w:lang w:val="en-US" w:eastAsia="zh-CN" w:bidi="ar"/>
              </w:rPr>
              <w:t xml:space="preserve">Bài viết </w:t>
            </w:r>
            <w:r>
              <w:rPr>
                <w:rStyle w:val="6"/>
                <w:rFonts w:hint="default" w:ascii="Times New Roman Regular" w:hAnsi="Times New Roman Regular" w:eastAsia="SimSun" w:cs="Times New Roman Regular"/>
                <w:b w:val="0"/>
                <w:kern w:val="0"/>
                <w:sz w:val="24"/>
                <w:szCs w:val="24"/>
                <w:lang w:val="en-US" w:eastAsia="zh-CN" w:bidi="ar"/>
              </w:rPr>
              <w:t>“Why AI Databases Don’t Need SQL”</w:t>
            </w:r>
            <w:r>
              <w:rPr>
                <w:rFonts w:hint="default" w:ascii="Times New Roman Regular" w:hAnsi="Times New Roman Regular" w:eastAsia="SimSun" w:cs="Times New Roman Regular"/>
                <w:b w:val="0"/>
                <w:kern w:val="0"/>
                <w:sz w:val="24"/>
                <w:szCs w:val="24"/>
                <w:lang w:val="en-US" w:eastAsia="zh-CN" w:bidi="ar"/>
              </w:rPr>
              <w:t xml:space="preserve"> của </w:t>
            </w:r>
            <w:r>
              <w:rPr>
                <w:rStyle w:val="6"/>
                <w:rFonts w:hint="default" w:ascii="Times New Roman Regular" w:hAnsi="Times New Roman Regular" w:eastAsia="SimSun" w:cs="Times New Roman Regular"/>
                <w:b w:val="0"/>
                <w:kern w:val="0"/>
                <w:sz w:val="24"/>
                <w:szCs w:val="24"/>
                <w:lang w:val="en-US" w:eastAsia="zh-CN" w:bidi="ar"/>
              </w:rPr>
              <w:t>Alex Chen</w:t>
            </w:r>
            <w:r>
              <w:rPr>
                <w:rFonts w:hint="default" w:ascii="Times New Roman Regular" w:hAnsi="Times New Roman Regular" w:eastAsia="SimSun" w:cs="Times New Roman Regular"/>
                <w:b w:val="0"/>
                <w:kern w:val="0"/>
                <w:sz w:val="24"/>
                <w:szCs w:val="24"/>
                <w:lang w:val="en-US" w:eastAsia="zh-CN" w:bidi="ar"/>
              </w:rPr>
              <w:t>,</w:t>
            </w:r>
            <w:r>
              <w:rPr>
                <w:rFonts w:hint="default" w:ascii="Times New Roman Regular" w:hAnsi="Times New Roman Regular" w:eastAsia="SimSun" w:cs="Times New Roman Regular"/>
                <w:b w:val="0"/>
                <w:kern w:val="0"/>
                <w:sz w:val="24"/>
                <w:szCs w:val="24"/>
                <w:lang w:val="vi-VN" w:eastAsia="zh-CN" w:bidi="ar"/>
              </w:rPr>
              <w:t xml:space="preserve"> 2026</w:t>
            </w:r>
          </w:p>
          <w:p w14:paraId="177EEDE4">
            <w:pPr>
              <w:spacing w:line="360" w:lineRule="auto"/>
              <w:jc w:val="center"/>
              <w:rPr>
                <w:rFonts w:hint="default" w:ascii="Times New Roman Regular" w:hAnsi="Times New Roman Regular" w:cs="Times New Roman Regular"/>
                <w:sz w:val="24"/>
                <w:szCs w:val="24"/>
                <w:vertAlign w:val="baseline"/>
              </w:rPr>
            </w:pPr>
          </w:p>
        </w:tc>
        <w:tc>
          <w:tcPr>
            <w:tcW w:w="642" w:type="dxa"/>
          </w:tcPr>
          <w:p w14:paraId="55D30A9F">
            <w:pPr>
              <w:spacing w:line="360" w:lineRule="auto"/>
              <w:jc w:val="center"/>
              <w:rPr>
                <w:rFonts w:hint="default" w:ascii="Times New Roman Regular"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5</w:t>
            </w:r>
          </w:p>
        </w:tc>
        <w:tc>
          <w:tcPr>
            <w:tcW w:w="641" w:type="dxa"/>
          </w:tcPr>
          <w:p w14:paraId="3900AA30">
            <w:pPr>
              <w:spacing w:line="360" w:lineRule="auto"/>
              <w:jc w:val="center"/>
              <w:rPr>
                <w:rFonts w:hint="default" w:ascii="Times New Roman Regular"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4</w:t>
            </w:r>
          </w:p>
        </w:tc>
        <w:tc>
          <w:tcPr>
            <w:tcW w:w="566" w:type="dxa"/>
          </w:tcPr>
          <w:p w14:paraId="1C880A61">
            <w:pPr>
              <w:spacing w:line="360" w:lineRule="auto"/>
              <w:jc w:val="center"/>
              <w:rPr>
                <w:rFonts w:hint="default" w:ascii="Times New Roman Regular"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3</w:t>
            </w:r>
          </w:p>
        </w:tc>
        <w:tc>
          <w:tcPr>
            <w:tcW w:w="623" w:type="dxa"/>
          </w:tcPr>
          <w:p w14:paraId="4F79D956">
            <w:pPr>
              <w:spacing w:line="360" w:lineRule="auto"/>
              <w:jc w:val="center"/>
              <w:rPr>
                <w:rFonts w:hint="default" w:ascii="Times New Roman Regular"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3</w:t>
            </w:r>
          </w:p>
        </w:tc>
        <w:tc>
          <w:tcPr>
            <w:tcW w:w="547" w:type="dxa"/>
          </w:tcPr>
          <w:p w14:paraId="3E65F12B">
            <w:pPr>
              <w:spacing w:line="360" w:lineRule="auto"/>
              <w:jc w:val="center"/>
              <w:rPr>
                <w:rFonts w:hint="default" w:ascii="Times New Roman Regular"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3</w:t>
            </w:r>
          </w:p>
        </w:tc>
        <w:tc>
          <w:tcPr>
            <w:tcW w:w="887" w:type="dxa"/>
          </w:tcPr>
          <w:p w14:paraId="6C269235">
            <w:pPr>
              <w:spacing w:line="360" w:lineRule="auto"/>
              <w:jc w:val="center"/>
              <w:rPr>
                <w:rFonts w:hint="default" w:ascii="Times New Roman Regular"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18/25</w:t>
            </w:r>
          </w:p>
        </w:tc>
        <w:tc>
          <w:tcPr>
            <w:tcW w:w="2019" w:type="dxa"/>
          </w:tcPr>
          <w:p w14:paraId="3A816122">
            <w:pPr>
              <w:spacing w:line="360" w:lineRule="auto"/>
              <w:jc w:val="center"/>
              <w:rPr>
                <w:rFonts w:hint="default" w:ascii="Times New Roman"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Đáng tham khảo nhưng chủ yếu là quan điẻm cá nhân</w:t>
            </w:r>
          </w:p>
          <w:p w14:paraId="7E48BE0D">
            <w:pPr>
              <w:spacing w:line="360" w:lineRule="auto"/>
              <w:jc w:val="center"/>
              <w:rPr>
                <w:rFonts w:hint="default" w:ascii="Times New Roman" w:hAnsi="Times New Roman Regular" w:cs="Times New Roman Regular"/>
                <w:sz w:val="24"/>
                <w:szCs w:val="24"/>
                <w:vertAlign w:val="baseline"/>
                <w:lang w:val="vi-VN"/>
              </w:rPr>
            </w:pPr>
            <w:r>
              <w:rPr>
                <w:rFonts w:hint="default" w:ascii="Times New Roman" w:hAnsi="Times New Roman Regular" w:cs="Times New Roman Regular"/>
                <w:color w:val="C81D31" w:themeColor="accent6" w:themeShade="BF"/>
                <w:sz w:val="24"/>
                <w:szCs w:val="24"/>
                <w:vertAlign w:val="baseline"/>
                <w:lang w:val="vi-VN"/>
              </w:rPr>
              <w:t>LOẠI BỎ</w:t>
            </w:r>
          </w:p>
        </w:tc>
      </w:tr>
    </w:tbl>
    <w:p w14:paraId="0BA60851">
      <w:pPr>
        <w:spacing w:line="360" w:lineRule="auto"/>
        <w:rPr>
          <w:rFonts w:hint="default" w:ascii="Times New Roman Regular" w:hAnsi="Times New Roman Regular" w:cs="Times New Roman Regular"/>
          <w:sz w:val="24"/>
          <w:szCs w:val="24"/>
        </w:rPr>
      </w:pPr>
    </w:p>
    <w:p w14:paraId="64D1675E">
      <w:pPr>
        <w:spacing w:line="360" w:lineRule="auto"/>
        <w:rPr>
          <w:rFonts w:hint="default" w:ascii="Times New Roman Regular" w:hAnsi="Times New Roman Regular" w:cs="Times New Roman Regular"/>
          <w:sz w:val="24"/>
          <w:szCs w:val="24"/>
        </w:rPr>
      </w:pPr>
    </w:p>
    <w:p w14:paraId="63963EB4">
      <w:pPr>
        <w:spacing w:line="360" w:lineRule="auto"/>
        <w:rPr>
          <w:rFonts w:hint="default" w:ascii="Times New Roman Regular" w:hAnsi="Times New Roman Regular" w:cs="Times New Roman Regular"/>
          <w:sz w:val="24"/>
          <w:szCs w:val="24"/>
        </w:rPr>
      </w:pPr>
      <w:bookmarkStart w:id="0" w:name="_GoBack"/>
      <w:bookmarkEnd w:id="0"/>
    </w:p>
    <w:p w14:paraId="714A030D">
      <w:pPr>
        <w:spacing w:line="360" w:lineRule="auto"/>
        <w:rPr>
          <w:rFonts w:hint="default" w:ascii="Times New Roman Regular" w:hAnsi="Times New Roman Regular" w:cs="Times New Roman Regular"/>
          <w:sz w:val="24"/>
          <w:szCs w:val="24"/>
        </w:rPr>
      </w:pPr>
    </w:p>
    <w:p w14:paraId="5AB46218">
      <w:pPr>
        <w:spacing w:line="360" w:lineRule="auto"/>
        <w:rPr>
          <w:rFonts w:hint="default" w:ascii="Times New Roman Regular" w:hAnsi="Times New Roman Regular" w:cs="Times New Roman Regular"/>
          <w:sz w:val="24"/>
          <w:szCs w:val="24"/>
        </w:rPr>
      </w:pPr>
    </w:p>
    <w:p w14:paraId="383075D1">
      <w:pPr>
        <w:spacing w:line="360" w:lineRule="auto"/>
        <w:rPr>
          <w:rFonts w:hint="default" w:ascii="Times New Roman Regular" w:hAnsi="Times New Roman Regular" w:cs="Times New Roman Regular"/>
          <w:sz w:val="24"/>
          <w:szCs w:val="24"/>
        </w:rPr>
      </w:pPr>
    </w:p>
    <w:p w14:paraId="6BE1D14D">
      <w:pPr>
        <w:numPr>
          <w:ilvl w:val="0"/>
          <w:numId w:val="1"/>
        </w:numPr>
        <w:spacing w:line="360" w:lineRule="auto"/>
        <w:ind w:left="425" w:leftChars="0" w:hanging="425" w:firstLineChars="0"/>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rPr>
        <w:t>Tóm tắt hệ thống kiến thức &amp; Suy ngẫm về thiên kiến nhà cung cấp</w:t>
      </w:r>
    </w:p>
    <w:p w14:paraId="0D7D67AF">
      <w:pPr>
        <w:numPr>
          <w:ilvl w:val="1"/>
          <w:numId w:val="1"/>
        </w:numPr>
        <w:spacing w:line="360" w:lineRule="auto"/>
        <w:ind w:left="845" w:leftChars="0" w:hanging="425" w:firstLineChars="0"/>
        <w:rPr>
          <w:rFonts w:hint="default" w:ascii="Times New Roman Regular" w:hAnsi="Times New Roman Regular" w:cs="Times New Roman Regular"/>
          <w:sz w:val="28"/>
          <w:szCs w:val="28"/>
          <w:u w:val="single"/>
        </w:rPr>
      </w:pPr>
      <w:r>
        <w:rPr>
          <w:rFonts w:hint="default" w:ascii="Times New Roman Regular" w:hAnsi="Times New Roman Regular" w:cs="Times New Roman Regular"/>
          <w:sz w:val="28"/>
          <w:szCs w:val="28"/>
          <w:u w:val="single"/>
        </w:rPr>
        <w:t>Tóm tắt các khác biệt chính giữa SQL và NoSQL trong IT</w:t>
      </w:r>
    </w:p>
    <w:p w14:paraId="0D7210AD">
      <w:pPr>
        <w:numPr>
          <w:ilvl w:val="0"/>
          <w:numId w:val="7"/>
        </w:numPr>
        <w:spacing w:line="360" w:lineRule="auto"/>
        <w:ind w:left="418" w:leftChars="0" w:firstLine="172"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Dựa trên các nguồn đáng tin cậy đã lọc ở trên (Nguồn 1 và Nguồn 2), cấu</w:t>
      </w:r>
      <w:r>
        <w:rPr>
          <w:rFonts w:hint="default" w:ascii="Times New Roman" w:hAnsi="Times New Roman Regular" w:cs="Times New Roman Regular"/>
          <w:sz w:val="24"/>
          <w:szCs w:val="24"/>
          <w:lang w:val="vi-VN"/>
        </w:rPr>
        <w:t xml:space="preserve"> </w:t>
      </w:r>
      <w:r>
        <w:rPr>
          <w:rFonts w:hint="default" w:ascii="Times New Roman Regular" w:hAnsi="Times New Roman Regular" w:cs="Times New Roman Regular"/>
          <w:sz w:val="24"/>
          <w:szCs w:val="24"/>
        </w:rPr>
        <w:t>trúc và hiệu năng của hai hệ thống được đúc kết như sau:</w:t>
      </w:r>
    </w:p>
    <w:p w14:paraId="635936FA">
      <w:pPr>
        <w:numPr>
          <w:ilvl w:val="0"/>
          <w:numId w:val="8"/>
        </w:numPr>
        <w:spacing w:line="360" w:lineRule="auto"/>
        <w:ind w:left="418" w:leftChars="0" w:firstLine="316"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Mô hình dữ liệu: SQL (như MySQL, PostgreSQL) dựa trên mô hình quan hệ, dữ liệu lưu dưới dạng bảng nghiêm ngặt với các hàng và cột. NoSQL (như MongoDB, Cassandra) dựa trên các mô hình linh hoạt hơn như Document, Key-Value, Graph, hoặc Wide-column.</w:t>
      </w:r>
    </w:p>
    <w:p w14:paraId="1AABC905">
      <w:pPr>
        <w:numPr>
          <w:ilvl w:val="0"/>
          <w:numId w:val="8"/>
        </w:numPr>
        <w:spacing w:line="360" w:lineRule="auto"/>
        <w:ind w:left="418" w:leftChars="0" w:firstLine="316"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Khả năng mở rộng (Scalability):SQL mở rộng theo chiều dọc (Vertical Scaling - nâng cấp RAM, CPU của một máy chủ), chi phí cao và có giới hạn phần cứng.NoSQL mở rộng theo chiều ngang (Horizontal Scaling - thêm nhiều máy chủ giá rẻ vào hệ thống phân tán), tối ưu cho dữ liệu cực lớn của ứng dụng Web.</w:t>
      </w:r>
    </w:p>
    <w:p w14:paraId="659852F1">
      <w:pPr>
        <w:numPr>
          <w:ilvl w:val="0"/>
          <w:numId w:val="8"/>
        </w:numPr>
        <w:spacing w:line="360" w:lineRule="auto"/>
        <w:ind w:left="418" w:leftChars="0" w:firstLine="316"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Tính nhất quán dữ liệu: SQL tuân thủ chặt chẽ tính chất ACID (Tính nguyên tố, Tính nhất quán, Tính cô lập, Tính bền vững), đảm bảo an toàn tuyệt đối cho giao dịch tài chính. NoSQL tuân theo định lý CAP và mô hình BASE, chấp nhận tính nhất quán cuối cùng (Eventual Consistency) để đổi lấy tính sẵn sàng cao và tốc độ.</w:t>
      </w:r>
    </w:p>
    <w:p w14:paraId="39448D3D">
      <w:pPr>
        <w:numPr>
          <w:ilvl w:val="1"/>
          <w:numId w:val="1"/>
        </w:numPr>
        <w:spacing w:line="360" w:lineRule="auto"/>
        <w:ind w:left="845" w:leftChars="0" w:hanging="425" w:firstLineChars="0"/>
        <w:rPr>
          <w:rFonts w:hint="default" w:ascii="Times New Roman Regular" w:hAnsi="Times New Roman Regular" w:cs="Times New Roman Regular"/>
          <w:sz w:val="28"/>
          <w:szCs w:val="28"/>
          <w:u w:val="single"/>
        </w:rPr>
      </w:pPr>
      <w:r>
        <w:rPr>
          <w:rFonts w:hint="default" w:ascii="Times New Roman Regular" w:hAnsi="Times New Roman Regular" w:cs="Times New Roman Regular"/>
          <w:sz w:val="28"/>
          <w:szCs w:val="28"/>
          <w:u w:val="single"/>
        </w:rPr>
        <w:t>Suy ngẫm về thiên kiến của nhà cung cấp CSDL (Vendor Bias)</w:t>
      </w:r>
    </w:p>
    <w:p w14:paraId="4195E25A">
      <w:pPr>
        <w:numPr>
          <w:ilvl w:val="0"/>
          <w:numId w:val="0"/>
        </w:numPr>
        <w:spacing w:line="360" w:lineRule="auto"/>
        <w:ind w:firstLine="840" w:firstLineChars="35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Khi phân tích tài liệu từ các nhà cung cấp (ví dụ: Oracle đại diện cho SQL, MongoDB đại diện cho NoSQL), các bài viết thường phóng đại nhược điểm của đối thủ và thần thánh hóa ưu điểm của mình. Ví dụ, blog của MongoDB nhấn mạnh SQL là "cũ kỹ, chậm chạp và không thể mở rộng", trong khi thực tế các hệ thống SQL hiện đại đã hỗ trợ sharding và lưu trữ JSON rất tốt.</w:t>
      </w:r>
    </w:p>
    <w:p w14:paraId="68887E5D">
      <w:pPr>
        <w:numPr>
          <w:ilvl w:val="1"/>
          <w:numId w:val="1"/>
        </w:numPr>
        <w:spacing w:line="360" w:lineRule="auto"/>
        <w:ind w:left="845" w:leftChars="0" w:hanging="425"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8"/>
          <w:szCs w:val="28"/>
          <w:u w:val="single"/>
        </w:rPr>
        <w:t>Bài học rút ra:</w:t>
      </w:r>
    </w:p>
    <w:p w14:paraId="1B36CA6B">
      <w:pPr>
        <w:numPr>
          <w:ilvl w:val="0"/>
          <w:numId w:val="0"/>
        </w:numPr>
        <w:spacing w:line="360" w:lineRule="auto"/>
        <w:ind w:firstLine="720" w:firstLineChars="30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Là một kỹ sư IT, không được tin hoàn toàn vào các bài viết "Whitepapers" hoặc Blog của chính nhà cung cấp để đưa ra quyết định kiến trúc. Cần phải đối chiếu với các nghiên cứu độc lập (như bài báo từ IEEE, ACM) sở hữu các bài đo hiệu năng (benchmark) khách quan để đánh giá đúng bản chất kỹ thuật.</w:t>
      </w:r>
    </w:p>
    <w:p w14:paraId="027AC783">
      <w:pPr>
        <w:numPr>
          <w:ilvl w:val="0"/>
          <w:numId w:val="0"/>
        </w:numPr>
        <w:spacing w:line="360" w:lineRule="auto"/>
        <w:ind w:firstLine="720" w:firstLineChars="300"/>
        <w:jc w:val="left"/>
        <w:rPr>
          <w:rFonts w:hint="default" w:ascii="Times New Roman Regular" w:hAnsi="Times New Roman Regular" w:cs="Times New Roman Regular"/>
          <w:sz w:val="24"/>
          <w:szCs w:val="24"/>
        </w:rPr>
      </w:pPr>
    </w:p>
    <w:p w14:paraId="4A5A50F5">
      <w:pPr>
        <w:numPr>
          <w:ilvl w:val="0"/>
          <w:numId w:val="0"/>
        </w:numPr>
        <w:spacing w:line="360" w:lineRule="auto"/>
        <w:ind w:firstLine="720" w:firstLineChars="300"/>
        <w:jc w:val="left"/>
        <w:rPr>
          <w:rFonts w:hint="default" w:ascii="Times New Roman Regular" w:hAnsi="Times New Roman Regular" w:cs="Times New Roman Regular"/>
          <w:sz w:val="24"/>
          <w:szCs w:val="24"/>
        </w:rPr>
      </w:pPr>
    </w:p>
    <w:p w14:paraId="5E2ACC4A">
      <w:pPr>
        <w:numPr>
          <w:ilvl w:val="0"/>
          <w:numId w:val="0"/>
        </w:numPr>
        <w:spacing w:line="360" w:lineRule="auto"/>
        <w:ind w:firstLine="720" w:firstLineChars="300"/>
        <w:jc w:val="left"/>
        <w:rPr>
          <w:rFonts w:hint="default" w:ascii="Times New Roman Regular" w:hAnsi="Times New Roman Regular" w:cs="Times New Roman Regular"/>
          <w:sz w:val="24"/>
          <w:szCs w:val="24"/>
        </w:rPr>
      </w:pPr>
    </w:p>
    <w:p w14:paraId="5CA61504">
      <w:pPr>
        <w:numPr>
          <w:ilvl w:val="0"/>
          <w:numId w:val="1"/>
        </w:numPr>
        <w:spacing w:line="360" w:lineRule="auto"/>
        <w:ind w:left="425" w:leftChars="0" w:hanging="425" w:firstLineChars="0"/>
        <w:rPr>
          <w:rFonts w:hint="default" w:ascii="Times New Roman Regular" w:hAnsi="Times New Roman Regular" w:cs="Times New Roman Regular"/>
          <w:b/>
          <w:bCs/>
          <w:sz w:val="32"/>
          <w:szCs w:val="32"/>
        </w:rPr>
      </w:pPr>
      <w:r>
        <w:rPr>
          <w:rFonts w:hint="default" w:ascii="Times New Roman Regular" w:hAnsi="Times New Roman Regular" w:cs="Times New Roman Regular"/>
          <w:b/>
          <w:bCs/>
          <w:sz w:val="32"/>
          <w:szCs w:val="32"/>
        </w:rPr>
        <w:t xml:space="preserve"> </w:t>
      </w:r>
      <w:r>
        <w:rPr>
          <w:rFonts w:hint="default" w:ascii="Times New Roman Bold" w:hAnsi="Times New Roman Bold" w:cs="Times New Roman Bold"/>
          <w:b/>
          <w:bCs/>
          <w:sz w:val="32"/>
          <w:szCs w:val="32"/>
        </w:rPr>
        <w:t>Danh sách tài liệu tham khảo (Kiểu trích dẫn IEEE)</w:t>
      </w:r>
    </w:p>
    <w:p w14:paraId="399E727C">
      <w:pPr>
        <w:keepNext w:val="0"/>
        <w:keepLines w:val="0"/>
        <w:pageBreakBefore w:val="0"/>
        <w:widowControl/>
        <w:suppressLineNumbers w:val="0"/>
        <w:kinsoku/>
        <w:wordWrap/>
        <w:overflowPunct/>
        <w:topLinePunct w:val="0"/>
        <w:autoSpaceDE/>
        <w:autoSpaceDN/>
        <w:bidi w:val="0"/>
        <w:adjustRightInd/>
        <w:snapToGrid/>
        <w:ind w:left="576"/>
        <w:jc w:val="left"/>
        <w:textAlignment w:val="auto"/>
        <w:rPr>
          <w:rFonts w:hint="default" w:ascii="Times New Roman Regular" w:hAnsi="Times New Roman Regular" w:cs="Times New Roman Regular" w:eastAsiaTheme="minorEastAsia"/>
          <w:sz w:val="24"/>
          <w:szCs w:val="24"/>
          <w:lang w:val="en-US" w:eastAsia="zh-CN" w:bidi="ar-SA"/>
        </w:rPr>
      </w:pPr>
      <w:r>
        <w:rPr>
          <w:rStyle w:val="6"/>
          <w:rFonts w:ascii="SimSun" w:hAnsi="SimSun" w:eastAsia="SimSun" w:cs="SimSun"/>
          <w:kern w:val="0"/>
          <w:sz w:val="24"/>
          <w:szCs w:val="24"/>
          <w:lang w:val="en-US" w:eastAsia="zh-CN" w:bidi="ar"/>
        </w:rPr>
        <w:t>[</w:t>
      </w:r>
      <w:r>
        <w:rPr>
          <w:rStyle w:val="6"/>
          <w:rFonts w:hint="default" w:ascii="Times New Roman" w:hAnsi="SimSun" w:eastAsia="SimSun" w:cs="SimSun"/>
          <w:b w:val="0"/>
          <w:bCs w:val="0"/>
          <w:kern w:val="0"/>
          <w:sz w:val="22"/>
          <w:szCs w:val="22"/>
          <w:lang w:val="vi-VN" w:eastAsia="zh-CN" w:bidi="ar"/>
        </w:rPr>
        <w:t>1</w:t>
      </w:r>
      <w:r>
        <w:rPr>
          <w:rStyle w:val="6"/>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 xml:space="preserve"> Oracle, “Oracle NoSQL Database,” </w:t>
      </w:r>
      <w:r>
        <w:rPr>
          <w:rStyle w:val="4"/>
          <w:rFonts w:ascii="SimSun" w:hAnsi="SimSun" w:eastAsia="SimSun" w:cs="SimSun"/>
          <w:kern w:val="0"/>
          <w:sz w:val="24"/>
          <w:szCs w:val="24"/>
          <w:lang w:val="en-US" w:eastAsia="zh-CN" w:bidi="ar"/>
        </w:rPr>
        <w:t>Oracle</w:t>
      </w:r>
      <w:r>
        <w:rPr>
          <w:rFonts w:ascii="SimSun" w:hAnsi="SimSun" w:eastAsia="SimSun" w:cs="SimSun"/>
          <w:kern w:val="0"/>
          <w:sz w:val="24"/>
          <w:szCs w:val="24"/>
          <w:lang w:val="en-US" w:eastAsia="zh-CN" w:bidi="ar"/>
        </w:rPr>
        <w:t xml:space="preserve">. [Online]. Available: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"https://www.oracle.com/database/technologies/nosql/?utm_source=chatgpt.com" </w:instrText>
      </w:r>
      <w:r>
        <w:rPr>
          <w:rFonts w:ascii="SimSun" w:hAnsi="SimSun" w:eastAsia="SimSun" w:cs="SimSun"/>
          <w:kern w:val="0"/>
          <w:sz w:val="24"/>
          <w:szCs w:val="24"/>
          <w:lang w:val="en-US" w:eastAsia="zh-CN" w:bidi="ar"/>
        </w:rPr>
        <w:fldChar w:fldCharType="separate"/>
      </w:r>
      <w:r>
        <w:rPr>
          <w:rStyle w:val="5"/>
          <w:rFonts w:ascii="SimSun" w:hAnsi="SimSun" w:eastAsia="SimSun" w:cs="SimSun"/>
          <w:sz w:val="24"/>
          <w:szCs w:val="24"/>
        </w:rPr>
        <w:t>https://www.oracle.com/database/technologies/nosql/</w:t>
      </w:r>
      <w:r>
        <w:rPr>
          <w:rFonts w:ascii="SimSun" w:hAnsi="SimSun" w:eastAsia="SimSun" w:cs="SimSun"/>
          <w:kern w:val="0"/>
          <w:sz w:val="24"/>
          <w:szCs w:val="24"/>
          <w:lang w:val="en-US" w:eastAsia="zh-CN" w:bidi="ar"/>
        </w:rPr>
        <w:fldChar w:fldCharType="end"/>
      </w:r>
      <w:r>
        <w:rPr>
          <w:rFonts w:ascii="SimSun" w:hAnsi="SimSun" w:eastAsia="SimSun" w:cs="SimSun"/>
          <w:kern w:val="0"/>
          <w:sz w:val="24"/>
          <w:szCs w:val="24"/>
          <w:lang w:val="en-US" w:eastAsia="zh-CN" w:bidi="ar"/>
        </w:rPr>
        <w:t xml:space="preserve">. [Accessed: Oct. 2, 2026].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"https://www.oracle.com/database/technologies/nosql/?utm_source=chatgpt.com" </w:instrText>
      </w:r>
      <w:r>
        <w:rPr>
          <w:rFonts w:ascii="SimSun" w:hAnsi="SimSun" w:eastAsia="SimSun" w:cs="SimSun"/>
          <w:kern w:val="0"/>
          <w:sz w:val="24"/>
          <w:szCs w:val="24"/>
          <w:lang w:val="en-US" w:eastAsia="zh-CN" w:bidi="ar"/>
        </w:rPr>
        <w:fldChar w:fldCharType="separate"/>
      </w:r>
      <w:r>
        <w:rPr>
          <w:rStyle w:val="5"/>
          <w:rFonts w:ascii="SimSun" w:hAnsi="SimSun" w:eastAsia="SimSun" w:cs="SimSun"/>
          <w:sz w:val="24"/>
          <w:szCs w:val="24"/>
        </w:rPr>
        <w:t>Oracle NoSQL Database</w:t>
      </w:r>
      <w:r>
        <w:rPr>
          <w:rFonts w:ascii="SimSun" w:hAnsi="SimSun" w:eastAsia="SimSun" w:cs="SimSun"/>
          <w:kern w:val="0"/>
          <w:sz w:val="24"/>
          <w:szCs w:val="24"/>
          <w:lang w:val="en-US" w:eastAsia="zh-CN" w:bidi="ar"/>
        </w:rPr>
        <w:fldChar w:fldCharType="end"/>
      </w:r>
    </w:p>
    <w:p w14:paraId="6EBF08A9">
      <w:pPr>
        <w:keepNext w:val="0"/>
        <w:keepLines w:val="0"/>
        <w:pageBreakBefore w:val="0"/>
        <w:widowControl/>
        <w:suppressLineNumbers w:val="0"/>
        <w:kinsoku/>
        <w:wordWrap/>
        <w:overflowPunct/>
        <w:topLinePunct w:val="0"/>
        <w:autoSpaceDE/>
        <w:autoSpaceDN/>
        <w:bidi w:val="0"/>
        <w:adjustRightInd/>
        <w:snapToGrid/>
        <w:ind w:left="576"/>
        <w:jc w:val="left"/>
        <w:textAlignment w:val="auto"/>
        <w:rPr>
          <w:rFonts w:hint="default" w:ascii="Times New Roman Regular" w:hAnsi="Times New Roman Regular" w:cs="Times New Roman Regular" w:eastAsiaTheme="minorEastAsia"/>
          <w:sz w:val="24"/>
          <w:szCs w:val="24"/>
          <w:lang w:val="en-US" w:eastAsia="zh-CN" w:bidi="ar-SA"/>
        </w:rPr>
      </w:pPr>
      <w:r>
        <w:rPr>
          <w:rStyle w:val="6"/>
          <w:rFonts w:ascii="SimSun" w:hAnsi="SimSun" w:eastAsia="SimSun" w:cs="SimSun"/>
          <w:kern w:val="0"/>
          <w:sz w:val="24"/>
          <w:szCs w:val="24"/>
          <w:lang w:val="en-US" w:eastAsia="zh-CN" w:bidi="ar"/>
        </w:rPr>
        <w:t>[</w:t>
      </w:r>
      <w:r>
        <w:rPr>
          <w:rStyle w:val="6"/>
          <w:rFonts w:hint="default" w:ascii="Times New Roman" w:hAnsi="SimSun" w:eastAsia="SimSun" w:cs="SimSun"/>
          <w:b w:val="0"/>
          <w:bCs w:val="0"/>
          <w:kern w:val="0"/>
          <w:sz w:val="22"/>
          <w:szCs w:val="22"/>
          <w:lang w:val="vi-VN" w:eastAsia="zh-CN" w:bidi="ar"/>
        </w:rPr>
        <w:t>2</w:t>
      </w:r>
      <w:r>
        <w:rPr>
          <w:rStyle w:val="6"/>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 xml:space="preserve"> L. Schaefer, “What Is NoSQL? NoSQL Databases Explained,” </w:t>
      </w:r>
      <w:r>
        <w:rPr>
          <w:rStyle w:val="4"/>
          <w:rFonts w:ascii="SimSun" w:hAnsi="SimSun" w:eastAsia="SimSun" w:cs="SimSun"/>
          <w:kern w:val="0"/>
          <w:sz w:val="24"/>
          <w:szCs w:val="24"/>
          <w:lang w:val="en-US" w:eastAsia="zh-CN" w:bidi="ar"/>
        </w:rPr>
        <w:t>MongoDB</w:t>
      </w:r>
      <w:r>
        <w:rPr>
          <w:rFonts w:ascii="SimSun" w:hAnsi="SimSun" w:eastAsia="SimSun" w:cs="SimSun"/>
          <w:kern w:val="0"/>
          <w:sz w:val="24"/>
          <w:szCs w:val="24"/>
          <w:lang w:val="en-US" w:eastAsia="zh-CN" w:bidi="ar"/>
        </w:rPr>
        <w:t xml:space="preserve">, [Online]. Available: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"https://www.mongodb.com/resources/basics/databases/nosql-explained?utm_source=chatgpt.com" </w:instrText>
      </w:r>
      <w:r>
        <w:rPr>
          <w:rFonts w:ascii="SimSun" w:hAnsi="SimSun" w:eastAsia="SimSun" w:cs="SimSun"/>
          <w:kern w:val="0"/>
          <w:sz w:val="24"/>
          <w:szCs w:val="24"/>
          <w:lang w:val="en-US" w:eastAsia="zh-CN" w:bidi="ar"/>
        </w:rPr>
        <w:fldChar w:fldCharType="separate"/>
      </w:r>
      <w:r>
        <w:rPr>
          <w:rStyle w:val="5"/>
          <w:rFonts w:ascii="SimSun" w:hAnsi="SimSun" w:eastAsia="SimSun" w:cs="SimSun"/>
          <w:sz w:val="24"/>
          <w:szCs w:val="24"/>
        </w:rPr>
        <w:t>https://www.mongodb.com/resources/basics/databases/nosql-explained</w:t>
      </w:r>
      <w:r>
        <w:rPr>
          <w:rFonts w:ascii="SimSun" w:hAnsi="SimSun" w:eastAsia="SimSun" w:cs="SimSun"/>
          <w:kern w:val="0"/>
          <w:sz w:val="24"/>
          <w:szCs w:val="24"/>
          <w:lang w:val="en-US" w:eastAsia="zh-CN" w:bidi="ar"/>
        </w:rPr>
        <w:fldChar w:fldCharType="end"/>
      </w:r>
      <w:r>
        <w:rPr>
          <w:rFonts w:ascii="SimSun" w:hAnsi="SimSun" w:eastAsia="SimSun" w:cs="SimSun"/>
          <w:kern w:val="0"/>
          <w:sz w:val="24"/>
          <w:szCs w:val="24"/>
          <w:lang w:val="en-US" w:eastAsia="zh-CN" w:bidi="ar"/>
        </w:rPr>
        <w:t>. [Accessed: Oct. 2, 2026].</w:t>
      </w:r>
    </w:p>
    <w:p w14:paraId="0740EFF3">
      <w:pPr>
        <w:keepNext w:val="0"/>
        <w:keepLines w:val="0"/>
        <w:pageBreakBefore w:val="0"/>
        <w:widowControl/>
        <w:suppressLineNumbers w:val="0"/>
        <w:kinsoku/>
        <w:wordWrap/>
        <w:overflowPunct/>
        <w:topLinePunct w:val="0"/>
        <w:autoSpaceDE/>
        <w:autoSpaceDN/>
        <w:bidi w:val="0"/>
        <w:adjustRightInd/>
        <w:snapToGrid/>
        <w:ind w:left="576"/>
        <w:jc w:val="left"/>
        <w:textAlignment w:val="auto"/>
        <w:rPr>
          <w:i w:val="0"/>
          <w:iCs w:val="0"/>
        </w:rPr>
      </w:pPr>
      <w:r>
        <w:rPr>
          <w:rStyle w:val="6"/>
          <w:rFonts w:ascii="SimSun" w:hAnsi="SimSun" w:eastAsia="SimSun" w:cs="SimSun"/>
          <w:i w:val="0"/>
          <w:iCs w:val="0"/>
          <w:kern w:val="0"/>
          <w:sz w:val="24"/>
          <w:szCs w:val="24"/>
          <w:lang w:val="en-US" w:eastAsia="zh-CN" w:bidi="ar"/>
        </w:rPr>
        <w:t>[</w:t>
      </w:r>
      <w:r>
        <w:rPr>
          <w:rStyle w:val="6"/>
          <w:rFonts w:hint="default" w:ascii="Times New Roman" w:hAnsi="SimSun" w:eastAsia="SimSun" w:cs="SimSun"/>
          <w:i w:val="0"/>
          <w:iCs w:val="0"/>
          <w:kern w:val="0"/>
          <w:sz w:val="24"/>
          <w:szCs w:val="24"/>
          <w:lang w:val="vi-VN" w:eastAsia="zh-CN" w:bidi="ar"/>
        </w:rPr>
        <w:t>3</w:t>
      </w:r>
      <w:r>
        <w:rPr>
          <w:rStyle w:val="6"/>
          <w:rFonts w:ascii="SimSun" w:hAnsi="SimSun" w:eastAsia="SimSun" w:cs="SimSun"/>
          <w:i w:val="0"/>
          <w:iCs w:val="0"/>
          <w:kern w:val="0"/>
          <w:sz w:val="24"/>
          <w:szCs w:val="24"/>
          <w:lang w:val="en-US" w:eastAsia="zh-CN" w:bidi="ar"/>
        </w:rPr>
        <w:t>]</w:t>
      </w:r>
      <w:r>
        <w:rPr>
          <w:rFonts w:ascii="SimSun" w:hAnsi="SimSun" w:eastAsia="SimSun" w:cs="SimSun"/>
          <w:i w:val="0"/>
          <w:iCs w:val="0"/>
          <w:kern w:val="0"/>
          <w:sz w:val="24"/>
          <w:szCs w:val="24"/>
          <w:lang w:val="en-US" w:eastAsia="zh-CN" w:bidi="ar"/>
        </w:rPr>
        <w:t xml:space="preserve"> M. Salahuddin, S. Majeed, S. Hira, and G. Mumtaz, “A systematic literature review on performance evaluation of SQL and NoSQL database architectures,” </w:t>
      </w:r>
      <w:r>
        <w:rPr>
          <w:rStyle w:val="4"/>
          <w:rFonts w:ascii="SimSun" w:hAnsi="SimSun" w:eastAsia="SimSun" w:cs="SimSun"/>
          <w:i w:val="0"/>
          <w:iCs w:val="0"/>
          <w:kern w:val="0"/>
          <w:sz w:val="24"/>
          <w:szCs w:val="24"/>
          <w:lang w:val="en-US" w:eastAsia="zh-CN" w:bidi="ar"/>
        </w:rPr>
        <w:t>Journal of Computing &amp; Biomedical Informatics</w:t>
      </w:r>
      <w:r>
        <w:rPr>
          <w:rFonts w:ascii="SimSun" w:hAnsi="SimSun" w:eastAsia="SimSun" w:cs="SimSun"/>
          <w:i w:val="0"/>
          <w:iCs w:val="0"/>
          <w:kern w:val="0"/>
          <w:sz w:val="24"/>
          <w:szCs w:val="24"/>
          <w:lang w:val="en-US" w:eastAsia="zh-CN" w:bidi="ar"/>
        </w:rPr>
        <w:t>, vol. 07, no. 02, 2024, doi: 10.56979/702/2024.</w:t>
      </w:r>
    </w:p>
    <w:p w14:paraId="563B4CEF">
      <w:pPr>
        <w:keepNext w:val="0"/>
        <w:keepLines w:val="0"/>
        <w:pageBreakBefore w:val="0"/>
        <w:widowControl/>
        <w:suppressLineNumbers w:val="0"/>
        <w:kinsoku/>
        <w:wordWrap/>
        <w:overflowPunct/>
        <w:topLinePunct w:val="0"/>
        <w:autoSpaceDE/>
        <w:autoSpaceDN/>
        <w:bidi w:val="0"/>
        <w:adjustRightInd/>
        <w:snapToGrid/>
        <w:ind w:left="576" w:leftChars="0"/>
        <w:jc w:val="left"/>
        <w:textAlignment w:val="auto"/>
      </w:pPr>
      <w:r>
        <w:rPr>
          <w:rStyle w:val="6"/>
          <w:rFonts w:ascii="SimSun" w:hAnsi="SimSun" w:eastAsia="SimSun" w:cs="SimSun"/>
          <w:kern w:val="0"/>
          <w:sz w:val="24"/>
          <w:szCs w:val="24"/>
          <w:lang w:val="en-US" w:eastAsia="zh-CN" w:bidi="ar"/>
        </w:rPr>
        <w:t>[</w:t>
      </w:r>
      <w:r>
        <w:rPr>
          <w:rStyle w:val="6"/>
          <w:rFonts w:hint="default" w:ascii="Times New Roman" w:hAnsi="SimSun" w:eastAsia="SimSun" w:cs="SimSun"/>
          <w:kern w:val="0"/>
          <w:sz w:val="24"/>
          <w:szCs w:val="24"/>
          <w:lang w:val="vi-VN" w:eastAsia="zh-CN" w:bidi="ar"/>
        </w:rPr>
        <w:t>4</w:t>
      </w:r>
      <w:r>
        <w:rPr>
          <w:rStyle w:val="6"/>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 xml:space="preserve"> GeeksforGeeks, “Difference Between SQL and NoSQL,” </w:t>
      </w:r>
      <w:r>
        <w:rPr>
          <w:rStyle w:val="4"/>
          <w:rFonts w:ascii="SimSun" w:hAnsi="SimSun" w:eastAsia="SimSun" w:cs="SimSun"/>
          <w:kern w:val="0"/>
          <w:sz w:val="24"/>
          <w:szCs w:val="24"/>
          <w:lang w:val="en-US" w:eastAsia="zh-CN" w:bidi="ar"/>
        </w:rPr>
        <w:t>GeeksforGeeks</w:t>
      </w:r>
      <w:r>
        <w:rPr>
          <w:rFonts w:ascii="SimSun" w:hAnsi="SimSun" w:eastAsia="SimSun" w:cs="SimSun"/>
          <w:kern w:val="0"/>
          <w:sz w:val="24"/>
          <w:szCs w:val="24"/>
          <w:lang w:val="en-US" w:eastAsia="zh-CN" w:bidi="ar"/>
        </w:rPr>
        <w:t xml:space="preserve">. [Online]. Available: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"https://www.geeksforgeeks.org/sql/difference-between-sql-and-nosql/?utm_source=chatgpt.com" </w:instrText>
      </w:r>
      <w:r>
        <w:rPr>
          <w:rFonts w:ascii="SimSun" w:hAnsi="SimSun" w:eastAsia="SimSun" w:cs="SimSun"/>
          <w:kern w:val="0"/>
          <w:sz w:val="24"/>
          <w:szCs w:val="24"/>
          <w:lang w:val="en-US" w:eastAsia="zh-CN" w:bidi="ar"/>
        </w:rPr>
        <w:fldChar w:fldCharType="separate"/>
      </w:r>
      <w:r>
        <w:rPr>
          <w:rStyle w:val="5"/>
          <w:rFonts w:ascii="SimSun" w:hAnsi="SimSun" w:eastAsia="SimSun" w:cs="SimSun"/>
          <w:sz w:val="24"/>
          <w:szCs w:val="24"/>
        </w:rPr>
        <w:t>https://www.geeksforgeeks.org/sql/difference-between-sql-and-nosql/</w:t>
      </w:r>
      <w:r>
        <w:rPr>
          <w:rFonts w:ascii="SimSun" w:hAnsi="SimSun" w:eastAsia="SimSun" w:cs="SimSun"/>
          <w:kern w:val="0"/>
          <w:sz w:val="24"/>
          <w:szCs w:val="24"/>
          <w:lang w:val="en-US" w:eastAsia="zh-CN" w:bidi="ar"/>
        </w:rPr>
        <w:fldChar w:fldCharType="end"/>
      </w:r>
      <w:r>
        <w:rPr>
          <w:rFonts w:ascii="SimSun" w:hAnsi="SimSun" w:eastAsia="SimSun" w:cs="SimSun"/>
          <w:kern w:val="0"/>
          <w:sz w:val="24"/>
          <w:szCs w:val="24"/>
          <w:lang w:val="en-US" w:eastAsia="zh-CN" w:bidi="ar"/>
        </w:rPr>
        <w:t>. [Accessed: Oct. 2, 2026].</w:t>
      </w:r>
    </w:p>
    <w:p w14:paraId="655ED80F">
      <w:pPr>
        <w:keepNext w:val="0"/>
        <w:keepLines w:val="0"/>
        <w:pageBreakBefore w:val="0"/>
        <w:widowControl/>
        <w:suppressLineNumbers w:val="0"/>
        <w:kinsoku/>
        <w:wordWrap/>
        <w:overflowPunct/>
        <w:topLinePunct w:val="0"/>
        <w:autoSpaceDE/>
        <w:autoSpaceDN/>
        <w:bidi w:val="0"/>
        <w:adjustRightInd/>
        <w:snapToGrid/>
        <w:ind w:left="576"/>
        <w:jc w:val="left"/>
        <w:textAlignment w:val="auto"/>
      </w:pPr>
      <w:r>
        <w:rPr>
          <w:rStyle w:val="6"/>
          <w:rFonts w:ascii="SimSun" w:hAnsi="SimSun" w:eastAsia="SimSun" w:cs="SimSun"/>
          <w:kern w:val="0"/>
          <w:sz w:val="24"/>
          <w:szCs w:val="24"/>
          <w:lang w:val="en-US" w:eastAsia="zh-CN" w:bidi="ar"/>
        </w:rPr>
        <w:t>[</w:t>
      </w:r>
      <w:r>
        <w:rPr>
          <w:rStyle w:val="6"/>
          <w:rFonts w:hint="default" w:ascii="Times New Roman" w:hAnsi="SimSun" w:eastAsia="SimSun" w:cs="SimSun"/>
          <w:b w:val="0"/>
          <w:bCs w:val="0"/>
          <w:kern w:val="0"/>
          <w:sz w:val="22"/>
          <w:szCs w:val="22"/>
          <w:lang w:val="vi-VN" w:eastAsia="zh-CN" w:bidi="ar"/>
        </w:rPr>
        <w:t>5</w:t>
      </w:r>
      <w:r>
        <w:rPr>
          <w:rStyle w:val="6"/>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 xml:space="preserve"> A. Chen, “Why AI Databases Don’t Need SQL,” </w:t>
      </w:r>
      <w:r>
        <w:rPr>
          <w:rStyle w:val="4"/>
          <w:rFonts w:ascii="SimSun" w:hAnsi="SimSun" w:eastAsia="SimSun" w:cs="SimSun"/>
          <w:kern w:val="0"/>
          <w:sz w:val="24"/>
          <w:szCs w:val="24"/>
          <w:lang w:val="en-US" w:eastAsia="zh-CN" w:bidi="ar"/>
        </w:rPr>
        <w:t>Medium</w:t>
      </w:r>
      <w:r>
        <w:rPr>
          <w:rFonts w:ascii="SimSun" w:hAnsi="SimSun" w:eastAsia="SimSun" w:cs="SimSun"/>
          <w:kern w:val="0"/>
          <w:sz w:val="24"/>
          <w:szCs w:val="24"/>
          <w:lang w:val="en-US" w:eastAsia="zh-CN" w:bidi="ar"/>
        </w:rPr>
        <w:t xml:space="preserve">, May 15, 2026. [Online]. Available: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"https://medium.com/@alexchen3292/why-ai-databases-dont-need-sql-f538315cba36" </w:instrText>
      </w:r>
      <w:r>
        <w:rPr>
          <w:rFonts w:ascii="SimSun" w:hAnsi="SimSun" w:eastAsia="SimSun" w:cs="SimSun"/>
          <w:kern w:val="0"/>
          <w:sz w:val="24"/>
          <w:szCs w:val="24"/>
          <w:lang w:val="en-US" w:eastAsia="zh-CN" w:bidi="ar"/>
        </w:rPr>
        <w:fldChar w:fldCharType="separate"/>
      </w:r>
      <w:r>
        <w:rPr>
          <w:rStyle w:val="5"/>
          <w:rFonts w:ascii="SimSun" w:hAnsi="SimSun" w:eastAsia="SimSun" w:cs="SimSun"/>
          <w:sz w:val="24"/>
          <w:szCs w:val="24"/>
        </w:rPr>
        <w:t>https://medium.com/@alexchen3292/why-ai-databases-dont-need-sql-f538315cba36</w:t>
      </w:r>
      <w:r>
        <w:rPr>
          <w:rFonts w:ascii="SimSun" w:hAnsi="SimSun" w:eastAsia="SimSun" w:cs="SimSun"/>
          <w:kern w:val="0"/>
          <w:sz w:val="24"/>
          <w:szCs w:val="24"/>
          <w:lang w:val="en-US" w:eastAsia="zh-CN" w:bidi="ar"/>
        </w:rPr>
        <w:fldChar w:fldCharType="end"/>
      </w:r>
      <w:r>
        <w:rPr>
          <w:rFonts w:ascii="SimSun" w:hAnsi="SimSun" w:eastAsia="SimSun" w:cs="SimSun"/>
          <w:kern w:val="0"/>
          <w:sz w:val="24"/>
          <w:szCs w:val="24"/>
          <w:lang w:val="en-US" w:eastAsia="zh-CN" w:bidi="ar"/>
        </w:rPr>
        <w:t>. [Accessed: Oct. 2, 2026].</w:t>
      </w:r>
    </w:p>
    <w:p w14:paraId="22A7F784">
      <w:pPr>
        <w:keepNext w:val="0"/>
        <w:keepLines w:val="0"/>
        <w:pageBreakBefore w:val="0"/>
        <w:widowControl/>
        <w:suppressLineNumbers w:val="0"/>
        <w:kinsoku/>
        <w:wordWrap/>
        <w:overflowPunct/>
        <w:topLinePunct w:val="0"/>
        <w:autoSpaceDE/>
        <w:autoSpaceDN/>
        <w:bidi w:val="0"/>
        <w:adjustRightInd/>
        <w:snapToGrid/>
        <w:ind w:left="576"/>
        <w:jc w:val="left"/>
        <w:textAlignment w:val="auto"/>
        <w:rPr>
          <w:rFonts w:ascii="SimSun" w:hAnsi="SimSun" w:eastAsia="SimSun" w:cs="SimSun"/>
          <w:kern w:val="0"/>
          <w:sz w:val="24"/>
          <w:szCs w:val="24"/>
          <w:lang w:val="en-US" w:eastAsia="zh-CN" w:bidi="ar"/>
        </w:rPr>
      </w:pPr>
    </w:p>
    <w:p w14:paraId="389EEBE2">
      <w:pPr>
        <w:numPr>
          <w:ilvl w:val="0"/>
          <w:numId w:val="0"/>
        </w:numPr>
        <w:spacing w:line="360" w:lineRule="auto"/>
        <w:ind w:left="420" w:leftChars="0"/>
        <w:rPr>
          <w:rFonts w:hint="default" w:ascii="Times New Roman Regular" w:hAnsi="Times New Roman Regular" w:cs="Times New Roman Regular"/>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0" w:usb3="00000000" w:csb0="00040001" w:csb1="00000000"/>
  </w:font>
  <w:font w:name="Times New Roman Bold">
    <w:panose1 w:val="02020603050405020304"/>
    <w:charset w:val="00"/>
    <w:family w:val="auto"/>
    <w:pitch w:val="default"/>
    <w:sig w:usb0="E0002AEF" w:usb1="C0007841" w:usb2="00000009" w:usb3="00000000" w:csb0="400001FF" w:csb1="FFFF0000"/>
  </w:font>
  <w:font w:name="Times New Roman Regular">
    <w:panose1 w:val="02020603050405020304"/>
    <w:charset w:val="00"/>
    <w:family w:val="auto"/>
    <w:pitch w:val="default"/>
    <w:sig w:usb0="E0002AEF" w:usb1="C0007841" w:usb2="00000009" w:usb3="00000000" w:csb0="400001FF" w:csb1="FFFF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auto"/>
    <w:pitch w:val="default"/>
    <w:sig w:usb0="FFFFFFFF" w:usb1="E9FFFFFF" w:usb2="0000003F" w:usb3="00000000" w:csb0="603F01FF" w:csb1="FFFF0000"/>
  </w:font>
  <w:font w:name="Al Bayan Plain">
    <w:panose1 w:val="00000000000000000000"/>
    <w:charset w:val="00"/>
    <w:family w:val="auto"/>
    <w:pitch w:val="default"/>
    <w:sig w:usb0="00002000" w:usb1="00000000" w:usb2="00000008" w:usb3="00000000" w:csb0="00000040" w:csb1="20000000"/>
  </w:font>
  <w:font w:name="Helvetica Neue Regular">
    <w:panose1 w:val="02000503000000020004"/>
    <w:charset w:val="00"/>
    <w:family w:val="auto"/>
    <w:pitch w:val="default"/>
    <w:sig w:usb0="E50002FF" w:usb1="500079DB" w:usb2="00000010" w:usb3="00000000" w:csb0="00000000" w:csb1="00000000"/>
  </w:font>
  <w:font w:name="Tamil Sangam MN Regular">
    <w:panose1 w:val="00000500000000000000"/>
    <w:charset w:val="00"/>
    <w:family w:val="auto"/>
    <w:pitch w:val="default"/>
    <w:sig w:usb0="00108001" w:usb1="02000004" w:usb2="00000000" w:usb3="00000000" w:csb0="00000001" w:csb1="00000000"/>
  </w:font>
  <w:font w:name="Tamil MN Regular">
    <w:panose1 w:val="00000500000000000000"/>
    <w:charset w:val="00"/>
    <w:family w:val="auto"/>
    <w:pitch w:val="default"/>
    <w:sig w:usb0="00100001" w:usb1="00000000" w:usb2="00000000" w:usb3="00000000" w:csb0="00000001" w:csb1="00000000"/>
  </w:font>
  <w:font w:name="Tahoma Regular">
    <w:panose1 w:val="020B0804030504040204"/>
    <w:charset w:val="00"/>
    <w:family w:val="auto"/>
    <w:pitch w:val="default"/>
    <w:sig w:usb0="E1002AFF" w:usb1="C000605B" w:usb2="00000029" w:usb3="00000000" w:csb0="200101FF" w:csb1="20280000"/>
  </w:font>
  <w:font w:name="STIX Two Text Regular">
    <w:panose1 w:val="00000000000000000000"/>
    <w:charset w:val="00"/>
    <w:family w:val="auto"/>
    <w:pitch w:val="default"/>
    <w:sig w:usb0="A00002FF" w:usb1="0000001F" w:usb2="00000000" w:usb3="00000000" w:csb0="2000019F" w:csb1="00000000"/>
  </w:font>
  <w:font w:name="Sukhumvit Set Text">
    <w:panose1 w:val="02000506000000020004"/>
    <w:charset w:val="00"/>
    <w:family w:val="auto"/>
    <w:pitch w:val="default"/>
    <w:sig w:usb0="8100002F" w:usb1="5000004A" w:usb2="00000000" w:usb3="00000000" w:csb0="20010003" w:csb1="00000000"/>
  </w:font>
  <w:font w:name="Sinhala MN Regular">
    <w:panose1 w:val="00000500000000000000"/>
    <w:charset w:val="00"/>
    <w:family w:val="auto"/>
    <w:pitch w:val="default"/>
    <w:sig w:usb0="00000001" w:usb1="00000000" w:usb2="00000000" w:usb3="00000000" w:csb0="00000001" w:csb1="00000000"/>
  </w:font>
  <w:font w:name="SignPainter HouseScript">
    <w:panose1 w:val="02000006070000020004"/>
    <w:charset w:val="00"/>
    <w:family w:val="auto"/>
    <w:pitch w:val="default"/>
    <w:sig w:usb0="800000AF" w:usb1="0000004A" w:usb2="00000000" w:usb3="00000000" w:csb0="2000019F" w:csb1="00000000"/>
  </w:font>
  <w:font w:name="Shree Devanagari 714 Regular">
    <w:panose1 w:val="02000600000000000000"/>
    <w:charset w:val="00"/>
    <w:family w:val="auto"/>
    <w:pitch w:val="default"/>
    <w:sig w:usb0="80008003" w:usb1="00000000" w:usb2="00000000" w:usb3="00000000" w:csb0="00000003" w:csb1="00000000"/>
  </w:font>
  <w:font w:name="Rockwell Regular">
    <w:panose1 w:val="02060503020205020403"/>
    <w:charset w:val="00"/>
    <w:family w:val="auto"/>
    <w:pitch w:val="default"/>
    <w:sig w:usb0="810002EF" w:usb1="0000000A" w:usb2="00000000" w:usb3="00000000" w:csb0="0000019F" w:csb1="00000000"/>
  </w:font>
  <w:font w:name="Raanana Regular">
    <w:panose1 w:val="00000000000000000000"/>
    <w:charset w:val="00"/>
    <w:family w:val="auto"/>
    <w:pitch w:val="default"/>
    <w:sig w:usb0="80000843" w:usb1="40000002"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432612"/>
    <w:multiLevelType w:val="singleLevel"/>
    <w:tmpl w:val="9F432612"/>
    <w:lvl w:ilvl="0" w:tentative="0">
      <w:start w:val="1"/>
      <w:numFmt w:val="bullet"/>
      <w:suff w:val="space"/>
      <w:lvlText w:val="-"/>
      <w:lvlJc w:val="left"/>
      <w:pPr>
        <w:ind w:left="418" w:leftChars="0" w:firstLine="172" w:firstLineChars="0"/>
      </w:pPr>
      <w:rPr>
        <w:rFonts w:hint="default" w:ascii="Arial" w:hAnsi="Arial" w:cs="Arial"/>
      </w:rPr>
    </w:lvl>
  </w:abstractNum>
  <w:abstractNum w:abstractNumId="1">
    <w:nsid w:val="A0AA9D52"/>
    <w:multiLevelType w:val="singleLevel"/>
    <w:tmpl w:val="A0AA9D52"/>
    <w:lvl w:ilvl="0" w:tentative="0">
      <w:start w:val="1"/>
      <w:numFmt w:val="bullet"/>
      <w:suff w:val="space"/>
      <w:lvlText w:val="+"/>
      <w:lvlJc w:val="left"/>
      <w:pPr>
        <w:ind w:left="418" w:leftChars="0" w:firstLine="460" w:firstLineChars="0"/>
      </w:pPr>
      <w:rPr>
        <w:rFonts w:hint="default" w:ascii="Arial" w:hAnsi="Arial" w:cs="Arial"/>
      </w:rPr>
    </w:lvl>
  </w:abstractNum>
  <w:abstractNum w:abstractNumId="2">
    <w:nsid w:val="FBDB6E7B"/>
    <w:multiLevelType w:val="singleLevel"/>
    <w:tmpl w:val="FBDB6E7B"/>
    <w:lvl w:ilvl="0" w:tentative="0">
      <w:start w:val="1"/>
      <w:numFmt w:val="bullet"/>
      <w:suff w:val="space"/>
      <w:lvlText w:val="-"/>
      <w:lvlJc w:val="left"/>
      <w:pPr>
        <w:ind w:left="418" w:leftChars="0" w:firstLine="172" w:firstLineChars="0"/>
      </w:pPr>
      <w:rPr>
        <w:rFonts w:hint="default" w:ascii="Arial" w:hAnsi="Arial" w:cs="Arial"/>
      </w:rPr>
    </w:lvl>
  </w:abstractNum>
  <w:abstractNum w:abstractNumId="3">
    <w:nsid w:val="FDE6143F"/>
    <w:multiLevelType w:val="multilevel"/>
    <w:tmpl w:val="FDE6143F"/>
    <w:lvl w:ilvl="0" w:tentative="0">
      <w:start w:val="1"/>
      <w:numFmt w:val="decimal"/>
      <w:suff w:val="space"/>
      <w:lvlText w:val="%1."/>
      <w:lvlJc w:val="left"/>
      <w:pPr>
        <w:ind w:left="425" w:leftChars="0" w:hanging="425" w:firstLineChars="0"/>
      </w:pPr>
      <w:rPr>
        <w:rFonts w:hint="default"/>
      </w:rPr>
    </w:lvl>
    <w:lvl w:ilvl="1" w:tentative="0">
      <w:start w:val="1"/>
      <w:numFmt w:val="decimal"/>
      <w:lvlText w:val="%1.%2."/>
      <w:lvlJc w:val="left"/>
      <w:pPr>
        <w:tabs>
          <w:tab w:val="left" w:pos="850"/>
        </w:tabs>
        <w:ind w:left="850" w:leftChars="0" w:hanging="453" w:firstLineChars="0"/>
      </w:pPr>
      <w:rPr>
        <w:rFonts w:hint="default"/>
        <w:sz w:val="28"/>
        <w:szCs w:val="28"/>
      </w:rPr>
    </w:lvl>
    <w:lvl w:ilvl="2" w:tentative="0">
      <w:start w:val="1"/>
      <w:numFmt w:val="decimal"/>
      <w:lvlText w:val="%1.%2.%3."/>
      <w:lvlJc w:val="left"/>
      <w:pPr>
        <w:tabs>
          <w:tab w:val="left" w:pos="1508"/>
        </w:tabs>
        <w:ind w:left="1508" w:leftChars="0" w:hanging="708" w:firstLineChars="0"/>
      </w:pPr>
      <w:rPr>
        <w:rFonts w:hint="default"/>
      </w:rPr>
    </w:lvl>
    <w:lvl w:ilvl="3" w:tentative="0">
      <w:start w:val="1"/>
      <w:numFmt w:val="decimal"/>
      <w:lvlText w:val="%1.%2.%3.%4."/>
      <w:lvlJc w:val="left"/>
      <w:pPr>
        <w:tabs>
          <w:tab w:val="left" w:pos="2053"/>
        </w:tabs>
        <w:ind w:left="2053" w:leftChars="0" w:hanging="853" w:firstLineChars="0"/>
      </w:pPr>
      <w:rPr>
        <w:rFonts w:hint="default"/>
      </w:rPr>
    </w:lvl>
    <w:lvl w:ilvl="4" w:tentative="0">
      <w:start w:val="1"/>
      <w:numFmt w:val="decimal"/>
      <w:lvlText w:val="%1.%2.%3.%4.%5."/>
      <w:lvlJc w:val="left"/>
      <w:pPr>
        <w:tabs>
          <w:tab w:val="left" w:pos="2495"/>
        </w:tabs>
        <w:ind w:left="2495" w:leftChars="0" w:hanging="895" w:firstLineChars="0"/>
      </w:pPr>
      <w:rPr>
        <w:rFonts w:hint="default"/>
      </w:rPr>
    </w:lvl>
    <w:lvl w:ilvl="5" w:tentative="0">
      <w:start w:val="1"/>
      <w:numFmt w:val="decimal"/>
      <w:lvlText w:val="%1.%2.%3.%4.%5.%6."/>
      <w:lvlJc w:val="left"/>
      <w:pPr>
        <w:tabs>
          <w:tab w:val="left" w:pos="3136"/>
        </w:tabs>
        <w:ind w:left="3136" w:leftChars="0" w:hanging="1136" w:firstLineChars="0"/>
      </w:pPr>
      <w:rPr>
        <w:rFonts w:hint="default"/>
      </w:rPr>
    </w:lvl>
    <w:lvl w:ilvl="6" w:tentative="0">
      <w:start w:val="1"/>
      <w:numFmt w:val="decimal"/>
      <w:lvlText w:val="%1.%2.%3.%4.%5.%6.%7."/>
      <w:lvlJc w:val="left"/>
      <w:pPr>
        <w:tabs>
          <w:tab w:val="left" w:pos="3673"/>
        </w:tabs>
        <w:ind w:left="3673" w:leftChars="0" w:hanging="1273" w:firstLineChars="0"/>
      </w:pPr>
      <w:rPr>
        <w:rFonts w:hint="default"/>
      </w:rPr>
    </w:lvl>
    <w:lvl w:ilvl="7" w:tentative="0">
      <w:start w:val="1"/>
      <w:numFmt w:val="decimal"/>
      <w:lvlText w:val="%1.%2.%3.%4.%5.%6.%7.%8."/>
      <w:lvlJc w:val="left"/>
      <w:pPr>
        <w:tabs>
          <w:tab w:val="left" w:pos="4218"/>
        </w:tabs>
        <w:ind w:left="4218" w:leftChars="0" w:hanging="1418" w:firstLineChars="0"/>
      </w:pPr>
      <w:rPr>
        <w:rFonts w:hint="default"/>
      </w:rPr>
    </w:lvl>
    <w:lvl w:ilvl="8" w:tentative="0">
      <w:start w:val="1"/>
      <w:numFmt w:val="decimal"/>
      <w:lvlText w:val="%1.%2.%3.%4.%5.%6.%7.%8.%9."/>
      <w:lvlJc w:val="left"/>
      <w:pPr>
        <w:tabs>
          <w:tab w:val="left" w:pos="4648"/>
        </w:tabs>
        <w:ind w:left="4648" w:leftChars="0" w:hanging="1448" w:firstLineChars="0"/>
      </w:pPr>
      <w:rPr>
        <w:rFonts w:hint="default"/>
      </w:rPr>
    </w:lvl>
  </w:abstractNum>
  <w:abstractNum w:abstractNumId="4">
    <w:nsid w:val="FFF374FD"/>
    <w:multiLevelType w:val="singleLevel"/>
    <w:tmpl w:val="FFF374FD"/>
    <w:lvl w:ilvl="0" w:tentative="0">
      <w:start w:val="1"/>
      <w:numFmt w:val="bullet"/>
      <w:suff w:val="space"/>
      <w:lvlText w:val="+"/>
      <w:lvlJc w:val="left"/>
      <w:pPr>
        <w:ind w:left="418" w:leftChars="0" w:firstLine="316" w:firstLineChars="0"/>
      </w:pPr>
      <w:rPr>
        <w:rFonts w:hint="default" w:ascii="Arial" w:hAnsi="Arial" w:cs="Arial"/>
      </w:rPr>
    </w:lvl>
  </w:abstractNum>
  <w:abstractNum w:abstractNumId="5">
    <w:nsid w:val="46FECC2C"/>
    <w:multiLevelType w:val="singleLevel"/>
    <w:tmpl w:val="46FECC2C"/>
    <w:lvl w:ilvl="0" w:tentative="0">
      <w:start w:val="1"/>
      <w:numFmt w:val="bullet"/>
      <w:suff w:val="space"/>
      <w:lvlText w:val="-"/>
      <w:lvlJc w:val="left"/>
      <w:pPr>
        <w:ind w:left="418" w:leftChars="0" w:firstLine="172" w:firstLineChars="0"/>
      </w:pPr>
      <w:rPr>
        <w:rFonts w:hint="default" w:ascii="Arial" w:hAnsi="Arial" w:cs="Arial"/>
      </w:rPr>
    </w:lvl>
  </w:abstractNum>
  <w:abstractNum w:abstractNumId="6">
    <w:nsid w:val="7FC6BC9E"/>
    <w:multiLevelType w:val="singleLevel"/>
    <w:tmpl w:val="7FC6BC9E"/>
    <w:lvl w:ilvl="0" w:tentative="0">
      <w:start w:val="1"/>
      <w:numFmt w:val="bullet"/>
      <w:suff w:val="space"/>
      <w:lvlText w:val="-"/>
      <w:lvlJc w:val="left"/>
      <w:pPr>
        <w:ind w:left="418" w:leftChars="0" w:firstLine="172" w:firstLineChars="0"/>
      </w:pPr>
      <w:rPr>
        <w:rFonts w:hint="default" w:ascii="Arial" w:hAnsi="Arial" w:cs="Arial"/>
      </w:rPr>
    </w:lvl>
  </w:abstractNum>
  <w:abstractNum w:abstractNumId="7">
    <w:nsid w:val="7FFCA73B"/>
    <w:multiLevelType w:val="singleLevel"/>
    <w:tmpl w:val="7FFCA73B"/>
    <w:lvl w:ilvl="0" w:tentative="0">
      <w:start w:val="1"/>
      <w:numFmt w:val="bullet"/>
      <w:suff w:val="space"/>
      <w:lvlText w:val="-"/>
      <w:lvlJc w:val="left"/>
      <w:pPr>
        <w:ind w:left="418" w:leftChars="0" w:firstLine="172" w:firstLineChars="0"/>
      </w:pPr>
      <w:rPr>
        <w:rFonts w:hint="default" w:ascii="Arial" w:hAnsi="Arial" w:cs="Arial"/>
      </w:rPr>
    </w:lvl>
  </w:abstractNum>
  <w:num w:numId="1">
    <w:abstractNumId w:val="3"/>
  </w:num>
  <w:num w:numId="2">
    <w:abstractNumId w:val="5"/>
  </w:num>
  <w:num w:numId="3">
    <w:abstractNumId w:val="0"/>
  </w:num>
  <w:num w:numId="4">
    <w:abstractNumId w:val="7"/>
  </w:num>
  <w:num w:numId="5">
    <w:abstractNumId w:val="2"/>
  </w:num>
  <w:num w:numId="6">
    <w:abstractNumId w:val="1"/>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78EE74"/>
    <w:rsid w:val="0F78EE74"/>
    <w:rsid w:val="6277B8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mphasis"/>
    <w:basedOn w:val="2"/>
    <w:qFormat/>
    <w:uiPriority w:val="0"/>
    <w:rPr>
      <w:i/>
      <w:iCs/>
    </w:rPr>
  </w:style>
  <w:style w:type="character" w:styleId="5">
    <w:name w:val="Hyperlink"/>
    <w:basedOn w:val="2"/>
    <w:uiPriority w:val="0"/>
    <w:rPr>
      <w:color w:val="0000FF"/>
      <w:u w:val="single"/>
    </w:rPr>
  </w:style>
  <w:style w:type="character" w:styleId="6">
    <w:name w:val="Strong"/>
    <w:basedOn w:val="2"/>
    <w:qFormat/>
    <w:uiPriority w:val="0"/>
    <w:rPr>
      <w:b/>
      <w:bCs/>
    </w:rPr>
  </w:style>
  <w:style w:type="table" w:styleId="7">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103</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2026-10-02T19:12:00Z</dcterms:created>
  <dc:creator>Nguyễn Phúc Vinh</dc:creator>
  <cp:lastModifiedBy>Nguyễn Phúc Vinh</cp:lastModifiedBy>
  <dcterms:modified xsi:type="dcterms:W3CDTF">2026-10-02T15:10:46Z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59F4757E74E18442172FBF6A18950B97_41</vt:lpwstr>
  </property>
</Properties>
</file>