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BFA" w:rsidRPr="00CF3BFA" w:rsidRDefault="00CF3BFA" w:rsidP="00CF3BFA">
      <w:pPr>
        <w:spacing w:after="150" w:line="240" w:lineRule="auto"/>
        <w:outlineLvl w:val="0"/>
        <w:rPr>
          <w:rFonts w:ascii="Helvetica" w:eastAsia="Times New Roman" w:hAnsi="Helvetica" w:cs="Helvetica"/>
          <w:b/>
          <w:bCs/>
          <w:color w:val="333333"/>
          <w:kern w:val="36"/>
          <w:sz w:val="48"/>
          <w:szCs w:val="48"/>
        </w:rPr>
      </w:pPr>
      <w:r w:rsidRPr="00CF3BFA">
        <w:rPr>
          <w:rFonts w:ascii="Helvetica" w:eastAsia="Times New Roman" w:hAnsi="Helvetica" w:cs="Helvetica"/>
          <w:b/>
          <w:bCs/>
          <w:color w:val="333333"/>
          <w:kern w:val="36"/>
          <w:sz w:val="48"/>
          <w:szCs w:val="48"/>
        </w:rPr>
        <w:t xml:space="preserve">Giá tiêu, điều, gạo, cà phê cùng </w:t>
      </w:r>
      <w:proofErr w:type="gramStart"/>
      <w:r w:rsidRPr="00CF3BFA">
        <w:rPr>
          <w:rFonts w:ascii="Helvetica" w:eastAsia="Times New Roman" w:hAnsi="Helvetica" w:cs="Helvetica"/>
          <w:b/>
          <w:bCs/>
          <w:color w:val="333333"/>
          <w:kern w:val="36"/>
          <w:sz w:val="48"/>
          <w:szCs w:val="48"/>
        </w:rPr>
        <w:t>lao</w:t>
      </w:r>
      <w:proofErr w:type="gramEnd"/>
      <w:r w:rsidRPr="00CF3BFA">
        <w:rPr>
          <w:rFonts w:ascii="Helvetica" w:eastAsia="Times New Roman" w:hAnsi="Helvetica" w:cs="Helvetica"/>
          <w:b/>
          <w:bCs/>
          <w:color w:val="333333"/>
          <w:kern w:val="36"/>
          <w:sz w:val="48"/>
          <w:szCs w:val="48"/>
        </w:rPr>
        <w:t xml:space="preserve"> dốc</w:t>
      </w:r>
    </w:p>
    <w:p w:rsidR="00CF3BFA" w:rsidRPr="00CF3BFA" w:rsidRDefault="00CF3BFA" w:rsidP="00CF3BFA">
      <w:pPr>
        <w:spacing w:after="0" w:line="240" w:lineRule="auto"/>
        <w:ind w:right="420"/>
        <w:outlineLvl w:val="3"/>
        <w:rPr>
          <w:rFonts w:ascii="inherit" w:eastAsia="Times New Roman" w:hAnsi="inherit" w:cs="Helvetica"/>
          <w:color w:val="333333"/>
          <w:sz w:val="27"/>
          <w:szCs w:val="27"/>
        </w:rPr>
      </w:pPr>
      <w:hyperlink r:id="rId5" w:tooltip="Chí Nhân" w:history="1">
        <w:r w:rsidRPr="00CF3BFA">
          <w:rPr>
            <w:rFonts w:ascii="inherit" w:eastAsia="Times New Roman" w:hAnsi="inherit" w:cs="Helvetica"/>
            <w:color w:val="333333"/>
            <w:sz w:val="27"/>
            <w:szCs w:val="27"/>
            <w:u w:val="single"/>
          </w:rPr>
          <w:t>Chí Nhân</w:t>
        </w:r>
      </w:hyperlink>
    </w:p>
    <w:p w:rsidR="00CF3BFA" w:rsidRPr="00CF3BFA" w:rsidRDefault="00CF3BFA" w:rsidP="00CF3BFA">
      <w:pPr>
        <w:spacing w:after="0" w:line="240" w:lineRule="auto"/>
        <w:rPr>
          <w:rFonts w:ascii="Helvetica" w:eastAsia="Times New Roman" w:hAnsi="Helvetica" w:cs="Helvetica"/>
          <w:color w:val="333333"/>
          <w:sz w:val="21"/>
          <w:szCs w:val="21"/>
        </w:rPr>
      </w:pPr>
      <w:r w:rsidRPr="00CF3BFA">
        <w:rPr>
          <w:rFonts w:ascii="Helvetica" w:eastAsia="Times New Roman" w:hAnsi="Helvetica" w:cs="Helvetica"/>
          <w:noProof/>
          <w:color w:val="333333"/>
          <w:sz w:val="21"/>
          <w:szCs w:val="21"/>
        </w:rPr>
        <w:drawing>
          <wp:inline distT="0" distB="0" distL="0" distR="0">
            <wp:extent cx="226060" cy="226060"/>
            <wp:effectExtent l="0" t="0" r="2540" b="2540"/>
            <wp:docPr id="7" name="Picture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r w:rsidRPr="00CF3BFA">
        <w:rPr>
          <w:rFonts w:ascii="Helvetica" w:eastAsia="Times New Roman" w:hAnsi="Helvetica" w:cs="Helvetica"/>
          <w:color w:val="333333"/>
          <w:sz w:val="21"/>
          <w:szCs w:val="21"/>
        </w:rPr>
        <w:t> </w:t>
      </w:r>
      <w:r w:rsidRPr="00CF3BFA">
        <w:rPr>
          <w:rFonts w:ascii="Helvetica" w:eastAsia="Times New Roman" w:hAnsi="Helvetica" w:cs="Helvetica"/>
          <w:noProof/>
          <w:color w:val="333333"/>
          <w:sz w:val="21"/>
          <w:szCs w:val="21"/>
        </w:rPr>
        <w:drawing>
          <wp:inline distT="0" distB="0" distL="0" distR="0">
            <wp:extent cx="226060" cy="226060"/>
            <wp:effectExtent l="0" t="0" r="2540" b="2540"/>
            <wp:docPr id="6" name="Picture 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r w:rsidRPr="00CF3BFA">
        <w:rPr>
          <w:rFonts w:ascii="Helvetica" w:eastAsia="Times New Roman" w:hAnsi="Helvetica" w:cs="Helvetica"/>
          <w:color w:val="333333"/>
          <w:sz w:val="21"/>
          <w:szCs w:val="21"/>
        </w:rPr>
        <w:t> </w:t>
      </w:r>
      <w:r w:rsidRPr="00CF3BFA">
        <w:rPr>
          <w:rFonts w:ascii="Helvetica" w:eastAsia="Times New Roman" w:hAnsi="Helvetica" w:cs="Helvetica"/>
          <w:noProof/>
          <w:color w:val="333333"/>
          <w:sz w:val="21"/>
          <w:szCs w:val="21"/>
        </w:rPr>
        <w:drawing>
          <wp:inline distT="0" distB="0" distL="0" distR="0">
            <wp:extent cx="226060" cy="226060"/>
            <wp:effectExtent l="0" t="0" r="2540" b="2540"/>
            <wp:docPr id="5" name="Picture 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r w:rsidRPr="00CF3BFA">
        <w:rPr>
          <w:rFonts w:ascii="Helvetica" w:eastAsia="Times New Roman" w:hAnsi="Helvetica" w:cs="Helvetica"/>
          <w:color w:val="333333"/>
          <w:sz w:val="21"/>
          <w:szCs w:val="21"/>
        </w:rPr>
        <w:t> </w:t>
      </w:r>
      <w:r w:rsidRPr="00CF3BFA">
        <w:rPr>
          <w:rFonts w:ascii="Helvetica" w:eastAsia="Times New Roman" w:hAnsi="Helvetica" w:cs="Helvetica"/>
          <w:noProof/>
          <w:color w:val="333333"/>
          <w:sz w:val="21"/>
          <w:szCs w:val="21"/>
        </w:rPr>
        <w:drawing>
          <wp:inline distT="0" distB="0" distL="0" distR="0">
            <wp:extent cx="226060" cy="226060"/>
            <wp:effectExtent l="0" t="0" r="2540" b="2540"/>
            <wp:docPr id="4" name="Picture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r w:rsidRPr="00CF3BFA">
        <w:rPr>
          <w:rFonts w:ascii="Helvetica" w:eastAsia="Times New Roman" w:hAnsi="Helvetica" w:cs="Helvetica"/>
          <w:color w:val="333333"/>
          <w:sz w:val="21"/>
          <w:szCs w:val="21"/>
        </w:rPr>
        <w:t> </w:t>
      </w:r>
      <w:r w:rsidRPr="00CF3BFA">
        <w:rPr>
          <w:rFonts w:ascii="Helvetica" w:eastAsia="Times New Roman" w:hAnsi="Helvetica" w:cs="Helvetica"/>
          <w:noProof/>
          <w:color w:val="333333"/>
          <w:sz w:val="21"/>
          <w:szCs w:val="21"/>
        </w:rPr>
        <w:drawing>
          <wp:inline distT="0" distB="0" distL="0" distR="0">
            <wp:extent cx="226060" cy="226060"/>
            <wp:effectExtent l="0" t="0" r="2540" b="2540"/>
            <wp:docPr id="3" name="Picture 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p>
    <w:p w:rsidR="00CF3BFA" w:rsidRPr="00CF3BFA" w:rsidRDefault="00CF3BFA" w:rsidP="00CF3BFA">
      <w:pPr>
        <w:spacing w:line="240" w:lineRule="auto"/>
        <w:rPr>
          <w:rFonts w:ascii="Helvetica" w:eastAsia="Times New Roman" w:hAnsi="Helvetica" w:cs="Helvetica"/>
          <w:color w:val="333333"/>
          <w:sz w:val="21"/>
          <w:szCs w:val="21"/>
        </w:rPr>
      </w:pPr>
      <w:hyperlink r:id="rId8" w:history="1">
        <w:r w:rsidRPr="00CF3BFA">
          <w:rPr>
            <w:rFonts w:ascii="Helvetica" w:eastAsia="Times New Roman" w:hAnsi="Helvetica" w:cs="Helvetica"/>
            <w:color w:val="888888"/>
            <w:sz w:val="21"/>
            <w:szCs w:val="21"/>
            <w:u w:val="single"/>
          </w:rPr>
          <w:t>chinhancn2@gmail.com</w:t>
        </w:r>
      </w:hyperlink>
    </w:p>
    <w:p w:rsidR="00CF3BFA" w:rsidRPr="00CF3BFA" w:rsidRDefault="00CF3BFA" w:rsidP="00CF3BFA">
      <w:pPr>
        <w:shd w:val="clear" w:color="auto" w:fill="F7F7F7"/>
        <w:spacing w:after="0" w:line="240" w:lineRule="auto"/>
        <w:rPr>
          <w:rFonts w:ascii="Helvetica" w:eastAsia="Times New Roman" w:hAnsi="Helvetica" w:cs="Helvetica"/>
          <w:color w:val="888888"/>
          <w:sz w:val="18"/>
          <w:szCs w:val="18"/>
        </w:rPr>
      </w:pPr>
      <w:r w:rsidRPr="00CF3BFA">
        <w:rPr>
          <w:rFonts w:ascii="Helvetica" w:eastAsia="Times New Roman" w:hAnsi="Helvetica" w:cs="Helvetica"/>
          <w:color w:val="888888"/>
          <w:sz w:val="18"/>
          <w:szCs w:val="18"/>
        </w:rPr>
        <w:t>16:32 - 10/04/2019 </w:t>
      </w:r>
      <w:hyperlink r:id="rId9" w:anchor="commentbox" w:history="1">
        <w:r w:rsidRPr="00CF3BFA">
          <w:rPr>
            <w:rFonts w:ascii="Helvetica" w:eastAsia="Times New Roman" w:hAnsi="Helvetica" w:cs="Helvetica"/>
            <w:color w:val="333333"/>
            <w:sz w:val="18"/>
            <w:szCs w:val="18"/>
            <w:u w:val="single"/>
          </w:rPr>
          <w:t>0</w:t>
        </w:r>
      </w:hyperlink>
      <w:r w:rsidRPr="00CF3BFA">
        <w:rPr>
          <w:rFonts w:ascii="Helvetica" w:eastAsia="Times New Roman" w:hAnsi="Helvetica" w:cs="Helvetica"/>
          <w:color w:val="888888"/>
          <w:sz w:val="18"/>
          <w:szCs w:val="18"/>
        </w:rPr>
        <w:t> </w:t>
      </w:r>
      <w:r w:rsidRPr="00CF3BFA">
        <w:rPr>
          <w:rFonts w:ascii="Helvetica" w:eastAsia="Times New Roman" w:hAnsi="Helvetica" w:cs="Helvetica"/>
          <w:caps/>
          <w:color w:val="888888"/>
          <w:sz w:val="18"/>
          <w:szCs w:val="18"/>
        </w:rPr>
        <w:t>THANH NIÊN ONLINE</w:t>
      </w:r>
    </w:p>
    <w:p w:rsidR="00CF3BFA" w:rsidRPr="00CF3BFA" w:rsidRDefault="00CF3BFA" w:rsidP="00CF3BFA">
      <w:pPr>
        <w:numPr>
          <w:ilvl w:val="0"/>
          <w:numId w:val="1"/>
        </w:numPr>
        <w:shd w:val="clear" w:color="auto" w:fill="F7F7F7"/>
        <w:spacing w:before="100" w:beforeAutospacing="1" w:after="100" w:afterAutospacing="1" w:line="240" w:lineRule="auto"/>
        <w:ind w:left="150"/>
        <w:rPr>
          <w:rFonts w:ascii="Helvetica" w:eastAsia="Times New Roman" w:hAnsi="Helvetica" w:cs="Helvetica"/>
          <w:color w:val="009CD7"/>
          <w:sz w:val="21"/>
          <w:szCs w:val="21"/>
        </w:rPr>
      </w:pPr>
    </w:p>
    <w:p w:rsidR="00CF3BFA" w:rsidRPr="00CF3BFA" w:rsidRDefault="00CF3BFA" w:rsidP="00CF3BFA">
      <w:pPr>
        <w:numPr>
          <w:ilvl w:val="0"/>
          <w:numId w:val="1"/>
        </w:numPr>
        <w:shd w:val="clear" w:color="auto" w:fill="F7F7F7"/>
        <w:spacing w:beforeAutospacing="1" w:after="0" w:afterAutospacing="1" w:line="240" w:lineRule="auto"/>
        <w:ind w:left="150"/>
        <w:rPr>
          <w:rFonts w:ascii="Helvetica" w:eastAsia="Times New Roman" w:hAnsi="Helvetica" w:cs="Helvetica"/>
          <w:color w:val="009CD7"/>
          <w:sz w:val="21"/>
          <w:szCs w:val="21"/>
        </w:rPr>
      </w:pPr>
    </w:p>
    <w:p w:rsidR="00CF3BFA" w:rsidRPr="00CF3BFA" w:rsidRDefault="00CF3BFA" w:rsidP="00CF3BFA">
      <w:pPr>
        <w:numPr>
          <w:ilvl w:val="0"/>
          <w:numId w:val="1"/>
        </w:numPr>
        <w:shd w:val="clear" w:color="auto" w:fill="F7F7F7"/>
        <w:spacing w:before="100" w:beforeAutospacing="1" w:after="100" w:afterAutospacing="1" w:line="240" w:lineRule="auto"/>
        <w:ind w:left="150"/>
        <w:rPr>
          <w:rFonts w:ascii="Helvetica" w:eastAsia="Times New Roman" w:hAnsi="Helvetica" w:cs="Helvetica"/>
          <w:color w:val="009CD7"/>
          <w:sz w:val="21"/>
          <w:szCs w:val="21"/>
        </w:rPr>
      </w:pPr>
    </w:p>
    <w:p w:rsidR="00CF3BFA" w:rsidRPr="00CF3BFA" w:rsidRDefault="00CF3BFA" w:rsidP="00CF3BFA">
      <w:pPr>
        <w:numPr>
          <w:ilvl w:val="0"/>
          <w:numId w:val="1"/>
        </w:numPr>
        <w:shd w:val="clear" w:color="auto" w:fill="F7F7F7"/>
        <w:spacing w:before="100" w:beforeAutospacing="1" w:after="100" w:afterAutospacing="1" w:line="240" w:lineRule="auto"/>
        <w:ind w:left="150"/>
        <w:rPr>
          <w:rFonts w:ascii="Helvetica" w:eastAsia="Times New Roman" w:hAnsi="Helvetica" w:cs="Helvetica"/>
          <w:color w:val="009CD7"/>
          <w:sz w:val="21"/>
          <w:szCs w:val="21"/>
        </w:rPr>
      </w:pPr>
    </w:p>
    <w:p w:rsidR="00CF3BFA" w:rsidRPr="00CF3BFA" w:rsidRDefault="00CF3BFA" w:rsidP="00CF3BFA">
      <w:pPr>
        <w:numPr>
          <w:ilvl w:val="0"/>
          <w:numId w:val="1"/>
        </w:numPr>
        <w:shd w:val="clear" w:color="auto" w:fill="F7F7F7"/>
        <w:spacing w:before="100" w:beforeAutospacing="1" w:after="100" w:afterAutospacing="1" w:line="240" w:lineRule="auto"/>
        <w:ind w:left="150"/>
        <w:rPr>
          <w:rFonts w:ascii="Helvetica" w:eastAsia="Times New Roman" w:hAnsi="Helvetica" w:cs="Helvetica"/>
          <w:color w:val="009CD7"/>
          <w:sz w:val="21"/>
          <w:szCs w:val="21"/>
        </w:rPr>
      </w:pPr>
    </w:p>
    <w:p w:rsidR="00CF3BFA" w:rsidRPr="00CF3BFA" w:rsidRDefault="00CF3BFA" w:rsidP="00CF3BFA">
      <w:pPr>
        <w:spacing w:after="0" w:line="240" w:lineRule="auto"/>
        <w:rPr>
          <w:rFonts w:ascii="Helvetica" w:eastAsia="Times New Roman" w:hAnsi="Helvetica" w:cs="Helvetica"/>
          <w:color w:val="333333"/>
          <w:sz w:val="21"/>
          <w:szCs w:val="21"/>
        </w:rPr>
      </w:pPr>
      <w:r w:rsidRPr="00CF3BFA">
        <w:rPr>
          <w:rFonts w:ascii="Helvetica" w:eastAsia="Times New Roman" w:hAnsi="Helvetica" w:cs="Helvetica"/>
          <w:color w:val="333333"/>
          <w:sz w:val="21"/>
          <w:szCs w:val="21"/>
        </w:rPr>
        <w:t xml:space="preserve">Kết thúc quý 1/2019, hàng loạt nông sản xuất khẩu chủ lực </w:t>
      </w:r>
      <w:proofErr w:type="gramStart"/>
      <w:r w:rsidRPr="00CF3BFA">
        <w:rPr>
          <w:rFonts w:ascii="Helvetica" w:eastAsia="Times New Roman" w:hAnsi="Helvetica" w:cs="Helvetica"/>
          <w:color w:val="333333"/>
          <w:sz w:val="21"/>
          <w:szCs w:val="21"/>
        </w:rPr>
        <w:t>lao</w:t>
      </w:r>
      <w:proofErr w:type="gramEnd"/>
      <w:r w:rsidRPr="00CF3BFA">
        <w:rPr>
          <w:rFonts w:ascii="Helvetica" w:eastAsia="Times New Roman" w:hAnsi="Helvetica" w:cs="Helvetica"/>
          <w:color w:val="333333"/>
          <w:sz w:val="21"/>
          <w:szCs w:val="21"/>
        </w:rPr>
        <w:t xml:space="preserve"> dốc làm cho giá trị xuất khẩu tăng trưởng âm sau nhiều năm.</w:t>
      </w:r>
    </w:p>
    <w:p w:rsidR="00CF3BFA" w:rsidRPr="00CF3BFA" w:rsidRDefault="00CF3BFA" w:rsidP="00CF3BFA">
      <w:pPr>
        <w:spacing w:after="0" w:line="240" w:lineRule="auto"/>
        <w:rPr>
          <w:rFonts w:ascii="Helvetica" w:eastAsia="Times New Roman" w:hAnsi="Helvetica" w:cs="Helvetica"/>
          <w:color w:val="333333"/>
          <w:sz w:val="21"/>
          <w:szCs w:val="21"/>
        </w:rPr>
      </w:pPr>
      <w:r w:rsidRPr="00CF3BFA">
        <w:rPr>
          <w:rFonts w:ascii="Helvetica" w:eastAsia="Times New Roman" w:hAnsi="Helvetica" w:cs="Helvetica"/>
          <w:color w:val="333333"/>
          <w:sz w:val="21"/>
          <w:szCs w:val="21"/>
        </w:rPr>
        <w:t> </w:t>
      </w:r>
    </w:p>
    <w:p w:rsidR="00CF3BFA" w:rsidRPr="00CF3BFA" w:rsidRDefault="00CF3BFA" w:rsidP="00CF3BFA">
      <w:pPr>
        <w:spacing w:line="240" w:lineRule="auto"/>
        <w:rPr>
          <w:rFonts w:ascii="Helvetica" w:eastAsia="Times New Roman" w:hAnsi="Helvetica" w:cs="Helvetica"/>
          <w:color w:val="333333"/>
          <w:sz w:val="21"/>
          <w:szCs w:val="21"/>
        </w:rPr>
      </w:pPr>
      <w:r w:rsidRPr="00CF3BFA">
        <w:rPr>
          <w:rFonts w:ascii="Helvetica" w:eastAsia="Times New Roman" w:hAnsi="Helvetica" w:cs="Helvetica"/>
          <w:color w:val="333333"/>
          <w:sz w:val="21"/>
          <w:szCs w:val="21"/>
        </w:rPr>
        <w:t> </w:t>
      </w:r>
    </w:p>
    <w:p w:rsidR="00CF3BFA" w:rsidRPr="00CF3BFA" w:rsidRDefault="00CF3BFA" w:rsidP="00CF3BFA">
      <w:pPr>
        <w:spacing w:after="0" w:line="240" w:lineRule="auto"/>
        <w:jc w:val="center"/>
        <w:rPr>
          <w:rFonts w:ascii="Helvetica" w:eastAsia="Times New Roman" w:hAnsi="Helvetica" w:cs="Helvetica"/>
          <w:color w:val="333333"/>
          <w:sz w:val="21"/>
          <w:szCs w:val="21"/>
        </w:rPr>
      </w:pPr>
      <w:r w:rsidRPr="00CF3BFA">
        <w:rPr>
          <w:rFonts w:ascii="Helvetica" w:eastAsia="Times New Roman" w:hAnsi="Helvetica" w:cs="Helvetica"/>
          <w:noProof/>
          <w:color w:val="333333"/>
          <w:sz w:val="21"/>
          <w:szCs w:val="21"/>
        </w:rPr>
        <w:drawing>
          <wp:inline distT="0" distB="0" distL="0" distR="0">
            <wp:extent cx="6287770" cy="4210685"/>
            <wp:effectExtent l="0" t="0" r="0" b="0"/>
            <wp:docPr id="2" name="Picture 2" descr="Rau quả lần đầu tăng trưởng âm trong suốt 3 năm qua /// Công Hâ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au quả lần đầu tăng trưởng âm trong suốt 3 năm qua /// Công Hâ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7770" cy="4210685"/>
                    </a:xfrm>
                    <a:prstGeom prst="rect">
                      <a:avLst/>
                    </a:prstGeom>
                    <a:noFill/>
                    <a:ln>
                      <a:noFill/>
                    </a:ln>
                  </pic:spPr>
                </pic:pic>
              </a:graphicData>
            </a:graphic>
          </wp:inline>
        </w:drawing>
      </w:r>
    </w:p>
    <w:p w:rsidR="00CF3BFA" w:rsidRPr="00CF3BFA" w:rsidRDefault="00CF3BFA" w:rsidP="00CF3BFA">
      <w:pPr>
        <w:spacing w:after="0" w:line="240" w:lineRule="auto"/>
        <w:rPr>
          <w:rFonts w:ascii="Helvetica" w:eastAsia="Times New Roman" w:hAnsi="Helvetica" w:cs="Helvetica"/>
          <w:color w:val="555555"/>
          <w:sz w:val="21"/>
          <w:szCs w:val="21"/>
        </w:rPr>
      </w:pPr>
      <w:r w:rsidRPr="00CF3BFA">
        <w:rPr>
          <w:rFonts w:ascii="Helvetica" w:eastAsia="Times New Roman" w:hAnsi="Helvetica" w:cs="Helvetica"/>
          <w:color w:val="555555"/>
          <w:sz w:val="21"/>
          <w:szCs w:val="21"/>
        </w:rPr>
        <w:t>Rau quả lần đầu tăng trưởng âm trong suốt 3 năm qua</w:t>
      </w:r>
    </w:p>
    <w:p w:rsidR="00CF3BFA" w:rsidRPr="00CF3BFA" w:rsidRDefault="00CF3BFA" w:rsidP="00CF3BFA">
      <w:pPr>
        <w:spacing w:line="240" w:lineRule="auto"/>
        <w:rPr>
          <w:rFonts w:ascii="Helvetica" w:eastAsia="Times New Roman" w:hAnsi="Helvetica" w:cs="Helvetica"/>
          <w:caps/>
          <w:color w:val="888888"/>
          <w:sz w:val="21"/>
          <w:szCs w:val="21"/>
        </w:rPr>
      </w:pPr>
      <w:r w:rsidRPr="00CF3BFA">
        <w:rPr>
          <w:rFonts w:ascii="Helvetica" w:eastAsia="Times New Roman" w:hAnsi="Helvetica" w:cs="Helvetica"/>
          <w:caps/>
          <w:color w:val="888888"/>
          <w:sz w:val="21"/>
          <w:szCs w:val="21"/>
        </w:rPr>
        <w:t>CÔNG HÂN</w:t>
      </w:r>
    </w:p>
    <w:p w:rsidR="00CF3BFA" w:rsidRPr="00CF3BFA" w:rsidRDefault="00CF3BFA" w:rsidP="00CF3BFA">
      <w:pPr>
        <w:spacing w:line="240" w:lineRule="auto"/>
        <w:rPr>
          <w:rFonts w:ascii="Helvetica" w:eastAsia="Times New Roman" w:hAnsi="Helvetica" w:cs="Helvetica"/>
          <w:color w:val="111111"/>
          <w:sz w:val="21"/>
          <w:szCs w:val="21"/>
        </w:rPr>
      </w:pPr>
      <w:r w:rsidRPr="00CF3BFA">
        <w:rPr>
          <w:rFonts w:ascii="Helvetica" w:eastAsia="Times New Roman" w:hAnsi="Helvetica" w:cs="Helvetica"/>
          <w:color w:val="111111"/>
          <w:sz w:val="21"/>
          <w:szCs w:val="21"/>
        </w:rPr>
        <w:t>Ba tháng đầu năm, lĩnh vực nông nghiệp xuất khẩu được 8</w:t>
      </w:r>
      <w:proofErr w:type="gramStart"/>
      <w:r w:rsidRPr="00CF3BFA">
        <w:rPr>
          <w:rFonts w:ascii="Helvetica" w:eastAsia="Times New Roman" w:hAnsi="Helvetica" w:cs="Helvetica"/>
          <w:color w:val="111111"/>
          <w:sz w:val="21"/>
          <w:szCs w:val="21"/>
        </w:rPr>
        <w:t>,8</w:t>
      </w:r>
      <w:proofErr w:type="gramEnd"/>
      <w:r w:rsidRPr="00CF3BFA">
        <w:rPr>
          <w:rFonts w:ascii="Helvetica" w:eastAsia="Times New Roman" w:hAnsi="Helvetica" w:cs="Helvetica"/>
          <w:color w:val="111111"/>
          <w:sz w:val="21"/>
          <w:szCs w:val="21"/>
        </w:rPr>
        <w:t xml:space="preserve"> tỉ USD, giảm gần 3% so với cùng kỳ năm 2018. Nguyên nhân là do </w:t>
      </w:r>
      <w:hyperlink r:id="rId12" w:tgtFrame="_blank" w:history="1">
        <w:r w:rsidRPr="00CF3BFA">
          <w:rPr>
            <w:rFonts w:ascii="Helvetica" w:eastAsia="Times New Roman" w:hAnsi="Helvetica" w:cs="Helvetica"/>
            <w:color w:val="00739F"/>
            <w:sz w:val="21"/>
            <w:szCs w:val="21"/>
            <w:u w:val="single"/>
          </w:rPr>
          <w:t>giá nhiều mặt hàng xuất khẩu sụt giảm mạnh</w:t>
        </w:r>
      </w:hyperlink>
      <w:r w:rsidRPr="00CF3BFA">
        <w:rPr>
          <w:rFonts w:ascii="Helvetica" w:eastAsia="Times New Roman" w:hAnsi="Helvetica" w:cs="Helvetica"/>
          <w:color w:val="111111"/>
          <w:sz w:val="21"/>
          <w:szCs w:val="21"/>
        </w:rPr>
        <w:t>.</w:t>
      </w:r>
    </w:p>
    <w:p w:rsidR="00CF3BFA" w:rsidRPr="00CF3BFA" w:rsidRDefault="00CF3BFA" w:rsidP="00CF3BFA">
      <w:pPr>
        <w:shd w:val="clear" w:color="auto" w:fill="F7F7F7"/>
        <w:spacing w:after="75" w:line="240" w:lineRule="auto"/>
        <w:outlineLvl w:val="2"/>
        <w:rPr>
          <w:rFonts w:ascii="Georgia" w:eastAsia="Times New Roman" w:hAnsi="Georgia" w:cs="Helvetica"/>
          <w:b/>
          <w:bCs/>
          <w:caps/>
          <w:color w:val="333333"/>
          <w:sz w:val="27"/>
          <w:szCs w:val="27"/>
        </w:rPr>
      </w:pPr>
      <w:r w:rsidRPr="00CF3BFA">
        <w:rPr>
          <w:rFonts w:ascii="Georgia" w:eastAsia="Times New Roman" w:hAnsi="Georgia" w:cs="Helvetica"/>
          <w:b/>
          <w:bCs/>
          <w:caps/>
          <w:color w:val="333333"/>
          <w:sz w:val="27"/>
          <w:szCs w:val="27"/>
        </w:rPr>
        <w:lastRenderedPageBreak/>
        <w:t>TIN LIÊN QUAN</w:t>
      </w:r>
    </w:p>
    <w:p w:rsidR="00CF3BFA" w:rsidRPr="00CF3BFA" w:rsidRDefault="00CF3BFA" w:rsidP="00CF3BFA">
      <w:pPr>
        <w:numPr>
          <w:ilvl w:val="0"/>
          <w:numId w:val="2"/>
        </w:numPr>
        <w:shd w:val="clear" w:color="auto" w:fill="F7F7F7"/>
        <w:spacing w:before="100" w:beforeAutospacing="1" w:after="45" w:line="240" w:lineRule="auto"/>
        <w:ind w:left="225"/>
        <w:rPr>
          <w:rFonts w:ascii="Helvetica" w:eastAsia="Times New Roman" w:hAnsi="Helvetica" w:cs="Helvetica"/>
          <w:color w:val="009CD7"/>
          <w:sz w:val="21"/>
          <w:szCs w:val="21"/>
        </w:rPr>
      </w:pPr>
      <w:hyperlink r:id="rId13" w:tooltip="Ngành gỗ bứt phá trong quý đầu năm" w:history="1">
        <w:r w:rsidRPr="00CF3BFA">
          <w:rPr>
            <w:rFonts w:ascii="Helvetica" w:eastAsia="Times New Roman" w:hAnsi="Helvetica" w:cs="Helvetica"/>
            <w:color w:val="00739F"/>
            <w:sz w:val="21"/>
            <w:szCs w:val="21"/>
            <w:u w:val="single"/>
          </w:rPr>
          <w:t>Ngành gỗ bứt phá trong quý đầu năm</w:t>
        </w:r>
      </w:hyperlink>
    </w:p>
    <w:p w:rsidR="00CF3BFA" w:rsidRPr="00CF3BFA" w:rsidRDefault="00CF3BFA" w:rsidP="00CF3BFA">
      <w:pPr>
        <w:numPr>
          <w:ilvl w:val="0"/>
          <w:numId w:val="2"/>
        </w:numPr>
        <w:shd w:val="clear" w:color="auto" w:fill="F7F7F7"/>
        <w:spacing w:before="100" w:beforeAutospacing="1" w:after="45" w:line="240" w:lineRule="auto"/>
        <w:ind w:left="225"/>
        <w:rPr>
          <w:rFonts w:ascii="Helvetica" w:eastAsia="Times New Roman" w:hAnsi="Helvetica" w:cs="Helvetica"/>
          <w:color w:val="009CD7"/>
          <w:sz w:val="21"/>
          <w:szCs w:val="21"/>
        </w:rPr>
      </w:pPr>
      <w:hyperlink r:id="rId14" w:tooltip="'Đánh đu' với thị trường Trung Quốc" w:history="1">
        <w:r w:rsidRPr="00CF3BFA">
          <w:rPr>
            <w:rFonts w:ascii="Helvetica" w:eastAsia="Times New Roman" w:hAnsi="Helvetica" w:cs="Helvetica"/>
            <w:color w:val="00739F"/>
            <w:sz w:val="21"/>
            <w:szCs w:val="21"/>
            <w:u w:val="single"/>
          </w:rPr>
          <w:t>'Đánh đu' với thị trường Trung Quốc</w:t>
        </w:r>
      </w:hyperlink>
    </w:p>
    <w:p w:rsidR="00CF3BFA" w:rsidRPr="00CF3BFA" w:rsidRDefault="00CF3BFA" w:rsidP="00CF3BFA">
      <w:pPr>
        <w:numPr>
          <w:ilvl w:val="0"/>
          <w:numId w:val="2"/>
        </w:numPr>
        <w:shd w:val="clear" w:color="auto" w:fill="F7F7F7"/>
        <w:spacing w:before="100" w:beforeAutospacing="1" w:line="240" w:lineRule="auto"/>
        <w:ind w:left="225"/>
        <w:rPr>
          <w:rFonts w:ascii="Helvetica" w:eastAsia="Times New Roman" w:hAnsi="Helvetica" w:cs="Helvetica"/>
          <w:color w:val="009CD7"/>
          <w:sz w:val="21"/>
          <w:szCs w:val="21"/>
        </w:rPr>
      </w:pPr>
      <w:hyperlink r:id="rId15" w:tooltip="Trung Quốc chỉ nhập chính ngạch 8 loại nông sản Việt" w:history="1">
        <w:r w:rsidRPr="00CF3BFA">
          <w:rPr>
            <w:rFonts w:ascii="Helvetica" w:eastAsia="Times New Roman" w:hAnsi="Helvetica" w:cs="Helvetica"/>
            <w:color w:val="00739F"/>
            <w:sz w:val="21"/>
            <w:szCs w:val="21"/>
            <w:u w:val="single"/>
          </w:rPr>
          <w:t>Trung Quốc chỉ nhập chính ngạch 8 loại nông sản Việt</w:t>
        </w:r>
      </w:hyperlink>
    </w:p>
    <w:p w:rsidR="00CF3BFA" w:rsidRPr="00CF3BFA" w:rsidRDefault="00CF3BFA" w:rsidP="00CF3BFA">
      <w:pPr>
        <w:spacing w:after="0" w:line="240" w:lineRule="auto"/>
        <w:rPr>
          <w:rFonts w:ascii="Helvetica" w:eastAsia="Times New Roman" w:hAnsi="Helvetica" w:cs="Helvetica"/>
          <w:color w:val="111111"/>
          <w:sz w:val="21"/>
          <w:szCs w:val="21"/>
        </w:rPr>
      </w:pPr>
      <w:r w:rsidRPr="00CF3BFA">
        <w:rPr>
          <w:rFonts w:ascii="Helvetica" w:eastAsia="Times New Roman" w:hAnsi="Helvetica" w:cs="Helvetica"/>
          <w:noProof/>
          <w:color w:val="00739F"/>
          <w:sz w:val="21"/>
          <w:szCs w:val="21"/>
        </w:rPr>
        <w:drawing>
          <wp:inline distT="0" distB="0" distL="0" distR="0">
            <wp:extent cx="1524000" cy="1016000"/>
            <wp:effectExtent l="0" t="0" r="0" b="0"/>
            <wp:docPr id="1" name="Picture 1" descr="Giá tiêu, điều, gạo, cà phê cùng lao dốc - ảnh 1">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á tiêu, điều, gạo, cà phê cùng lao dốc - ảnh 1">
                      <a:hlinkClick r:id="rId14"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0" cy="1016000"/>
                    </a:xfrm>
                    <a:prstGeom prst="rect">
                      <a:avLst/>
                    </a:prstGeom>
                    <a:noFill/>
                    <a:ln>
                      <a:noFill/>
                    </a:ln>
                  </pic:spPr>
                </pic:pic>
              </a:graphicData>
            </a:graphic>
          </wp:inline>
        </w:drawing>
      </w:r>
    </w:p>
    <w:p w:rsidR="00CF3BFA" w:rsidRPr="00CF3BFA" w:rsidRDefault="00CF3BFA" w:rsidP="00CF3BFA">
      <w:pPr>
        <w:spacing w:after="45" w:line="240" w:lineRule="auto"/>
        <w:outlineLvl w:val="3"/>
        <w:rPr>
          <w:rFonts w:ascii="inherit" w:eastAsia="Times New Roman" w:hAnsi="inherit" w:cs="Helvetica"/>
          <w:caps/>
          <w:color w:val="333333"/>
          <w:sz w:val="24"/>
          <w:szCs w:val="24"/>
        </w:rPr>
      </w:pPr>
      <w:r w:rsidRPr="00CF3BFA">
        <w:rPr>
          <w:rFonts w:ascii="inherit" w:eastAsia="Times New Roman" w:hAnsi="inherit" w:cs="Helvetica"/>
          <w:caps/>
          <w:color w:val="333333"/>
          <w:sz w:val="24"/>
          <w:szCs w:val="24"/>
        </w:rPr>
        <w:t>TIN LIÊN QUAN</w:t>
      </w:r>
    </w:p>
    <w:p w:rsidR="00CF3BFA" w:rsidRPr="00CF3BFA" w:rsidRDefault="00CF3BFA" w:rsidP="00CF3BFA">
      <w:pPr>
        <w:spacing w:after="0" w:line="240" w:lineRule="auto"/>
        <w:rPr>
          <w:rFonts w:ascii="Helvetica" w:eastAsia="Times New Roman" w:hAnsi="Helvetica" w:cs="Helvetica"/>
          <w:color w:val="111111"/>
          <w:sz w:val="21"/>
          <w:szCs w:val="21"/>
        </w:rPr>
      </w:pPr>
      <w:hyperlink r:id="rId17" w:tgtFrame="_blank" w:tooltip="'Đánh đu' với thị trường Trung Quốc" w:history="1">
        <w:r w:rsidRPr="00CF3BFA">
          <w:rPr>
            <w:rFonts w:ascii="Helvetica" w:eastAsia="Times New Roman" w:hAnsi="Helvetica" w:cs="Helvetica"/>
            <w:color w:val="00739F"/>
            <w:sz w:val="21"/>
            <w:szCs w:val="21"/>
            <w:u w:val="single"/>
          </w:rPr>
          <w:t>'Đánh đu' với thị trường Trung Quốc</w:t>
        </w:r>
      </w:hyperlink>
    </w:p>
    <w:p w:rsidR="00CF3BFA" w:rsidRPr="00CF3BFA" w:rsidRDefault="00CF3BFA" w:rsidP="00CF3BFA">
      <w:pPr>
        <w:spacing w:line="240" w:lineRule="auto"/>
        <w:rPr>
          <w:rFonts w:ascii="Helvetica" w:eastAsia="Times New Roman" w:hAnsi="Helvetica" w:cs="Helvetica"/>
          <w:color w:val="111111"/>
          <w:sz w:val="21"/>
          <w:szCs w:val="21"/>
        </w:rPr>
      </w:pPr>
      <w:r w:rsidRPr="00CF3BFA">
        <w:rPr>
          <w:rFonts w:ascii="Helvetica" w:eastAsia="Times New Roman" w:hAnsi="Helvetica" w:cs="Helvetica"/>
          <w:color w:val="111111"/>
          <w:sz w:val="21"/>
          <w:szCs w:val="21"/>
        </w:rPr>
        <w:t>Có đến 4 mặt hàng nông sản xuất khẩu mà tỷ lệ giá giảm đến hai con số, so với cùng kỳ năm trước. Dẫn đầu danh sách này là giá tiêu với mức giảm đến 27% nên dù lượng xuất khẩu tăng đến 19% nhưng giá trị vẫn giảm gần 18% so với cùng kỳ năm ngoái.</w:t>
      </w:r>
    </w:p>
    <w:p w:rsidR="00CF3BFA" w:rsidRPr="00CF3BFA" w:rsidRDefault="00CF3BFA" w:rsidP="00CF3BFA">
      <w:pPr>
        <w:spacing w:line="240" w:lineRule="auto"/>
        <w:rPr>
          <w:rFonts w:ascii="Helvetica" w:eastAsia="Times New Roman" w:hAnsi="Helvetica" w:cs="Helvetica"/>
          <w:color w:val="111111"/>
          <w:sz w:val="21"/>
          <w:szCs w:val="21"/>
        </w:rPr>
      </w:pPr>
      <w:r w:rsidRPr="00CF3BFA">
        <w:rPr>
          <w:rFonts w:ascii="Helvetica" w:eastAsia="Times New Roman" w:hAnsi="Helvetica" w:cs="Helvetica"/>
          <w:color w:val="111111"/>
          <w:sz w:val="21"/>
          <w:szCs w:val="21"/>
        </w:rPr>
        <w:t>Đứng ngay sau tiêu là giá điều với mức giảm đến gần 21% so với cùng kỳ năm 2018, mức giá xuất khẩu bình quân hạt điều đạt mức 8.043 USD/tấn. Xuất khẩu hạt điều tăng gần 5% về lượng nhưng giảm đến trên 17% về giá trị.</w:t>
      </w:r>
    </w:p>
    <w:p w:rsidR="00CF3BFA" w:rsidRPr="00CF3BFA" w:rsidRDefault="00CF3BFA" w:rsidP="00CF3BFA">
      <w:pPr>
        <w:spacing w:line="240" w:lineRule="auto"/>
        <w:rPr>
          <w:rFonts w:ascii="Helvetica" w:eastAsia="Times New Roman" w:hAnsi="Helvetica" w:cs="Helvetica"/>
          <w:color w:val="111111"/>
          <w:sz w:val="21"/>
          <w:szCs w:val="21"/>
        </w:rPr>
      </w:pPr>
      <w:r w:rsidRPr="00CF3BFA">
        <w:rPr>
          <w:rFonts w:ascii="Helvetica" w:eastAsia="Times New Roman" w:hAnsi="Helvetica" w:cs="Helvetica"/>
          <w:color w:val="111111"/>
          <w:sz w:val="21"/>
          <w:szCs w:val="21"/>
        </w:rPr>
        <w:t>Gạo đứng thứ 3 với mức giảm gần 18%, chỉ còn 404 USD/tấn. Đây là yếu tố làm giá trị xuất khẩu trong 3 tháng qua </w:t>
      </w:r>
      <w:hyperlink r:id="rId18" w:tgtFrame="_blank" w:history="1">
        <w:r w:rsidRPr="00CF3BFA">
          <w:rPr>
            <w:rFonts w:ascii="Helvetica" w:eastAsia="Times New Roman" w:hAnsi="Helvetica" w:cs="Helvetica"/>
            <w:color w:val="00739F"/>
            <w:sz w:val="21"/>
            <w:szCs w:val="21"/>
            <w:u w:val="single"/>
          </w:rPr>
          <w:t>giảm trên 20%</w:t>
        </w:r>
      </w:hyperlink>
      <w:r w:rsidRPr="00CF3BFA">
        <w:rPr>
          <w:rFonts w:ascii="Helvetica" w:eastAsia="Times New Roman" w:hAnsi="Helvetica" w:cs="Helvetica"/>
          <w:color w:val="111111"/>
          <w:sz w:val="21"/>
          <w:szCs w:val="21"/>
        </w:rPr>
        <w:t> so với cùng kỳ năm 2018 dù lượng chỉ giảm có 3</w:t>
      </w:r>
      <w:proofErr w:type="gramStart"/>
      <w:r w:rsidRPr="00CF3BFA">
        <w:rPr>
          <w:rFonts w:ascii="Helvetica" w:eastAsia="Times New Roman" w:hAnsi="Helvetica" w:cs="Helvetica"/>
          <w:color w:val="111111"/>
          <w:sz w:val="21"/>
          <w:szCs w:val="21"/>
        </w:rPr>
        <w:t>,5</w:t>
      </w:r>
      <w:proofErr w:type="gramEnd"/>
      <w:r w:rsidRPr="00CF3BFA">
        <w:rPr>
          <w:rFonts w:ascii="Helvetica" w:eastAsia="Times New Roman" w:hAnsi="Helvetica" w:cs="Helvetica"/>
          <w:color w:val="111111"/>
          <w:sz w:val="21"/>
          <w:szCs w:val="21"/>
        </w:rPr>
        <w:t>%.</w:t>
      </w:r>
    </w:p>
    <w:p w:rsidR="00CF3BFA" w:rsidRPr="00CF3BFA" w:rsidRDefault="00CF3BFA" w:rsidP="00CF3BFA">
      <w:pPr>
        <w:spacing w:line="240" w:lineRule="auto"/>
        <w:rPr>
          <w:rFonts w:ascii="Helvetica" w:eastAsia="Times New Roman" w:hAnsi="Helvetica" w:cs="Helvetica"/>
          <w:color w:val="111111"/>
          <w:sz w:val="21"/>
          <w:szCs w:val="21"/>
        </w:rPr>
      </w:pPr>
      <w:r w:rsidRPr="00CF3BFA">
        <w:rPr>
          <w:rFonts w:ascii="Helvetica" w:eastAsia="Times New Roman" w:hAnsi="Helvetica" w:cs="Helvetica"/>
          <w:color w:val="111111"/>
          <w:sz w:val="21"/>
          <w:szCs w:val="21"/>
        </w:rPr>
        <w:t>Cùng giai đoạn trên, giá cà phê xuất khẩu cũng sụt giảm đến trên 14%, hiện chỉ còn 4.894 USD/tấn. Tổng giá trị xuất khẩu cà phê giảm gần 24%, chỉ thu về có 830 triệu USD trong quý 1 dù lượng giảm chỉ có 15,3%.</w:t>
      </w:r>
    </w:p>
    <w:p w:rsidR="00CF3BFA" w:rsidRPr="00CF3BFA" w:rsidRDefault="00CF3BFA" w:rsidP="00CF3BFA">
      <w:pPr>
        <w:spacing w:line="240" w:lineRule="auto"/>
        <w:rPr>
          <w:rFonts w:ascii="Helvetica" w:eastAsia="Times New Roman" w:hAnsi="Helvetica" w:cs="Helvetica"/>
          <w:color w:val="111111"/>
          <w:sz w:val="21"/>
          <w:szCs w:val="21"/>
        </w:rPr>
      </w:pPr>
      <w:r w:rsidRPr="00CF3BFA">
        <w:rPr>
          <w:rFonts w:ascii="Helvetica" w:eastAsia="Times New Roman" w:hAnsi="Helvetica" w:cs="Helvetica"/>
          <w:color w:val="111111"/>
          <w:sz w:val="21"/>
          <w:szCs w:val="21"/>
        </w:rPr>
        <w:t>Ngoài ra, hàng loạt nông sản khác cũng có mức sụt giảm đến gần 10% về giá trị so với cùng kỳ, cụ thể như xuất khẩu rau quả đạt 879 triệu USD, giảm 9,3% về giá trị; mặt hàng sắn và các sản phẩm từ sắn, giảm 9,4%; </w:t>
      </w:r>
      <w:hyperlink r:id="rId19" w:tgtFrame="_blank" w:history="1">
        <w:r w:rsidRPr="00CF3BFA">
          <w:rPr>
            <w:rFonts w:ascii="Helvetica" w:eastAsia="Times New Roman" w:hAnsi="Helvetica" w:cs="Helvetica"/>
            <w:color w:val="00739F"/>
            <w:sz w:val="21"/>
            <w:szCs w:val="21"/>
            <w:u w:val="single"/>
          </w:rPr>
          <w:t>tôm các loại ước đạt 676 triệu USD, giảm 9,1%</w:t>
        </w:r>
      </w:hyperlink>
      <w:r w:rsidRPr="00CF3BFA">
        <w:rPr>
          <w:rFonts w:ascii="Helvetica" w:eastAsia="Times New Roman" w:hAnsi="Helvetica" w:cs="Helvetica"/>
          <w:color w:val="111111"/>
          <w:sz w:val="21"/>
          <w:szCs w:val="21"/>
        </w:rPr>
        <w:t>. Cũng cần phải nói thêm, trong nhóm này mặt hàng rau quả liên tục trong 3 năm gần đây luôn có tốc độ tăng trưởng dẫn đầu trong nhóm ngành nông lâm thủy hải sản. Tuy nhiên do quá phụ thuộc vào thị trường Trung Quốc (75-80%) nên khi gặp khó thì các thị trường còn lại không "đỡ" nỗi, tăng trưởng quay đầu đi xuống. </w:t>
      </w:r>
    </w:p>
    <w:p w:rsidR="00CF3BFA" w:rsidRPr="00CF3BFA" w:rsidRDefault="00CF3BFA" w:rsidP="00CF3BFA">
      <w:pPr>
        <w:spacing w:line="240" w:lineRule="auto"/>
        <w:rPr>
          <w:rFonts w:ascii="Helvetica" w:eastAsia="Times New Roman" w:hAnsi="Helvetica" w:cs="Helvetica"/>
          <w:color w:val="111111"/>
          <w:sz w:val="21"/>
          <w:szCs w:val="21"/>
        </w:rPr>
      </w:pPr>
      <w:r w:rsidRPr="00CF3BFA">
        <w:rPr>
          <w:rFonts w:ascii="Helvetica" w:eastAsia="Times New Roman" w:hAnsi="Helvetica" w:cs="Helvetica"/>
          <w:color w:val="111111"/>
          <w:sz w:val="21"/>
          <w:szCs w:val="21"/>
        </w:rPr>
        <w:t xml:space="preserve">Ngoài lý do khách quan là xu thế </w:t>
      </w:r>
      <w:proofErr w:type="gramStart"/>
      <w:r w:rsidRPr="00CF3BFA">
        <w:rPr>
          <w:rFonts w:ascii="Helvetica" w:eastAsia="Times New Roman" w:hAnsi="Helvetica" w:cs="Helvetica"/>
          <w:color w:val="111111"/>
          <w:sz w:val="21"/>
          <w:szCs w:val="21"/>
        </w:rPr>
        <w:t>chung</w:t>
      </w:r>
      <w:proofErr w:type="gramEnd"/>
      <w:r w:rsidRPr="00CF3BFA">
        <w:rPr>
          <w:rFonts w:ascii="Helvetica" w:eastAsia="Times New Roman" w:hAnsi="Helvetica" w:cs="Helvetica"/>
          <w:color w:val="111111"/>
          <w:sz w:val="21"/>
          <w:szCs w:val="21"/>
        </w:rPr>
        <w:t xml:space="preserve"> của thế giới thì phần lớn những mặt hàng này nông sản này đã tăng mạnh diện tích và sản lượng trong thời gian qua. Cụ thể những năm gần đây, diện tích trồng cà phê robusta đang được mở rộng ở Tây nguyên, Đông Nam bộ. Cà phê arabica thậm chí còn phát triển ở tỉnh Sơn La, Lai Châu, Yên Bái, Hà Giang, Tuyên Quang.</w:t>
      </w:r>
    </w:p>
    <w:p w:rsidR="00A00054" w:rsidRDefault="00A00054">
      <w:bookmarkStart w:id="0" w:name="_GoBack"/>
      <w:bookmarkEnd w:id="0"/>
    </w:p>
    <w:sectPr w:rsidR="00A00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3A7B25"/>
    <w:multiLevelType w:val="multilevel"/>
    <w:tmpl w:val="07F2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755A35"/>
    <w:multiLevelType w:val="multilevel"/>
    <w:tmpl w:val="E9ECA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29B"/>
    <w:rsid w:val="008C329B"/>
    <w:rsid w:val="00A00054"/>
    <w:rsid w:val="00CF3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68979B-BA43-4434-A46F-4274072B4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F3B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F3B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F3BF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BF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F3BF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F3BFA"/>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CF3BFA"/>
    <w:rPr>
      <w:color w:val="0000FF"/>
      <w:u w:val="single"/>
    </w:rPr>
  </w:style>
  <w:style w:type="character" w:customStyle="1" w:styleId="source">
    <w:name w:val="source"/>
    <w:basedOn w:val="DefaultParagraphFont"/>
    <w:rsid w:val="00CF3B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4888622">
      <w:bodyDiv w:val="1"/>
      <w:marLeft w:val="0"/>
      <w:marRight w:val="0"/>
      <w:marTop w:val="0"/>
      <w:marBottom w:val="0"/>
      <w:divBdr>
        <w:top w:val="none" w:sz="0" w:space="0" w:color="auto"/>
        <w:left w:val="none" w:sz="0" w:space="0" w:color="auto"/>
        <w:bottom w:val="none" w:sz="0" w:space="0" w:color="auto"/>
        <w:right w:val="none" w:sz="0" w:space="0" w:color="auto"/>
      </w:divBdr>
      <w:divsChild>
        <w:div w:id="1382368042">
          <w:marLeft w:val="0"/>
          <w:marRight w:val="0"/>
          <w:marTop w:val="0"/>
          <w:marBottom w:val="270"/>
          <w:divBdr>
            <w:top w:val="none" w:sz="0" w:space="0" w:color="auto"/>
            <w:left w:val="none" w:sz="0" w:space="0" w:color="auto"/>
            <w:bottom w:val="none" w:sz="0" w:space="0" w:color="auto"/>
            <w:right w:val="none" w:sz="0" w:space="0" w:color="auto"/>
          </w:divBdr>
          <w:divsChild>
            <w:div w:id="312638998">
              <w:marLeft w:val="0"/>
              <w:marRight w:val="300"/>
              <w:marTop w:val="0"/>
              <w:marBottom w:val="0"/>
              <w:divBdr>
                <w:top w:val="none" w:sz="0" w:space="0" w:color="auto"/>
                <w:left w:val="none" w:sz="0" w:space="0" w:color="auto"/>
                <w:bottom w:val="none" w:sz="0" w:space="0" w:color="auto"/>
                <w:right w:val="none" w:sz="0" w:space="0" w:color="auto"/>
              </w:divBdr>
              <w:divsChild>
                <w:div w:id="533613010">
                  <w:marLeft w:val="0"/>
                  <w:marRight w:val="0"/>
                  <w:marTop w:val="0"/>
                  <w:marBottom w:val="0"/>
                  <w:divBdr>
                    <w:top w:val="none" w:sz="0" w:space="0" w:color="auto"/>
                    <w:left w:val="none" w:sz="0" w:space="0" w:color="auto"/>
                    <w:bottom w:val="none" w:sz="0" w:space="0" w:color="auto"/>
                    <w:right w:val="none" w:sz="0" w:space="0" w:color="auto"/>
                  </w:divBdr>
                  <w:divsChild>
                    <w:div w:id="20749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354982">
          <w:marLeft w:val="0"/>
          <w:marRight w:val="0"/>
          <w:marTop w:val="0"/>
          <w:marBottom w:val="300"/>
          <w:divBdr>
            <w:top w:val="none" w:sz="0" w:space="0" w:color="auto"/>
            <w:left w:val="none" w:sz="0" w:space="0" w:color="auto"/>
            <w:bottom w:val="none" w:sz="0" w:space="0" w:color="auto"/>
            <w:right w:val="none" w:sz="0" w:space="0" w:color="auto"/>
          </w:divBdr>
          <w:divsChild>
            <w:div w:id="1171722194">
              <w:marLeft w:val="0"/>
              <w:marRight w:val="0"/>
              <w:marTop w:val="0"/>
              <w:marBottom w:val="0"/>
              <w:divBdr>
                <w:top w:val="none" w:sz="0" w:space="0" w:color="auto"/>
                <w:left w:val="none" w:sz="0" w:space="0" w:color="auto"/>
                <w:bottom w:val="none" w:sz="0" w:space="0" w:color="auto"/>
                <w:right w:val="none" w:sz="0" w:space="0" w:color="auto"/>
              </w:divBdr>
            </w:div>
          </w:divsChild>
        </w:div>
        <w:div w:id="130830524">
          <w:marLeft w:val="0"/>
          <w:marRight w:val="0"/>
          <w:marTop w:val="0"/>
          <w:marBottom w:val="450"/>
          <w:divBdr>
            <w:top w:val="none" w:sz="0" w:space="0" w:color="auto"/>
            <w:left w:val="none" w:sz="0" w:space="0" w:color="auto"/>
            <w:bottom w:val="none" w:sz="0" w:space="0" w:color="auto"/>
            <w:right w:val="none" w:sz="0" w:space="0" w:color="auto"/>
          </w:divBdr>
          <w:divsChild>
            <w:div w:id="1905991659">
              <w:marLeft w:val="0"/>
              <w:marRight w:val="0"/>
              <w:marTop w:val="0"/>
              <w:marBottom w:val="0"/>
              <w:divBdr>
                <w:top w:val="none" w:sz="0" w:space="0" w:color="auto"/>
                <w:left w:val="none" w:sz="0" w:space="0" w:color="auto"/>
                <w:bottom w:val="none" w:sz="0" w:space="0" w:color="auto"/>
                <w:right w:val="none" w:sz="0" w:space="0" w:color="auto"/>
              </w:divBdr>
              <w:divsChild>
                <w:div w:id="1733503549">
                  <w:marLeft w:val="0"/>
                  <w:marRight w:val="0"/>
                  <w:marTop w:val="0"/>
                  <w:marBottom w:val="300"/>
                  <w:divBdr>
                    <w:top w:val="none" w:sz="0" w:space="0" w:color="auto"/>
                    <w:left w:val="none" w:sz="0" w:space="0" w:color="auto"/>
                    <w:bottom w:val="none" w:sz="0" w:space="0" w:color="auto"/>
                    <w:right w:val="none" w:sz="0" w:space="0" w:color="auto"/>
                  </w:divBdr>
                  <w:divsChild>
                    <w:div w:id="2142726828">
                      <w:marLeft w:val="0"/>
                      <w:marRight w:val="0"/>
                      <w:marTop w:val="0"/>
                      <w:marBottom w:val="0"/>
                      <w:divBdr>
                        <w:top w:val="none" w:sz="0" w:space="0" w:color="auto"/>
                        <w:left w:val="none" w:sz="0" w:space="0" w:color="auto"/>
                        <w:bottom w:val="none" w:sz="0" w:space="0" w:color="auto"/>
                        <w:right w:val="none" w:sz="0" w:space="0" w:color="auto"/>
                      </w:divBdr>
                    </w:div>
                    <w:div w:id="1708994309">
                      <w:marLeft w:val="0"/>
                      <w:marRight w:val="0"/>
                      <w:marTop w:val="0"/>
                      <w:marBottom w:val="0"/>
                      <w:divBdr>
                        <w:top w:val="none" w:sz="0" w:space="0" w:color="auto"/>
                        <w:left w:val="none" w:sz="0" w:space="0" w:color="auto"/>
                        <w:bottom w:val="none" w:sz="0" w:space="0" w:color="auto"/>
                        <w:right w:val="none" w:sz="0" w:space="0" w:color="auto"/>
                      </w:divBdr>
                    </w:div>
                  </w:divsChild>
                </w:div>
                <w:div w:id="1993098518">
                  <w:marLeft w:val="0"/>
                  <w:marRight w:val="0"/>
                  <w:marTop w:val="0"/>
                  <w:marBottom w:val="0"/>
                  <w:divBdr>
                    <w:top w:val="none" w:sz="0" w:space="0" w:color="auto"/>
                    <w:left w:val="none" w:sz="0" w:space="0" w:color="auto"/>
                    <w:bottom w:val="none" w:sz="0" w:space="0" w:color="auto"/>
                    <w:right w:val="none" w:sz="0" w:space="0" w:color="auto"/>
                  </w:divBdr>
                  <w:divsChild>
                    <w:div w:id="764691884">
                      <w:marLeft w:val="0"/>
                      <w:marRight w:val="0"/>
                      <w:marTop w:val="0"/>
                      <w:marBottom w:val="375"/>
                      <w:divBdr>
                        <w:top w:val="none" w:sz="0" w:space="0" w:color="auto"/>
                        <w:left w:val="none" w:sz="0" w:space="0" w:color="auto"/>
                        <w:bottom w:val="none" w:sz="0" w:space="0" w:color="auto"/>
                        <w:right w:val="none" w:sz="0" w:space="0" w:color="auto"/>
                      </w:divBdr>
                      <w:divsChild>
                        <w:div w:id="61417406">
                          <w:marLeft w:val="0"/>
                          <w:marRight w:val="0"/>
                          <w:marTop w:val="0"/>
                          <w:marBottom w:val="0"/>
                          <w:divBdr>
                            <w:top w:val="none" w:sz="0" w:space="0" w:color="auto"/>
                            <w:left w:val="none" w:sz="0" w:space="0" w:color="auto"/>
                            <w:bottom w:val="none" w:sz="0" w:space="0" w:color="auto"/>
                            <w:right w:val="none" w:sz="0" w:space="0" w:color="auto"/>
                          </w:divBdr>
                        </w:div>
                        <w:div w:id="1505246467">
                          <w:marLeft w:val="0"/>
                          <w:marRight w:val="0"/>
                          <w:marTop w:val="75"/>
                          <w:marBottom w:val="0"/>
                          <w:divBdr>
                            <w:top w:val="none" w:sz="0" w:space="0" w:color="auto"/>
                            <w:left w:val="none" w:sz="0" w:space="0" w:color="auto"/>
                            <w:bottom w:val="none" w:sz="0" w:space="0" w:color="auto"/>
                            <w:right w:val="none" w:sz="0" w:space="0" w:color="auto"/>
                          </w:divBdr>
                          <w:divsChild>
                            <w:div w:id="1566984703">
                              <w:marLeft w:val="0"/>
                              <w:marRight w:val="0"/>
                              <w:marTop w:val="0"/>
                              <w:marBottom w:val="0"/>
                              <w:divBdr>
                                <w:top w:val="none" w:sz="0" w:space="0" w:color="auto"/>
                                <w:left w:val="single" w:sz="6" w:space="11" w:color="DDDDDD"/>
                                <w:bottom w:val="none" w:sz="0" w:space="0" w:color="auto"/>
                                <w:right w:val="none" w:sz="0" w:space="0" w:color="auto"/>
                              </w:divBdr>
                              <w:divsChild>
                                <w:div w:id="65329322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92458283">
                  <w:marLeft w:val="0"/>
                  <w:marRight w:val="0"/>
                  <w:marTop w:val="0"/>
                  <w:marBottom w:val="0"/>
                  <w:divBdr>
                    <w:top w:val="none" w:sz="0" w:space="0" w:color="auto"/>
                    <w:left w:val="none" w:sz="0" w:space="0" w:color="auto"/>
                    <w:bottom w:val="none" w:sz="0" w:space="0" w:color="auto"/>
                    <w:right w:val="none" w:sz="0" w:space="0" w:color="auto"/>
                  </w:divBdr>
                  <w:divsChild>
                    <w:div w:id="984698333">
                      <w:marLeft w:val="0"/>
                      <w:marRight w:val="0"/>
                      <w:marTop w:val="0"/>
                      <w:marBottom w:val="0"/>
                      <w:divBdr>
                        <w:top w:val="none" w:sz="0" w:space="0" w:color="auto"/>
                        <w:left w:val="none" w:sz="0" w:space="0" w:color="auto"/>
                        <w:bottom w:val="none" w:sz="0" w:space="0" w:color="auto"/>
                        <w:right w:val="none" w:sz="0" w:space="0" w:color="auto"/>
                      </w:divBdr>
                      <w:divsChild>
                        <w:div w:id="2028865545">
                          <w:marLeft w:val="0"/>
                          <w:marRight w:val="0"/>
                          <w:marTop w:val="0"/>
                          <w:marBottom w:val="0"/>
                          <w:divBdr>
                            <w:top w:val="none" w:sz="0" w:space="0" w:color="auto"/>
                            <w:left w:val="none" w:sz="0" w:space="0" w:color="auto"/>
                            <w:bottom w:val="none" w:sz="0" w:space="0" w:color="auto"/>
                            <w:right w:val="none" w:sz="0" w:space="0" w:color="auto"/>
                          </w:divBdr>
                          <w:divsChild>
                            <w:div w:id="1737778796">
                              <w:marLeft w:val="0"/>
                              <w:marRight w:val="0"/>
                              <w:marTop w:val="0"/>
                              <w:marBottom w:val="300"/>
                              <w:divBdr>
                                <w:top w:val="none" w:sz="0" w:space="0" w:color="auto"/>
                                <w:left w:val="none" w:sz="0" w:space="0" w:color="auto"/>
                                <w:bottom w:val="none" w:sz="0" w:space="0" w:color="auto"/>
                                <w:right w:val="none" w:sz="0" w:space="0" w:color="auto"/>
                              </w:divBdr>
                            </w:div>
                            <w:div w:id="1604611358">
                              <w:marLeft w:val="0"/>
                              <w:marRight w:val="300"/>
                              <w:marTop w:val="0"/>
                              <w:marBottom w:val="300"/>
                              <w:divBdr>
                                <w:top w:val="none" w:sz="0" w:space="0" w:color="auto"/>
                                <w:left w:val="none" w:sz="0" w:space="0" w:color="auto"/>
                                <w:bottom w:val="none" w:sz="0" w:space="0" w:color="auto"/>
                                <w:right w:val="none" w:sz="0" w:space="0" w:color="auto"/>
                              </w:divBdr>
                            </w:div>
                            <w:div w:id="342972152">
                              <w:marLeft w:val="0"/>
                              <w:marRight w:val="0"/>
                              <w:marTop w:val="0"/>
                              <w:marBottom w:val="300"/>
                              <w:divBdr>
                                <w:top w:val="none" w:sz="0" w:space="0" w:color="auto"/>
                                <w:left w:val="none" w:sz="0" w:space="0" w:color="auto"/>
                                <w:bottom w:val="none" w:sz="0" w:space="0" w:color="auto"/>
                                <w:right w:val="none" w:sz="0" w:space="0" w:color="auto"/>
                              </w:divBdr>
                              <w:divsChild>
                                <w:div w:id="985664977">
                                  <w:marLeft w:val="0"/>
                                  <w:marRight w:val="0"/>
                                  <w:marTop w:val="0"/>
                                  <w:marBottom w:val="300"/>
                                  <w:divBdr>
                                    <w:top w:val="none" w:sz="0" w:space="0" w:color="auto"/>
                                    <w:left w:val="none" w:sz="0" w:space="0" w:color="auto"/>
                                    <w:bottom w:val="none" w:sz="0" w:space="0" w:color="auto"/>
                                    <w:right w:val="none" w:sz="0" w:space="0" w:color="auto"/>
                                  </w:divBdr>
                                </w:div>
                                <w:div w:id="209197577">
                                  <w:marLeft w:val="0"/>
                                  <w:marRight w:val="0"/>
                                  <w:marTop w:val="0"/>
                                  <w:marBottom w:val="300"/>
                                  <w:divBdr>
                                    <w:top w:val="none" w:sz="0" w:space="0" w:color="auto"/>
                                    <w:left w:val="none" w:sz="0" w:space="0" w:color="auto"/>
                                    <w:bottom w:val="none" w:sz="0" w:space="0" w:color="auto"/>
                                    <w:right w:val="none" w:sz="0" w:space="0" w:color="auto"/>
                                  </w:divBdr>
                                </w:div>
                                <w:div w:id="1372346243">
                                  <w:marLeft w:val="0"/>
                                  <w:marRight w:val="0"/>
                                  <w:marTop w:val="0"/>
                                  <w:marBottom w:val="300"/>
                                  <w:divBdr>
                                    <w:top w:val="none" w:sz="0" w:space="0" w:color="auto"/>
                                    <w:left w:val="none" w:sz="0" w:space="0" w:color="auto"/>
                                    <w:bottom w:val="none" w:sz="0" w:space="0" w:color="auto"/>
                                    <w:right w:val="none" w:sz="0" w:space="0" w:color="auto"/>
                                  </w:divBdr>
                                </w:div>
                                <w:div w:id="1378314358">
                                  <w:marLeft w:val="0"/>
                                  <w:marRight w:val="0"/>
                                  <w:marTop w:val="0"/>
                                  <w:marBottom w:val="300"/>
                                  <w:divBdr>
                                    <w:top w:val="none" w:sz="0" w:space="0" w:color="auto"/>
                                    <w:left w:val="none" w:sz="0" w:space="0" w:color="auto"/>
                                    <w:bottom w:val="none" w:sz="0" w:space="0" w:color="auto"/>
                                    <w:right w:val="none" w:sz="0" w:space="0" w:color="auto"/>
                                  </w:divBdr>
                                </w:div>
                              </w:divsChild>
                            </w:div>
                            <w:div w:id="27540464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inhancn2@gmail.com" TargetMode="External"/><Relationship Id="rId13" Type="http://schemas.openxmlformats.org/officeDocument/2006/relationships/hyperlink" Target="https://thanhnien.vn/tai-chinh-kinh-doanh/nganh-go-but-pha-trong-quy-dau-nam-1067647.html" TargetMode="External"/><Relationship Id="rId18" Type="http://schemas.openxmlformats.org/officeDocument/2006/relationships/hyperlink" Target="https://thanhnien.vn/tai-chinh-kinh-doanh/giat-minh-gia-xuat-khau-gao-1062323.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thanhnien.vn/tai-chinh-kinh-doanh/gia-nhieu-nong-san-xuat-khau-giam-the-tham-978823.html" TargetMode="External"/><Relationship Id="rId17" Type="http://schemas.openxmlformats.org/officeDocument/2006/relationships/hyperlink" Target="https://thanhnien.vn/tai-chinh-kinh-doanh/danh-du-voi-thi-truong-trung-quoc-1067209.html"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jpeg"/><Relationship Id="rId5" Type="http://schemas.openxmlformats.org/officeDocument/2006/relationships/hyperlink" Target="https://thanhnien.vn/author/chi-nhan-446.html" TargetMode="External"/><Relationship Id="rId15" Type="http://schemas.openxmlformats.org/officeDocument/2006/relationships/hyperlink" Target="https://thanhnien.vn/tai-chinh-kinh-doanh/trung-quoc-chi-nhap-chinh-ngach-8-loai-nong-san-viet-1065301.html" TargetMode="External"/><Relationship Id="rId10" Type="http://schemas.openxmlformats.org/officeDocument/2006/relationships/hyperlink" Target="javascript:void();" TargetMode="External"/><Relationship Id="rId19" Type="http://schemas.openxmlformats.org/officeDocument/2006/relationships/hyperlink" Target="https://thanhnien.vn/tai-chinh-kinh-doanh/thue-chong-ban-pha-gia-tom-tai-my-con-0-1069771.html" TargetMode="External"/><Relationship Id="rId4" Type="http://schemas.openxmlformats.org/officeDocument/2006/relationships/webSettings" Target="webSettings.xml"/><Relationship Id="rId9" Type="http://schemas.openxmlformats.org/officeDocument/2006/relationships/hyperlink" Target="https://thanhnien.vn/tai-chinh-kinh-doanh/gia-tieu-dieu-gao-ca-phe-cung-lao-doc-1069848.html" TargetMode="External"/><Relationship Id="rId14" Type="http://schemas.openxmlformats.org/officeDocument/2006/relationships/hyperlink" Target="https://thanhnien.vn/tai-chinh-kinh-doanh/danh-du-voi-thi-truong-trung-quoc-106720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549</Words>
  <Characters>3130</Characters>
  <Application>Microsoft Office Word</Application>
  <DocSecurity>0</DocSecurity>
  <Lines>26</Lines>
  <Paragraphs>7</Paragraphs>
  <ScaleCrop>false</ScaleCrop>
  <Company>Microsoft</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thanhnguyet.10toan@gmail.com</dc:creator>
  <cp:keywords/>
  <dc:description/>
  <cp:lastModifiedBy>thanhnguyet.10toan@gmail.com</cp:lastModifiedBy>
  <cp:revision>3</cp:revision>
  <dcterms:created xsi:type="dcterms:W3CDTF">2019-04-10T09:58:00Z</dcterms:created>
  <dcterms:modified xsi:type="dcterms:W3CDTF">2019-04-10T09:58:00Z</dcterms:modified>
</cp:coreProperties>
</file>