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Kế hoạch xây dựng thư viện số mini</w:t>
      </w:r>
    </w:p>
    <w:p>
      <w:pPr>
        <w:jc w:val="center"/>
      </w:pPr>
      <w:r>
        <w:rPr>
          <w:i/>
          <w:sz w:val="22"/>
        </w:rPr>
        <w:t>Tài liệu mô tả mục tiêu, dữ liệu và quy trình vận hành thử nghiệm.</w:t>
      </w:r>
    </w:p>
    <w:p>
      <w:pPr>
        <w:pStyle w:val="Heading1"/>
      </w:pPr>
      <w:r>
        <w:t>Tóm tắt nhanh</w:t>
      </w:r>
    </w:p>
    <w:p>
      <w:r>
        <w:t>Thư viện số mini hướng tới việc số hóa tài liệu học tập, bài giảng, biểu mẫu và tài nguyên tham khảo cho một nhóm lớp nhỏ. Hệ thống ưu tiên dễ dùng, tìm kiếm nhanh và quản lý quyền truy cập rõ ràng.</w:t>
      </w:r>
    </w:p>
    <w:p>
      <w:pPr>
        <w:pStyle w:val="Heading1"/>
      </w:pPr>
      <w:r>
        <w:t>Mục tiêu</w:t>
      </w:r>
    </w:p>
    <w:p>
      <w:r>
        <w:t>Dự án tập trung vào ba mục tiêu: tập trung tài liệu, giảm thất lạc phiên bản và hỗ trợ sinh viên tra cứu nội dung theo chủ đề.</w:t>
      </w:r>
    </w:p>
    <w:p>
      <w:pPr>
        <w:pStyle w:val="ListBullet"/>
      </w:pPr>
      <w:r>
        <w:t>Tạo kho tài liệu có phân loại theo môn học.</w:t>
      </w:r>
    </w:p>
    <w:p>
      <w:pPr>
        <w:pStyle w:val="ListBullet"/>
      </w:pPr>
      <w:r>
        <w:t>Cho phép tìm kiếm theo tiêu đề, tác giả, từ khóa.</w:t>
      </w:r>
    </w:p>
    <w:p>
      <w:pPr>
        <w:pStyle w:val="ListBullet"/>
      </w:pPr>
      <w:r>
        <w:t>Có quy trình duyệt tài liệu trước khi công khai.</w:t>
      </w:r>
    </w:p>
    <w:p>
      <w:pPr>
        <w:pStyle w:val="Heading1"/>
      </w:pPr>
      <w:r>
        <w:t>Quy trình vận hành</w:t>
      </w:r>
    </w:p>
    <w:p>
      <w:r>
        <w:t>Người quản trị nhận file, kiểm tra định dạng, đặt tên chuẩn, bổ sung mô tả rồi đưa vào kho. Người dùng có thể xem, tải xuống hoặc đánh dấu tài liệu quan tâm.</w:t>
      </w:r>
    </w:p>
    <w:p>
      <w:pPr>
        <w:pStyle w:val="ListBullet"/>
      </w:pPr>
      <w:r>
        <w:t>Chuẩn hóa tên file trước khi upload.</w:t>
      </w:r>
    </w:p>
    <w:p>
      <w:pPr>
        <w:pStyle w:val="ListBullet"/>
      </w:pPr>
      <w:r>
        <w:t>Gắn nhãn môn học và học kỳ.</w:t>
      </w:r>
    </w:p>
    <w:p>
      <w:pPr>
        <w:pStyle w:val="ListBullet"/>
      </w:pPr>
      <w:r>
        <w:t>Kiểm tra file lỗi mỗi cuối tuần.</w:t>
      </w:r>
    </w:p>
    <w:p>
      <w:pPr>
        <w:pStyle w:val="Heading1"/>
      </w:pPr>
      <w:r>
        <w:t>Rủi ro cần lưu ý</w:t>
      </w:r>
    </w:p>
    <w:p>
      <w:r>
        <w:t>Rủi ro chính nằm ở dữ liệu trùng lặp, file scan mờ, tài liệu không có bản quyền rõ ràng và quyền truy cập chưa được phân nhóm.</w:t>
      </w:r>
    </w:p>
    <w:p>
      <w:pPr>
        <w:pStyle w:val="ListBullet"/>
      </w:pPr>
      <w:r>
        <w:t>Không đưa tài liệu nhạy cảm vào kho công khai.</w:t>
      </w:r>
    </w:p>
    <w:p>
      <w:pPr>
        <w:pStyle w:val="ListBullet"/>
      </w:pPr>
      <w:r>
        <w:t>Ưu tiên định dạng PDF text thay vì ảnh scan.</w:t>
      </w:r>
    </w:p>
    <w:p>
      <w:pPr>
        <w:pStyle w:val="ListBullet"/>
      </w:pPr>
      <w:r>
        <w:t>Sao lưu dữ liệu định kỳ.</w:t>
      </w:r>
    </w:p>
    <w:p>
      <w:pPr>
        <w:pStyle w:val="Heading1"/>
      </w:pPr>
      <w:r>
        <w:t>Bảng ghi chú triển khai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Hạng mục</w:t>
            </w:r>
          </w:p>
        </w:tc>
        <w:tc>
          <w:tcPr>
            <w:tcW w:type="dxa" w:w="2520"/>
            <w:shd w:fill="D9EAF7"/>
          </w:tcPr>
          <w:p>
            <w:r>
              <w:rPr>
                <w:b/>
              </w:rPr>
              <w:t>Người phụ trách</w:t>
            </w:r>
          </w:p>
        </w:tc>
        <w:tc>
          <w:tcPr>
            <w:tcW w:type="dxa" w:w="2520"/>
            <w:shd w:fill="D9EAF7"/>
          </w:tcPr>
          <w:p>
            <w:r>
              <w:rPr>
                <w:b/>
              </w:rPr>
              <w:t>Thời gian</w:t>
            </w:r>
          </w:p>
        </w:tc>
        <w:tc>
          <w:tcPr>
            <w:tcW w:type="dxa" w:w="2520"/>
            <w:shd w:fill="D9EAF7"/>
          </w:tcPr>
          <w:p>
            <w:r>
              <w:rPr>
                <w:b/>
              </w:rPr>
              <w:t>Trạng thái</w:t>
            </w:r>
          </w:p>
        </w:tc>
      </w:tr>
      <w:tr>
        <w:tc>
          <w:tcPr>
            <w:tcW w:type="dxa" w:w="2520"/>
          </w:tcPr>
          <w:p>
            <w:r>
              <w:t>Thu thập tài liệu</w:t>
            </w:r>
          </w:p>
        </w:tc>
        <w:tc>
          <w:tcPr>
            <w:tcW w:type="dxa" w:w="2520"/>
          </w:tcPr>
          <w:p>
            <w:r>
              <w:t>Lớp trưởng</w:t>
            </w:r>
          </w:p>
        </w:tc>
        <w:tc>
          <w:tcPr>
            <w:tcW w:type="dxa" w:w="2520"/>
          </w:tcPr>
          <w:p>
            <w:r>
              <w:t>Tuần 1</w:t>
            </w:r>
          </w:p>
        </w:tc>
        <w:tc>
          <w:tcPr>
            <w:tcW w:type="dxa" w:w="2520"/>
          </w:tcPr>
          <w:p>
            <w:r>
              <w:t>Đang làm</w:t>
            </w:r>
          </w:p>
        </w:tc>
      </w:tr>
      <w:tr>
        <w:tc>
          <w:tcPr>
            <w:tcW w:type="dxa" w:w="2520"/>
          </w:tcPr>
          <w:p>
            <w:r>
              <w:t>Chuẩn hóa metadata</w:t>
            </w:r>
          </w:p>
        </w:tc>
        <w:tc>
          <w:tcPr>
            <w:tcW w:type="dxa" w:w="2520"/>
          </w:tcPr>
          <w:p>
            <w:r>
              <w:t>Thư ký</w:t>
            </w:r>
          </w:p>
        </w:tc>
        <w:tc>
          <w:tcPr>
            <w:tcW w:type="dxa" w:w="2520"/>
          </w:tcPr>
          <w:p>
            <w:r>
              <w:t>Tuần 2</w:t>
            </w:r>
          </w:p>
        </w:tc>
        <w:tc>
          <w:tcPr>
            <w:tcW w:type="dxa" w:w="2520"/>
          </w:tcPr>
          <w:p>
            <w:r>
              <w:t>Chưa bắt đầu</w:t>
            </w:r>
          </w:p>
        </w:tc>
      </w:tr>
      <w:tr>
        <w:tc>
          <w:tcPr>
            <w:tcW w:type="dxa" w:w="2520"/>
          </w:tcPr>
          <w:p>
            <w:r>
              <w:t>Kiểm thử tìm kiếm</w:t>
            </w:r>
          </w:p>
        </w:tc>
        <w:tc>
          <w:tcPr>
            <w:tcW w:type="dxa" w:w="2520"/>
          </w:tcPr>
          <w:p>
            <w:r>
              <w:t>Nhóm kỹ thuật</w:t>
            </w:r>
          </w:p>
        </w:tc>
        <w:tc>
          <w:tcPr>
            <w:tcW w:type="dxa" w:w="2520"/>
          </w:tcPr>
          <w:p>
            <w:r>
              <w:t>Tuần 3</w:t>
            </w:r>
          </w:p>
        </w:tc>
        <w:tc>
          <w:tcPr>
            <w:tcW w:type="dxa" w:w="2520"/>
          </w:tcPr>
          <w:p>
            <w:r>
              <w:t>Chưa bắt đầu</w:t>
            </w:r>
          </w:p>
        </w:tc>
      </w:tr>
    </w:tbl>
    <w:p>
      <w:pPr>
        <w:pStyle w:val="Heading1"/>
      </w:pPr>
      <w:r>
        <w:t>Kết luận</w:t>
      </w:r>
    </w:p>
    <w:p>
      <w:r>
        <w:t>Tài liệu này được tạo để phục vụ kiểm thử đọc hiểu tài liệu, trích xuất bảng, nhận diện tiêu đề và kiểm tra khả năng trả lời theo ngữ cảnh của AI chatbot.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