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57FA0B">
      <w:pPr>
        <w:bidi w:val="0"/>
        <w:jc w:val="both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vi-VN"/>
        </w:rPr>
        <w:t>Câu hỏi và bài tập</w:t>
      </w:r>
    </w:p>
    <w:p w14:paraId="257046B7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1. Tại sao cần viết Proposal?</w:t>
      </w:r>
    </w:p>
    <w:p w14:paraId="705283C2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Vì việc v</w:t>
      </w:r>
      <w:r>
        <w:rPr>
          <w:rFonts w:hint="default" w:ascii="Times New Roman" w:hAnsi="Times New Roman" w:cs="Times New Roman"/>
          <w:sz w:val="24"/>
          <w:szCs w:val="24"/>
        </w:rPr>
        <w:t xml:space="preserve">iết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Proposal (Đề xuất) </w:t>
      </w:r>
      <w:r>
        <w:rPr>
          <w:rFonts w:hint="default" w:ascii="Times New Roman" w:hAnsi="Times New Roman" w:cs="Times New Roman"/>
          <w:sz w:val="24"/>
          <w:szCs w:val="24"/>
        </w:rPr>
        <w:t xml:space="preserve">là một bước quan trọng trong quá trình lập kế hoạch và thực hiện dự án,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vì nó giúp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B506877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Xác định rõ mục tiêu và phạm vi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Giúp định hình rõ ràng vấn đề cần giải quyết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và đ</w:t>
      </w:r>
      <w:r>
        <w:rPr>
          <w:rFonts w:hint="default" w:ascii="Times New Roman" w:hAnsi="Times New Roman" w:cs="Times New Roman"/>
          <w:sz w:val="24"/>
          <w:szCs w:val="24"/>
        </w:rPr>
        <w:t>ịnh nghĩa phạm vi công việc, tránh tình trạng làm việc ngoài kế hoạch.</w:t>
      </w:r>
    </w:p>
    <w:p w14:paraId="69134002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Truyền đạt ý tưởng một cách chuyên nghiệp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Giúp người đọc (nhà đầu tư, sếp, khách hàng, đối tác) hiểu được đề xuất của bạn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Thể hiện tính logic và khả thi của dự án.</w:t>
      </w:r>
    </w:p>
    <w:p w14:paraId="70AD7DB7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Thuyết phục người ra quyết định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Nếu cần tài trợ, phê duyệt ngân sách hoặc nhân sự, proposal giúp bạn thuyết phục bên liên quan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và c</w:t>
      </w:r>
      <w:r>
        <w:rPr>
          <w:rFonts w:hint="default" w:ascii="Times New Roman" w:hAnsi="Times New Roman" w:cs="Times New Roman"/>
          <w:sz w:val="24"/>
          <w:szCs w:val="24"/>
        </w:rPr>
        <w:t>ung cấp số liệu, phân tích để chứng minh tính hiệu quả.</w:t>
      </w:r>
    </w:p>
    <w:p w14:paraId="49C417AF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Tạo cơ sở để theo dõi và đánh giá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Đ</w:t>
      </w:r>
      <w:r>
        <w:rPr>
          <w:rFonts w:hint="default" w:ascii="Times New Roman" w:hAnsi="Times New Roman" w:cs="Times New Roman"/>
          <w:sz w:val="24"/>
          <w:szCs w:val="24"/>
        </w:rPr>
        <w:t>óng vai trò như một tài liệu tham chiếu trong quá trình triển khai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và g</w:t>
      </w:r>
      <w:r>
        <w:rPr>
          <w:rFonts w:hint="default" w:ascii="Times New Roman" w:hAnsi="Times New Roman" w:cs="Times New Roman"/>
          <w:sz w:val="24"/>
          <w:szCs w:val="24"/>
        </w:rPr>
        <w:t>iúp kiểm soát tiến độ, đo lường kết quả so với kế hoạch.</w:t>
      </w:r>
    </w:p>
    <w:p w14:paraId="7CD30BC8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Tăng tính minh bạch và giảm rủi ro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G</w:t>
      </w:r>
      <w:r>
        <w:rPr>
          <w:rFonts w:hint="default" w:ascii="Times New Roman" w:hAnsi="Times New Roman" w:cs="Times New Roman"/>
          <w:sz w:val="24"/>
          <w:szCs w:val="24"/>
        </w:rPr>
        <w:t>iúp các bên liên quan hiểu rõ quyền lợi và trách nhiệm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và h</w:t>
      </w:r>
      <w:r>
        <w:rPr>
          <w:rFonts w:hint="default" w:ascii="Times New Roman" w:hAnsi="Times New Roman" w:cs="Times New Roman"/>
          <w:sz w:val="24"/>
          <w:szCs w:val="24"/>
        </w:rPr>
        <w:t>ạn chế hiểu lầm hoặc tranh chấp sau này.</w:t>
      </w:r>
    </w:p>
    <w:p w14:paraId="37634979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2. Điểm chính nhất cần có trong Proposal là gì?</w:t>
      </w:r>
    </w:p>
    <w:p w14:paraId="531CF2B1">
      <w:pPr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Điểm chính nhất trong một Proposal là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Giải pháp đề xuất (Proposed Solution).</w:t>
      </w:r>
    </w:p>
    <w:p w14:paraId="633469AC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Lý do:</w:t>
      </w:r>
    </w:p>
    <w:p w14:paraId="16AA44C7"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Đây là phần thể hiện cách giải quyết vấn đề mà Proposal hướng tới.</w:t>
      </w:r>
    </w:p>
    <w:p w14:paraId="70EEED62"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giải pháp không rõ ràng, khả thi hoặc không thuyết phục, thì các phần khác (mục tiêu, ngân sách, rủi ro...) sẽ không có giá trị.</w:t>
      </w:r>
    </w:p>
    <w:p w14:paraId="52DFEC79"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Nhà quản lý, nhà đầu tư hoặc người ra quyết định sẽ tập trung vào phần này để đánh giá tính thực tế của Proposal.</w:t>
      </w:r>
    </w:p>
    <w:p w14:paraId="769F0FBF">
      <w:pPr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Tuy nhiên,</w:t>
      </w:r>
      <w:r>
        <w:rPr>
          <w:rFonts w:hint="default" w:ascii="Times New Roman" w:hAnsi="Times New Roman" w:cs="Times New Roman"/>
          <w:sz w:val="24"/>
          <w:szCs w:val="24"/>
        </w:rPr>
        <w:t xml:space="preserve"> để giải pháp đề xuất có trọng lượng,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cần có các phần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khác để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hỗ trợ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cho Giải pháp đề xuất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(Proposed Solution)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 w14:paraId="363993D3"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Vấn đề cần giải quyết (nêu rõ lý do tại sao cần giải pháp).</w:t>
      </w:r>
    </w:p>
    <w:p w14:paraId="72F397B6"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Mục tiêu và phạm vi (xác định rõ hướng đi).</w:t>
      </w:r>
    </w:p>
    <w:p w14:paraId="641F7A53"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 hoạch thực hiện (chứng minh tính khả thi).</w:t>
      </w:r>
    </w:p>
    <w:p w14:paraId="7BFBEA6C"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>Ngân sách &amp; nguồn lực (đảm bảo khả năng thực hiện).</w:t>
      </w:r>
    </w:p>
    <w:p w14:paraId="5F039C80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3. Để có bản kế hoạch tốt cần làm những việc gì?</w:t>
      </w:r>
    </w:p>
    <w:p w14:paraId="1C264FC7">
      <w:pPr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Để có một bản kế hoạch tốt,</w:t>
      </w:r>
      <w:r>
        <w:rPr>
          <w:rFonts w:hint="default" w:ascii="Times New Roman" w:hAnsi="Times New Roman" w:cs="Times New Roman"/>
          <w:sz w:val="24"/>
          <w:szCs w:val="24"/>
        </w:rPr>
        <w:t xml:space="preserve"> bạn cần thực hiện các bước sau:</w:t>
      </w:r>
    </w:p>
    <w:p w14:paraId="7F7AE77E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Xác định mục tiêu rõ ràng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Xác định chính xác mục tiêu cuối cùng của kế hoạch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. S</w:t>
      </w:r>
      <w:r>
        <w:rPr>
          <w:rFonts w:hint="default" w:ascii="Times New Roman" w:hAnsi="Times New Roman" w:cs="Times New Roman"/>
          <w:sz w:val="24"/>
          <w:szCs w:val="24"/>
        </w:rPr>
        <w:t>ử dụng nguyên tắc SMART (Cụ thể, Đo lường được, Khả thi, Thực tế, Có thời hạn).</w:t>
      </w:r>
    </w:p>
    <w:p w14:paraId="3AB0A97D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Nghiên cứu và thu thập thông tin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Phân tích thị trường, khách hàng, đối thủ, hoặc tình hình nội bộ.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Thu thập dữ liệu thực tế để đảm bảo kế hoạch có căn cứ.</w:t>
      </w:r>
    </w:p>
    <w:p w14:paraId="3C923C1B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Xác định phạm vi công việc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Làm rõ những gì sẽ làm và những gì không làm.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Tránh tình trạng "quá tải" hoặc thay đổi liên tục làm ảnh hưởng tiến độ.</w:t>
      </w:r>
    </w:p>
    <w:p w14:paraId="12E53E40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Lập kế hoạch hành động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Chia nhỏ công việc thành các bước cụ thể.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Xác định ai làm gì, thời gian hoàn thành, và cách đo lường kết quả.</w:t>
      </w:r>
    </w:p>
    <w:p w14:paraId="1DD3E7AC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Phân bổ nguồn lực hợp lý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Xác định nhân sự, ngân sách, và công cụ cần thiết.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Đảm bảo tất cả yếu tố này đều có sẵn hoặc có kế hoạch bổ sung.</w:t>
      </w:r>
    </w:p>
    <w:p w14:paraId="0605D1B5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Dự báo rủi ro và phương án xử lý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Xác định các rủi ro tiềm ẩn có thể ảnh hưởng đến kế hoạch.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Đề xuất phương án dự phòng để giảm thiểu tác động.</w:t>
      </w:r>
    </w:p>
    <w:p w14:paraId="2ACDC996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Thiết lập thời gian và cột mốc quan trọng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Xác định timeline chi tiết với các mốc quan trọng để theo dõi tiến độ.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Đảm bảo các phần việc không bị chồng chéo hoặc trì hoãn.</w:t>
      </w:r>
    </w:p>
    <w:p w14:paraId="48E54019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Đánh giá và điều chỉnh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Kiểm tra thường xuyên xem kế hoạch có đang đi đúng hướng không.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Điều chỉnh linh hoạt nếu có thay đổi bất ngờ.</w:t>
      </w:r>
    </w:p>
    <w:p w14:paraId="6F9FD5F9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4. Giải thích các thuật ngữ: milestones, deliverables, releases</w:t>
      </w:r>
    </w:p>
    <w:p w14:paraId="55479F33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Milestones (Cột mốc quan trọng)</w:t>
      </w:r>
    </w:p>
    <w:p w14:paraId="0743A600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Là điểm kiểm tra quan trọng trong kế hoạch dự án.</w:t>
      </w:r>
    </w:p>
    <w:p w14:paraId="4816ED82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Thường đánh dấu hoàn thành một giai đoạn lớn hoặc một sự kiện quan trọng.</w:t>
      </w:r>
    </w:p>
    <w:p w14:paraId="14E55A1D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Không phải là công việc cụ thể mà là điểm xác nhận tiến độ.</w:t>
      </w:r>
    </w:p>
    <w:p w14:paraId="157A46F1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Ví dụ:</w:t>
      </w:r>
    </w:p>
    <w:p w14:paraId="064F5EA4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Hoàn thành thiết kế giao diện phần mềm.</w:t>
      </w:r>
    </w:p>
    <w:p w14:paraId="7B9A3E94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Ký kết hợp đồng với khách hàng.</w:t>
      </w:r>
    </w:p>
    <w:p w14:paraId="4A46A4EC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Hoàn tất kiểm thử nội bộ.</w:t>
      </w:r>
    </w:p>
    <w:p w14:paraId="1D56B653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Deliverables (Sản phẩm bàn giao)</w:t>
      </w:r>
    </w:p>
    <w:p w14:paraId="496579E1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Là kết quả cụ thể của một công việc hoặc một giai đoạn trong dự án.</w:t>
      </w:r>
    </w:p>
    <w:p w14:paraId="79011C96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Có thể là tài liệu, phần mềm, mô hình, báo cáo…</w:t>
      </w:r>
    </w:p>
    <w:p w14:paraId="30F19615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Thường là đầu ra có thể đo lường được.</w:t>
      </w:r>
    </w:p>
    <w:p w14:paraId="2A1E287F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Ví dụ:</w:t>
      </w:r>
    </w:p>
    <w:p w14:paraId="6815BE73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Báo cáo khảo sát thị trường.</w:t>
      </w:r>
    </w:p>
    <w:p w14:paraId="55BDA331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Mô hình thiết kế hệ thống.</w:t>
      </w:r>
    </w:p>
    <w:p w14:paraId="37643E27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Một module phần mềm hoàn chỉnh.</w:t>
      </w:r>
    </w:p>
    <w:p w14:paraId="57DFF3B9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Releases (Phiên bản phát hành)</w:t>
      </w:r>
    </w:p>
    <w:p w14:paraId="2F0C7BCA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Là sản phẩm hoàn thiện được phát hành đến người dùng hoặc khách hàng.</w:t>
      </w:r>
    </w:p>
    <w:p w14:paraId="11560977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Thường gồm một hoặc nhiều deliverables đã hoàn tất.</w:t>
      </w:r>
    </w:p>
    <w:p w14:paraId="3BD7D2C4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Trong phần mềm, mỗi release có thể là bản thử nghiệm (beta) hoặc bản chính thức (stable).</w:t>
      </w:r>
    </w:p>
    <w:p w14:paraId="2BD5D730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Ví dụ:</w:t>
      </w:r>
    </w:p>
    <w:p w14:paraId="3B0380D9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Phiên bản 1.0 của ứng dụng di động.</w:t>
      </w:r>
    </w:p>
    <w:p w14:paraId="252452CD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Bản cập nhật mới cho phần mềm với tính năng mới.</w:t>
      </w:r>
    </w:p>
    <w:p w14:paraId="504E7330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>Sản phẩm vật lý được xuất xưởng để bán ra thị trường.</w:t>
      </w:r>
    </w:p>
    <w:p w14:paraId="165787DC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5. Người quản lý dự án có cần có kỹ năng phân tích, thiết kế hay lập trình tốt không? (giải thích)</w:t>
      </w:r>
    </w:p>
    <w:p w14:paraId="323EF910">
      <w:pPr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K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hông bắt buộc</w:t>
      </w:r>
      <w:r>
        <w:rPr>
          <w:rFonts w:hint="default" w:ascii="Times New Roman" w:hAnsi="Times New Roman" w:cs="Times New Roman"/>
          <w:sz w:val="24"/>
          <w:szCs w:val="24"/>
        </w:rPr>
        <w:t xml:space="preserve">, nhưng nếu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có</w:t>
      </w:r>
      <w:r>
        <w:rPr>
          <w:rFonts w:hint="default" w:ascii="Times New Roman" w:hAnsi="Times New Roman" w:cs="Times New Roman"/>
          <w:sz w:val="24"/>
          <w:szCs w:val="24"/>
        </w:rPr>
        <w:t xml:space="preserve"> sẽ là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lợi thế lớn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F2F19C2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Kỹ năng phân tích – Rất quan trọng</w:t>
      </w:r>
    </w:p>
    <w:p w14:paraId="0C3E8C41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Quản lý dự án cần hiểu rõ yêu cầu, mục tiêu và rủi ro của dự án.</w:t>
      </w:r>
    </w:p>
    <w:p w14:paraId="3776EC4B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Kỹ năng phân tích giúp họ đọc, đánh giá và đưa ra quyết định dựa trên dữ liệu.</w:t>
      </w:r>
    </w:p>
    <w:p w14:paraId="1180F02F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Họ không cần giỏi phân tích như một business analyst, nhưng cần đủ khả năng hiểu báo cáo và đánh giá hiệu suất.</w:t>
      </w:r>
    </w:p>
    <w:p w14:paraId="759BDE4A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Kỹ năng thiết kế – Không bắt buộc</w:t>
      </w:r>
    </w:p>
    <w:p w14:paraId="15441372">
      <w:pPr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dự án liên quan đến phần mềm, kiến trúc hệ thống hoặc UI/UX, thì hiểu biết về thiết kế sẽ giúp quản lý dễ dàng giao tiếp với nhóm kỹ thuật.</w:t>
      </w:r>
    </w:p>
    <w:p w14:paraId="319A908A">
      <w:pPr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Tuy nhiên, việc thiết kế chi tiết nên do các chuyên gia đảm nhận (UI/UX Designer, System Architect, v.v.).</w:t>
      </w:r>
    </w:p>
    <w:p w14:paraId="77FD67CF">
      <w:pPr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Một quản lý giỏi chỉ cần hiểu khái niệm thiết kế ở mức cao để đưa ra quyết định phù hợp.</w:t>
      </w:r>
    </w:p>
    <w:p w14:paraId="7D9662EF"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Kỹ năng lập trình – Không cần giỏi, nhưng có lợi thế</w:t>
      </w:r>
    </w:p>
    <w:p w14:paraId="53A1076A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Một quản lý dự án phần mềm không cần biết lập trình chuyên sâu, nhưng hiểu về công nghệ, quy trình phát triển phần mềm sẽ giúp họ:</w:t>
      </w:r>
    </w:p>
    <w:p w14:paraId="7EECDBF4">
      <w:pPr>
        <w:numPr>
          <w:ilvl w:val="0"/>
          <w:numId w:val="5"/>
        </w:numPr>
        <w:tabs>
          <w:tab w:val="clear" w:pos="420"/>
        </w:tabs>
        <w:bidi w:val="0"/>
        <w:ind w:left="1000" w:leftChars="0" w:hanging="6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Giao tiếp tốt hơn với nhóm kỹ thuật.</w:t>
      </w:r>
    </w:p>
    <w:p w14:paraId="3BB9881E">
      <w:pPr>
        <w:numPr>
          <w:ilvl w:val="0"/>
          <w:numId w:val="5"/>
        </w:numPr>
        <w:tabs>
          <w:tab w:val="clear" w:pos="420"/>
        </w:tabs>
        <w:bidi w:val="0"/>
        <w:ind w:left="1000" w:leftChars="0" w:hanging="6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Hiểu được các thách thức về kỹ thuật.</w:t>
      </w:r>
    </w:p>
    <w:p w14:paraId="57BA1FD2">
      <w:pPr>
        <w:numPr>
          <w:ilvl w:val="0"/>
          <w:numId w:val="5"/>
        </w:numPr>
        <w:tabs>
          <w:tab w:val="clear" w:pos="420"/>
        </w:tabs>
        <w:bidi w:val="0"/>
        <w:ind w:left="1000" w:leftChars="0" w:hanging="6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Đánh giá thời gian, nguồn lực và rủi ro chính xác hơn.</w:t>
      </w:r>
    </w:p>
    <w:p w14:paraId="399C21C7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>Nếu không có nền tảng kỹ thuật, họ có thể dựa vào nhóm kỹ thuật để hỗ trợ đánh giá chuyên môn.</w:t>
      </w:r>
    </w:p>
    <w:p w14:paraId="7F34D9BA">
      <w:pPr>
        <w:bidi w:val="0"/>
        <w:jc w:val="both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vi-VN"/>
        </w:rPr>
        <w:t>Bài tập</w:t>
      </w:r>
    </w:p>
    <w:p w14:paraId="7FAD7D6D">
      <w:pPr>
        <w:bidi w:val="0"/>
        <w:jc w:val="both"/>
        <w:rPr>
          <w:rFonts w:hint="default" w:ascii="Times New Roman" w:hAnsi="Times New Roman" w:cs="Times New Roman"/>
          <w:b/>
          <w:bCs/>
          <w:color w:val="auto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30"/>
          <w:szCs w:val="30"/>
          <w:lang w:val="vi-VN"/>
        </w:rPr>
        <w:t>Bảng công việc đã được xác định</w:t>
      </w:r>
    </w:p>
    <w:p w14:paraId="5CC415AC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3387725"/>
            <wp:effectExtent l="0" t="0" r="12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DEB9">
      <w:pPr>
        <w:bidi w:val="0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Mạng công việc tương ứng</w:t>
      </w:r>
    </w:p>
    <w:p w14:paraId="45A40199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271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B7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55BA7DF4">
      <w:pPr>
        <w:bidi w:val="0"/>
        <w:jc w:val="both"/>
        <w:rPr>
          <w:rFonts w:hint="default" w:ascii="Times New Roman" w:hAnsi="Times New Roman" w:cs="Times New Roman"/>
          <w:b/>
          <w:bCs/>
          <w:sz w:val="30"/>
          <w:szCs w:val="30"/>
          <w:vertAlign w:val="subscript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Thời điểm bắt đầu sớm nhất:</w:t>
      </w:r>
      <w:r>
        <w:rPr>
          <w:rFonts w:hint="default" w:ascii="Times New Roman" w:hAnsi="Times New Roman" w:cs="Times New Roman"/>
          <w:b/>
          <w:bCs/>
          <w:color w:val="A9D18E" w:themeColor="accent6" w:themeTint="99"/>
          <w:sz w:val="30"/>
          <w:szCs w:val="30"/>
          <w:lang w:val="vi-V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30"/>
          <w:szCs w:val="30"/>
          <w:lang w:val="vi-VN"/>
        </w:rPr>
        <w:t>t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30"/>
          <w:szCs w:val="30"/>
          <w:vertAlign w:val="subscript"/>
          <w:lang w:val="vi-VN"/>
        </w:rPr>
        <w:t>s</w:t>
      </w:r>
    </w:p>
    <w:p w14:paraId="4D968CBD">
      <w:pPr>
        <w:bidi w:val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0"/>
          <w:szCs w:val="0"/>
          <w:shd w:val="clear" w:fill="FBFBFB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Start%22%20style%3D%22whiteSpace%3Dwrap%3Bhtml%3D1%3Baspect%3Dfixed%3B%22%20vertex%3D%221%22%20parent%3D%221%22%3E%3CmxGeometry%20x%3D%2240%22%20y%3D%22360%22%20width%3D%2240%22%20height%3D%2240%22%20as%3D%22geometry%22%2F%3E%3C%2FmxCell%3E%3CmxCell%20id%3D%223%22%20value%3D%221%22%20style%3D%22ellipse%3BwhiteSpace%3Dwrap%3Bhtml%3D1%3Baspect%3Dfixed%3B%22%20vertex%3D%221%22%20parent%3D%221%22%3E%3CmxGeometry%20x%3D%22150%22%20y%3D%22290%22%20width%3D%2240%22%20height%3D%2240%22%20as%3D%22geometry%22%2F%3E%3C%2FmxCell%3E%3CmxCell%20id%3D%224%22%20value%3D%222%22%20style%3D%22ellipse%3BwhiteSpace%3Dwrap%3Bhtml%3D1%3Baspect%3Dfixed%3B%22%20vertex%3D%221%22%20parent%3D%221%22%3E%3CmxGeometry%20x%3D%22150%22%20y%3D%22360%22%20width%3D%2240%22%20height%3D%2240%22%20as%3D%22geometry%22%2F%3E%3C%2FmxCell%3E%3CmxCell%20id%3D%225%22%20value%3D%223%22%20style%3D%22ellipse%3BwhiteSpace%3Dwrap%3Bhtml%3D1%3Baspect%3Dfixed%3B%22%20vertex%3D%221%22%20parent%3D%221%22%3E%3CmxGeometry%20x%3D%22150%22%20y%3D%22450%22%20width%3D%2240%22%20height%3D%2240%22%20as%3D%22geometry%22%2F%3E%3C%2FmxCell%3E%3CmxCell%20id%3D%226%22%20value%3D%22%22%20style%3D%22endArrow%3Dclassic%3Bhtml%3D1%3Brounded%3D0%3BexitX%3D1%3BexitY%3D0.5%3BexitDx%3D0%3BexitDy%3D0%3BentryX%3D0%3BentryY%3D0.5%3BentryDx%3D0%3BentryDy%3D0%3B%22%20edge%3D%221%22%20source%3D%222%22%20target%3D%223%22%20parent%3D%221%22%3E%3CmxGeometry%20width%3D%2250%22%20height%3D%2250%22%20relative%3D%221%22%20as%3D%22geometry%22%3E%3CmxPoint%20x%3D%22110%22%20y%3D%22360%22%20as%3D%22sourcePoint%22%2F%3E%3CmxPoint%20x%3D%22180%22%20y%3D%22330%22%20as%3D%22targetPoint%22%2F%3E%3C%2FmxGeometry%3E%3C%2FmxCell%3E%3CmxCell%20id%3D%227%22%20value%3D%22A(7)%22%20style%3D%22text%3Bhtml%3D1%3Balign%3Dcenter%3BverticalAlign%3Dmiddle%3BwhiteSpace%3Dwrap%3Brounded%3D0%3B%22%20vertex%3D%221%22%20parent%3D%221%22%3E%3CmxGeometry%20x%3D%2290%22%20y%3D%22310%22%20width%3D%2260%22%20height%3D%2220%22%20as%3D%22geometry%22%2F%3E%3C%2FmxCell%3E%3CmxCell%20id%3D%228%22%20value%3D%22%22%20style%3D%22endArrow%3Dclassic%3Bhtml%3D1%3Brounded%3D0%3BexitX%3D1%3BexitY%3D0.5%3BexitDx%3D0%3BexitDy%3D0%3BentryX%3D0%3BentryY%3D0.5%3BentryDx%3D0%3BentryDy%3D0%3B%22%20edge%3D%221%22%20source%3D%222%22%20target%3D%224%22%20parent%3D%221%22%3E%3CmxGeometry%20width%3D%2250%22%20height%3D%2250%22%20relative%3D%221%22%20as%3D%22geometry%22%3E%3CmxPoint%20x%3D%22354%22%20y%3D%22460%22%20as%3D%22sourcePoint%22%2F%3E%3CmxPoint%20x%3D%22424%22%20y%3D%22430%22%20as%3D%22targetPoint%22%2F%3E%3C%2FmxGeometry%3E%3C%2FmxCell%3E%3CmxCell%20id%3D%229%22%20value%3D%22%22%20style%3D%22endArrow%3Dclassic%3Bhtml%3D1%3Brounded%3D0%3BexitX%3D1%3BexitY%3D0.5%3BexitDx%3D0%3BexitDy%3D0%3BentryX%3D0%3BentryY%3D0.5%3BentryDx%3D0%3BentryDy%3D0%3B%22%20edge%3D%221%22%20source%3D%222%22%20target%3D%225%22%20parent%3D%221%22%3E%3CmxGeometry%20width%3D%2250%22%20height%3D%2250%22%20relative%3D%221%22%20as%3D%22geometry%22%3E%3CmxPoint%20x%3D%22350%22%20y%3D%22540%22%20as%3D%22sourcePoint%22%2F%3E%3CmxPoint%20x%3D%22420%22%20y%3D%22510%22%20as%3D%22targetPoint%22%2F%3E%3C%2FmxGeometry%3E%3C%2FmxCell%3E%3CmxCell%20id%3D%2210%22%20value%3D%22F(9)%22%20style%3D%22text%3Bhtml%3D1%3Balign%3Dcenter%3BverticalAlign%3Dmiddle%3BwhiteSpace%3Dwrap%3Brounded%3D0%3B%22%20vertex%3D%221%22%20parent%3D%221%22%3E%3CmxGeometry%20x%3D%22100%22%20y%3D%22410%22%20width%3D%2260%22%20height%3D%2220%22%20as%3D%22geometry%22%2F%3E%3C%2FmxCell%3E%3CmxCell%20id%3D%2211%22%20value%3D%22%22%20style%3D%22endArrow%3Dclassic%3Bhtml%3D1%3Brounded%3D0%3BexitX%3D1%3BexitY%3D0.5%3BexitDx%3D0%3BexitDy%3D0%3BentryX%3D0%3BentryY%3D0.5%3BentryDx%3D0%3BentryDy%3D0%3B%22%20edge%3D%221%22%20source%3D%223%22%20target%3D%2222%22%20parent%3D%221%22%3E%3CmxGeometry%20width%3D%2250%22%20height%3D%2250%22%20relative%3D%221%22%20as%3D%22geometry%22%3E%3CmxPoint%20x%3D%22470%22%20y%3D%22350%22%20as%3D%22sourcePoint%22%2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0"/>
          <w:szCs w:val="0"/>
          <w:shd w:val="clear" w:fill="FBFBFB"/>
        </w:rPr>
        <w:t>%3E%3CmxPoint%20x%3D%22270%22%20y%3D%22310%22%20as%3D%22targetPoint%22%2F%3E%3C%2FmxGeometry%3E%3C%2FmxCell%3E%3CmxCell%20id%3D%2212%22%20value%3D%22C(6)%22%20style%3D%22text%3Bhtml%3D1%3Balign%3Dcenter%3BverticalAlign%3Dmiddle%3BwhiteSpace%3Dwrap%3Brounded%3D0%3B%22%20vertex%3D%221%22%20parent%3D%221%22%3E%3CmxGeometry%20x%3D%22210%22%20y%3D%22300%22%20width%3D%2260%22%20height%3D%2220%22%20as%3D%22geometry%22%2F%3E%3C%2FmxCell%3E%3CmxCell%20id%3D%2213%22%20value%3D%22%22%20style%3D%22endArrow%3Dclassic%3Bhtml%3D1%3Brounded%3D0%3BexitX%3D1%3BexitY%3D0.5%3BexitDx%3D0%3BexitDy%3D0%3BentryX%3D0%3BentryY%3D0.5%3BentryDx%3D0%3BentryDy%3D0%3B%22%20edge%3D%221%22%20source%3D%224%22%20target%3D%2222%22%20parent%3D%221%22%3E%3CmxGeometry%20width%3D%2250%22%20height%3D%2250%22%20relative%3D%221%22%20as%3D%22geometry%22%3E%3CmxPoint%20x%3D%22490%22%20y%3D%22420%22%20as%3D%22sourcePoint%22%2F%3E%3CmxPoint%20x%3D%22280%22%20y%3D%22380%22%20as%3D%22targetPoint%22%2F%3E%3C%2FmxGeometry%3E%3C%2FmxCell%3E%3CmxCell%20id%3D%2214%22%20value%3D%22D(4)%22%20style%3D%22text%3Bhtml%3D1%3Balign%3Dcenter%3BverticalAlign%3Dmiddle%3BwhiteSpace%3Dwrap%3Brounded%3D0%3B%22%20vertex%3D%221%22%20parent%3D%221%22%3E%3CmxGeometry%20x%3D%22210%22%20y%3D%22340%22%20width%3D%2260%22%20height%3D%2220%22%20as%3D%22geometry%22%2F%3E%3C%2FmxCell%3E%3CmxCell%20id%3D%2215%22%20value%3D%22%22%20style%3D%22endArrow%3Dclassic%3Bhtml%3D1%3Brounded%3D0%3BexitX%3D0.5%3BexitY%3D1%3BexitDx%3D0%3BexitDy%3D0%3BentryX%3D0.5%3BentryY%3D0%3BentryDx%3D0%3BentryDy%3D0%3B%22%20edge%3D%221%22%20source%3D%224%22%20target%3D%225%22%20parent%3D%221%22%3E%3CmxGeometry%20width%3D%2250%22%20height%3D%2250%22%20relative%3D%221%22%20as%3D%22geometry%22%3E%3CmxPoint%20x%3D%22500%22%20y%3D%22490%22%20as%3D%22sourcePoint%22%2F%3E%3CmxPoint%20x%3D%22300%22%20y%3D%22440%22%20as%3D%22targetPoint%22%2F%3E%3C%2FmxGeometry%3E%3C%2FmxCell%3E%3CmxCell%20id%3D%2216%22%20value%3D%22E(5)%22%20style%3D%22text%3Bhtml%3D1%3Balign%3Dcenter%3BverticalAlign%3Dmiddle%3BwhiteSpace%3Dwrap%3Brounded%3D0%3B%22%20vertex%3D%221%22%20parent%3D%221%22%3E%3CmxGeometry%20x%3D%22160%22%20y%3D%22420%22%20width%3D%2260%22%20height%3D%2220%22%20as%3D%22geometry%22%2F%3E%3C%2FmxCell%3E%3CmxCell%20id%3D%2217%22%20value%3D%22%22%20style%3D%22endArrow%3Dclassic%3Bhtml%3D1%3Brounded%3D0%3BexitX%3D1%3BexitY%3D0.5%3BexitDx%3D0%3BexitDy%3D0%3BentryX%3D0%3BentryY%3D0.5%3BentryDx%3D0%3BentryDy%3D0%3B%22%20edge%3D%221%22%20source%3D%225%22%20target%3D%2223%22%20parent%3D%221%22%3E%3CmxGeometry%20width%3D%2250%22%20height%3D%2250%22%20relative%3D%221%22%20as%3D%22geometry%22%3E%3CmxPoint%20x%3D%22280%22%20y%3D%22490%22%20as%3D%22sourcePoint%22%2F%3E%3CmxPoint%20x%3D%22300%22%20y%3D%22470%22%20as%3D%22targetPoint%22%2F%3E%3C%2FmxGeometry%3E%3C%2FmxCell%3E%3CmxCell%20id%3D%2218%22%20value%3D%22G(5)%22%20style%3D%22text%3Bhtml%3D1%3Balign%3Dcenter%3BverticalAlign%3Dmiddle%3BwhiteSpace%3Dwrap%3Brounded%3D0%3B%22%20vertex%3D%221%22%20parent%3D%221%22%3E%3CmxGeometry%20x%3D%22210%22%20y%3D%22450%22%20width%3D%2260%22%20height%3D%2220%22%20as%3D%22geometry%22%2F%3E%3C%2FmxCell%3E%3CmxCell%20id%3D%2219%22%20value%3D%22%22%20style%3D%22endArrow%3Dclassic%3Bhtml%3D1%3Brounded%3D0%3BexitX%3D1%3BexitY%3D0.5%3BexitDx%3D0%3BexitDy%3D0%3BentryX%3D0.5%3BentryY%3D0%3BentryDx%3D0%3BentryDy%3D0%3B%22%20edge%3D%221%22%20source%3D%2222%22%20target%3D%2223%22%20parent%3D%221%22%3E%3CmxGeometry%20width%3D%2250%22%20height%3D%2250%22%20relative%3D%221%22%20as%3D%22geometry%22%3E%3CmxPoint%20x%3D%22620%22%20y%3D%22400%22%20as%3D%22sourcePoint%22%2F%3E%3CmxPoint%20x%3D%22430%22%20y%3D%22340%22%20as%3D%22targetPoint%22%2F%3E%3CArray%20as%3D%22points%22%3E%3CmxPoint%20x%3D%22420%22%20y%3D%22340%22%2F%3E%3C%2FArray%3E%3C%2FmxGeometry%3E%3C%2FmxCell%3E%3CmxCell%20id%3D%2220%22%20value%3D%22H(3)%22%20style%3D%22text%3Bhtml%3D1%3Balign%3Dcenter%3BverticalAlign%3Dmiddle%3BwhiteSpace%3Dwrap%3Brounded%3D0%3B%22%20vertex%3D%221%22%20parent%3D%221%22%3E%3CmxGeometry%20x%3D%22340%22%20y%3D%22310%22%20width%3D%2260%22%20heig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0"/>
          <w:szCs w:val="0"/>
          <w:shd w:val="clear" w:fill="FBFBFB"/>
        </w:rPr>
        <w:t>ht%3D%2230%22%20as%3D%22geometry%22%2F%3E%3C%2FmxCell%3E%3CmxCell%20id%3D%2221%22%20value%3D%22B(4)%22%20style%3D%22text%3Bhtml%3D1%3Balign%3Dcenter%3BverticalAlign%3Dmiddle%3BwhiteSpace%3Dwrap%3Brounded%3D0%3B%22%20vertex%3D%221%22%20parent%3D%221%22%3E%3CmxGeometry%20x%3D%2290%22%20y%3D%22360%22%20width%3D%2260%22%20height%3D%2220%22%20as%3D%22geometry%22%2F%3E%3C%2FmxCell%3E%3CmxCell%20id%3D%2222%22%20value%3D%224%22%20style%3D%22ellipse%3BwhiteSpace%3Dwrap%3Bhtml%3D1%3Baspect%3Dfixed%3B%22%20vertex%3D%221%22%20parent%3D%221%22%3E%3CmxGeometry%20x%3D%22280%22%20y%3D%22320%22%20width%3D%2240%22%20height%3D%2240%22%20as%3D%22geometry%22%2F%3E%3C%2FmxCell%3E%3CmxCell%20id%3D%2223%22%20value%3D%22End%22%20style%3D%22whiteSpace%3Dwrap%3Bhtml%3D1%3Baspect%3Dfixed%3B%22%20vertex%3D%221%22%20parent%3D%221%22%3E%3CmxGeometry%20x%3D%22400%22%20y%3D%22450%22%20width%3D%2240%22%20height%3D%2240%22%20as%3D%22geometry%22%2F%3E%3C%2FmxCell%3E%3CmxCell%20id%3D%2224%22%20value%3D%22%26lt%3Bfont%20class%3D%26quot%3Bdefault_cursor_cs%26quot%3B%20style%3D%26quot%3Bcolor%3A%20light-dark(rgb(251%2C%204%2C%204)%2C%20rgb(237%2C%20237%2C%20237))%3B%26quot%3B%26gt%3B7%26lt%3B%2Ffont%26gt%3B%22%20style%3D%22text%3Bhtml%3D1%3Balign%3Dcenter%3BverticalAlign%3Dmiddle%3Bresizable%3D0%3Bpoints%3D%5B%5D%3Bautosize%3D1%3BstrokeColor%3Dnone%3BfillColor%3Dnone%3B%22%20vertex%3D%221%22%20parent%3D%221%22%3E%3CmxGeometry%20x%3D%22150%22%20y%3D%22260%22%20width%3D%2230%22%20height%3D%2230%22%20as%3D%22geometry%22%2F%3E%3C%2FmxCell%3E%3CmxCell%20id%3D%2225%22%20value%3D%22%26lt%3Bfont%20style%3D%26quot%3Bcolor%3A%20light-dark(rgb(255%2C%200%2C%200)%2C%20rgb(237%2C%20237%2C%20237))%3B%26quot%3B%26gt%3B0%26lt%3B%2Ffont%26gt%3B%22%20style%3D%22text%3Bhtml%3D1%3Balign%3Dcenter%3BverticalAlign%3Dmiddle%3Bresizable%3D0%3Bpoints%3D%5B%5D%3Bautosize%3D1%3BstrokeColor%3Dnone%3BfillColor%3Dnone%3B%22%20vertex%3D%221%22%20parent%3D%221%22%3E%3CmxGeometry%20x%3D%2230%22%20y%3D%22330%22%20width%3D%2230%22%20height%3D%2230%22%20as%3D%22geometry%22%2F%3E%3C%2FmxCell%3E%3CmxCell%20id%3D%2226%22%20value%3D%22%26lt%3Bfont%20style%3D%26quot%3Bcolor%3A%20light-dark(rgb(255%2C%200%2C%200)%2C%20rgb(237%2C%20237%2C%20237))%3B%26quot%3B%26gt%3B4%26lt%3B%2Ffont%26gt%3B%22%20style%3D%22text%3Bhtml%3D1%3Balign%3Dcenter%3BverticalAlign%3Dmiddle%3Bresizable%3D0%3Bpoints%3D%5B%5D%3Bautosize%3D1%3BstrokeColor%3Dnone%3BfillColor%3Dnone%3B%22%20vertex%3D%221%22%20parent%3D%221%22%3E%3CmxGeometry%20x%3D%22150%22%20y%3D%22335%22%20width%3D%2230%22%20height%3D%2230%22%20as%3D%22geometry%22%2F%3E%3C%2FmxCell%3E%3CmxCell%20id%3D%2227%22%20value%3D%22%26lt%3Bfont%20style%3D%26quot%3Bcolor%3A%20light-dark(rgb(255%2C%200%2C%200)%2C%20rgb(237%2C%20237%2C%20237))%3B%26quot%3B%26gt%3B9%26lt%3B%2Ffont%26gt%3B%22%20style%3D%22text%3Bhtml%3D1%3Balign%3Dcenter%3BverticalAlign%3Dmiddle%3Bresizable%3D0%3Bpoints%3D%5B%5D%3Bautosize%3D1%3BstrokeColor%3Dnone%3BfillColor%3Dnone%3B%22%20vertex%3D%221%22%20parent%3D%221%22%3E%3CmxGeometry%20x%3D%22150%22%20y%3D%22490%22%20width%3D%2230%22%20height%3D%2230%22%20as%3D%22geometry%22%2F%3E%3C%2FmxCell%3E%3CmxCell%20id%3D%2228%22%20value%3D%22%26lt%3Bfont%20style%3D%26quot%3Bcolor%3A%20light-dark(rgb(255%2C%200%2C%200)%2C%20rgb(237%2C%20237%2C%20237))%3B%26quot%3B%26gt%3B13%26lt%3B%2Ffont%26gt%3B%22%20style%3D%22text%3Bhtml%3D1%3Balign%3Dcenter%3BverticalAlign%3Dmiddle%3Bresizable%3D0%3Bpoints%3D%5B%5D%3Bautosize%3D1%3BstrokeColor%3Dnone%3BfillColor%3Dnone%3B%22%20vertex%3D%221%22%20parent%3D%221%22%3E%3CmxGeometry%20x%3D%22280%22%20y%3D%22295%22%20width%3D%2240%22%20height%3D%2230%22%20as%3D%22geometry%22%2F%3E%3C%2FmxCell%3E%3CmxCell%20id%3D%2229%22%20value%3D%22%26lt%3Bspan%20class%3D%26quot%3Bdefault_cursor_cs%26quot%3B%26gt%3B%26lt%3Bfont%20style%3D%26quot%3Bcolor%3A%20light-dark(rgb(255%2C%200%2C%200)%2C%20rgb(237%2C%20237%2C%20237))%3B%26quot%3B%26gt%3B16%26lt%3B%2Ffont%26gt%3B%26lt%3B%2Fspan%26gt%3B%22%20style%3D%22text%3Bhtml%3D1%3Balign%3Dcenter%3BverticalAlign%3Dmiddle%3Bresizable%3D0%3Bpoints%3D%5B%5D%3Bauto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0"/>
          <w:szCs w:val="0"/>
          <w:shd w:val="clear" w:fill="FBFBFB"/>
        </w:rPr>
        <w:t>size%3D1%3BstrokeColor%3Dnone%3BfillColor%3Dnone%3B%22%20vertex%3D%221%22%20parent%3D%221%22%3E%3CmxGeometry%20x%3D%22380%22%20y%3D%22490%22%20width%3D%2240%22%20height%3D%2230%22%20as%3D%22geometry%22%2F%3E%3C%2FmxCell%3E%3C%2Froot%3E%3C%2FmxGraphModel%3E</w:t>
      </w:r>
    </w:p>
    <w:p w14:paraId="7D5A97F1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323342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7AB3">
      <w:pPr>
        <w:bidi w:val="0"/>
        <w:jc w:val="both"/>
        <w:rPr>
          <w:rFonts w:hint="default" w:ascii="Times New Roman" w:hAnsi="Times New Roman" w:cs="Times New Roman"/>
          <w:vertAlign w:val="subscript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Thời điểm bắt đầu muộn nhất:</w:t>
      </w:r>
      <w:r>
        <w:rPr>
          <w:rFonts w:hint="default" w:ascii="Times New Roman" w:hAnsi="Times New Roman" w:cs="Times New Roman"/>
          <w:b/>
          <w:bCs/>
          <w:color w:val="A9D18E" w:themeColor="accent6" w:themeTint="99"/>
          <w:sz w:val="30"/>
          <w:szCs w:val="30"/>
          <w:lang w:val="vi-V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sz w:val="30"/>
          <w:szCs w:val="30"/>
          <w:lang w:val="vi-VN"/>
        </w:rPr>
        <w:t>t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sz w:val="30"/>
          <w:szCs w:val="30"/>
          <w:vertAlign w:val="subscript"/>
          <w:lang w:val="vi-VN"/>
        </w:rPr>
        <w:t>m</w:t>
      </w:r>
    </w:p>
    <w:p w14:paraId="2D06F705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331470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98E7">
      <w:pPr>
        <w:bidi w:val="0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Công việc găng, đường găng</w:t>
      </w:r>
    </w:p>
    <w:p w14:paraId="116ADFEA"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vi-VN"/>
        </w:rPr>
      </w:pPr>
      <w:r>
        <w:drawing>
          <wp:inline distT="0" distB="0" distL="114300" distR="114300">
            <wp:extent cx="5269865" cy="3182620"/>
            <wp:effectExtent l="0" t="0" r="3175" b="25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204F">
      <w:pPr>
        <w:bidi w:val="0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Biểu đồ lịch trình dự án (</w:t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lang w:val="vi-VN"/>
        </w:rPr>
        <w:t>Gantt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)</w:t>
      </w:r>
      <w:bookmarkStart w:id="0" w:name="_GoBack"/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</w:tblGrid>
      <w:tr w14:paraId="3D3E5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 w14:paraId="0134735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5162109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501" w:type="dxa"/>
          </w:tcPr>
          <w:p w14:paraId="69E003A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  <w:tc>
          <w:tcPr>
            <w:tcW w:w="501" w:type="dxa"/>
          </w:tcPr>
          <w:p w14:paraId="71F4E24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  <w:tc>
          <w:tcPr>
            <w:tcW w:w="501" w:type="dxa"/>
          </w:tcPr>
          <w:p w14:paraId="35ADE01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  <w:tc>
          <w:tcPr>
            <w:tcW w:w="501" w:type="dxa"/>
          </w:tcPr>
          <w:p w14:paraId="75D327F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  <w:tc>
          <w:tcPr>
            <w:tcW w:w="501" w:type="dxa"/>
          </w:tcPr>
          <w:p w14:paraId="0BDF2E3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</w:p>
        </w:tc>
        <w:tc>
          <w:tcPr>
            <w:tcW w:w="501" w:type="dxa"/>
          </w:tcPr>
          <w:p w14:paraId="1914523F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7</w:t>
            </w:r>
          </w:p>
        </w:tc>
        <w:tc>
          <w:tcPr>
            <w:tcW w:w="501" w:type="dxa"/>
          </w:tcPr>
          <w:p w14:paraId="2AC5610A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</w:t>
            </w:r>
          </w:p>
        </w:tc>
        <w:tc>
          <w:tcPr>
            <w:tcW w:w="501" w:type="dxa"/>
          </w:tcPr>
          <w:p w14:paraId="145DBAA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9</w:t>
            </w:r>
          </w:p>
        </w:tc>
        <w:tc>
          <w:tcPr>
            <w:tcW w:w="501" w:type="dxa"/>
          </w:tcPr>
          <w:p w14:paraId="5DA0E09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</w:t>
            </w:r>
          </w:p>
        </w:tc>
        <w:tc>
          <w:tcPr>
            <w:tcW w:w="501" w:type="dxa"/>
          </w:tcPr>
          <w:p w14:paraId="2D9C9E1A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11</w:t>
            </w:r>
          </w:p>
        </w:tc>
        <w:tc>
          <w:tcPr>
            <w:tcW w:w="502" w:type="dxa"/>
          </w:tcPr>
          <w:p w14:paraId="2C4CBB5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12</w:t>
            </w:r>
          </w:p>
        </w:tc>
        <w:tc>
          <w:tcPr>
            <w:tcW w:w="502" w:type="dxa"/>
          </w:tcPr>
          <w:p w14:paraId="680FC726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13</w:t>
            </w:r>
          </w:p>
        </w:tc>
        <w:tc>
          <w:tcPr>
            <w:tcW w:w="502" w:type="dxa"/>
          </w:tcPr>
          <w:p w14:paraId="1A27899A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14</w:t>
            </w:r>
          </w:p>
        </w:tc>
        <w:tc>
          <w:tcPr>
            <w:tcW w:w="502" w:type="dxa"/>
          </w:tcPr>
          <w:p w14:paraId="6CCDBDA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</w:t>
            </w:r>
          </w:p>
        </w:tc>
        <w:tc>
          <w:tcPr>
            <w:tcW w:w="502" w:type="dxa"/>
          </w:tcPr>
          <w:p w14:paraId="4C85C06F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16</w:t>
            </w:r>
          </w:p>
        </w:tc>
      </w:tr>
      <w:tr w14:paraId="29801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 w14:paraId="65E355AC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</w:p>
        </w:tc>
        <w:tc>
          <w:tcPr>
            <w:tcW w:w="501" w:type="dxa"/>
            <w:shd w:val="clear" w:color="auto" w:fill="E76017"/>
          </w:tcPr>
          <w:p w14:paraId="5A5A737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highlight w:val="cy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3B6A348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highlight w:val="cy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47CB7DAF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highlight w:val="cy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2E8635E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highlight w:val="cy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743BFEA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highlight w:val="cy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22D5343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highlight w:val="cy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498CA766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highlight w:val="cyan"/>
                <w:vertAlign w:val="baseline"/>
              </w:rPr>
            </w:pPr>
          </w:p>
        </w:tc>
        <w:tc>
          <w:tcPr>
            <w:tcW w:w="501" w:type="dxa"/>
          </w:tcPr>
          <w:p w14:paraId="7F40C19F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1EEBF167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3CAF3AE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2409276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135FE37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1F90789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52B0D89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41E8069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0B8FCDC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6633F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1" w:type="dxa"/>
          </w:tcPr>
          <w:p w14:paraId="23B0390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501" w:type="dxa"/>
            <w:shd w:val="clear" w:color="auto" w:fill="000000" w:themeFill="text1"/>
          </w:tcPr>
          <w:p w14:paraId="3215EAB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541E1BD7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585D96AE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0097DB2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768FF7D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25AB4AA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5FD472E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13FCF73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18394B7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2E01E19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55D0CED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29FBBCF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1B3D5066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1A8E0376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6482317C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056C208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4439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 w14:paraId="3625667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501" w:type="dxa"/>
          </w:tcPr>
          <w:p w14:paraId="042FFBE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6673F44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1566FE8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470864E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7D1B94A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7015325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495DB5A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4467FE5E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4831974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3B4E4C76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E76017"/>
          </w:tcPr>
          <w:p w14:paraId="4B0D610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  <w:shd w:val="clear" w:color="auto" w:fill="E76017"/>
          </w:tcPr>
          <w:p w14:paraId="1B541B07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  <w:shd w:val="clear" w:color="auto" w:fill="E76017"/>
          </w:tcPr>
          <w:p w14:paraId="48CDBC2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7FBE6427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002EED9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2FF5679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4F611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 w14:paraId="298D04BF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</w:t>
            </w:r>
          </w:p>
        </w:tc>
        <w:tc>
          <w:tcPr>
            <w:tcW w:w="501" w:type="dxa"/>
          </w:tcPr>
          <w:p w14:paraId="4ED7566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6F3F1DA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0C91DE5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5471DE5A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18E004F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62A7503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61AC06F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5938CE9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7555FE4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3863551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4A22B5B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240439F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751B1577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67EA2C2F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70EEC1D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4D5A5637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3908A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 w14:paraId="3A4AC35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</w:t>
            </w:r>
          </w:p>
        </w:tc>
        <w:tc>
          <w:tcPr>
            <w:tcW w:w="501" w:type="dxa"/>
          </w:tcPr>
          <w:p w14:paraId="051D7BAC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5F8A076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2AFB1B7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567966B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110F430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148BC8A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648A3F6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739B905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3E1C3EA7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2F2F428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70E7D35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7EF1939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71029DE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459BE9A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736CFE2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326E666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3D52A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 w14:paraId="0D6EBDE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</w:t>
            </w:r>
          </w:p>
        </w:tc>
        <w:tc>
          <w:tcPr>
            <w:tcW w:w="501" w:type="dxa"/>
            <w:shd w:val="clear" w:color="auto" w:fill="000000" w:themeFill="text1"/>
          </w:tcPr>
          <w:p w14:paraId="3B2FB44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54A8C1B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3CEF4CF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0C346FD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003D833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783799FE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4C99990C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6CC8C02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5DD0BF2C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063E688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48F48ADC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68B3267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71F225B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42BF6AE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325D612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318F6F0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433A7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 w14:paraId="4296F0C7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</w:t>
            </w:r>
          </w:p>
        </w:tc>
        <w:tc>
          <w:tcPr>
            <w:tcW w:w="501" w:type="dxa"/>
          </w:tcPr>
          <w:p w14:paraId="3E8DD67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683DB40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70DC896C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69BFBB5E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07C036CC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298F5E4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0A24A26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50214E3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70564EC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041BA95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14:paraId="41DDF9E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14:paraId="407D759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14:paraId="3BF51FD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14:paraId="7EADC064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3F24A79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3491524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6AFFC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 w14:paraId="440F9E1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</w:t>
            </w:r>
          </w:p>
        </w:tc>
        <w:tc>
          <w:tcPr>
            <w:tcW w:w="501" w:type="dxa"/>
          </w:tcPr>
          <w:p w14:paraId="73933AD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36621EF3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2123B6F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122C032A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4E2BFFB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2027A511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63A9C22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5A52814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77CDC64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4C2C415D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1" w:type="dxa"/>
          </w:tcPr>
          <w:p w14:paraId="5AAAF677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34AC2A2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</w:tcPr>
          <w:p w14:paraId="6CEFE182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  <w:shd w:val="clear" w:color="auto" w:fill="E76017"/>
          </w:tcPr>
          <w:p w14:paraId="273306FA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  <w:shd w:val="clear" w:color="auto" w:fill="E76017"/>
          </w:tcPr>
          <w:p w14:paraId="26FFEAAB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02" w:type="dxa"/>
            <w:shd w:val="clear" w:color="auto" w:fill="E76017"/>
          </w:tcPr>
          <w:p w14:paraId="7B1400C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</w:tbl>
    <w:p w14:paraId="0AB064F8">
      <w:pPr>
        <w:bidi w:val="0"/>
        <w:jc w:val="both"/>
        <w:rPr>
          <w:rFonts w:hint="default" w:ascii="Times New Roman" w:hAnsi="Times New Roman" w:cs="Times New Roma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1EF3AA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2513330</wp:posOffset>
              </wp:positionH>
              <wp:positionV relativeFrom="paragraph">
                <wp:posOffset>-67945</wp:posOffset>
              </wp:positionV>
              <wp:extent cx="215900" cy="244475"/>
              <wp:effectExtent l="0" t="0" r="0" b="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244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8C71A8">
                          <w:pPr>
                            <w:pStyle w:val="5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7.9pt;margin-top:-5.35pt;height:19.25pt;width:17pt;mso-position-horizontal-relative:margin;z-index:251659264;mso-width-relative:page;mso-height-relative:page;" filled="f" stroked="f" coordsize="21600,21600" o:gfxdata="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QY4MNoAAAAKAQAADwAAAAAAAAABACAAAAAiAAAAZHJzL2Rvd25yZXYueG1sUEsBAhQA&#10;FAAAAAgAh07iQOxYY8opAgAAYgQAAA4AAAAAAAAAAQAgAAAAKQ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5E8C71A8">
                    <w:pPr>
                      <w:pStyle w:val="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B867D"/>
    <w:multiLevelType w:val="singleLevel"/>
    <w:tmpl w:val="899B867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  <w:sz w:val="10"/>
      </w:rPr>
    </w:lvl>
  </w:abstractNum>
  <w:abstractNum w:abstractNumId="1">
    <w:nsid w:val="CF0E8242"/>
    <w:multiLevelType w:val="singleLevel"/>
    <w:tmpl w:val="CF0E8242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  <w:sz w:val="10"/>
      </w:rPr>
    </w:lvl>
  </w:abstractNum>
  <w:abstractNum w:abstractNumId="2">
    <w:nsid w:val="E2E89B98"/>
    <w:multiLevelType w:val="singleLevel"/>
    <w:tmpl w:val="E2E89B98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  <w:sz w:val="10"/>
      </w:rPr>
    </w:lvl>
  </w:abstractNum>
  <w:abstractNum w:abstractNumId="3">
    <w:nsid w:val="F8ABC8F3"/>
    <w:multiLevelType w:val="singleLevel"/>
    <w:tmpl w:val="F8ABC8F3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  <w:sz w:val="16"/>
      </w:rPr>
    </w:lvl>
  </w:abstractNum>
  <w:abstractNum w:abstractNumId="4">
    <w:nsid w:val="2355CE9D"/>
    <w:multiLevelType w:val="singleLevel"/>
    <w:tmpl w:val="2355CE9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  <w:sz w:val="10"/>
      </w:rPr>
    </w:lvl>
  </w:abstractNum>
  <w:abstractNum w:abstractNumId="5">
    <w:nsid w:val="574973D3"/>
    <w:multiLevelType w:val="singleLevel"/>
    <w:tmpl w:val="574973D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  <w:sz w:val="1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82E4D"/>
    <w:rsid w:val="1AA55773"/>
    <w:rsid w:val="24F55ECE"/>
    <w:rsid w:val="2DF05060"/>
    <w:rsid w:val="38F91DB1"/>
    <w:rsid w:val="398F49AB"/>
    <w:rsid w:val="41B52A6C"/>
    <w:rsid w:val="46A10A3D"/>
    <w:rsid w:val="50D47598"/>
    <w:rsid w:val="50DD17B8"/>
    <w:rsid w:val="53175E77"/>
    <w:rsid w:val="5C124D48"/>
    <w:rsid w:val="6276338C"/>
    <w:rsid w:val="636A0884"/>
    <w:rsid w:val="6C234F44"/>
    <w:rsid w:val="703D023E"/>
    <w:rsid w:val="7E79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font01"/>
    <w:qFormat/>
    <w:uiPriority w:val="0"/>
    <w:rPr>
      <w:rFonts w:hint="default" w:ascii="Calibri" w:hAnsi="Calibri" w:cs="Calibri"/>
      <w:color w:val="000000"/>
      <w:u w:val="none"/>
    </w:rPr>
  </w:style>
  <w:style w:type="paragraph" w:customStyle="1" w:styleId="12">
    <w:name w:val="Style1"/>
    <w:basedOn w:val="1"/>
    <w:link w:val="13"/>
    <w:qFormat/>
    <w:uiPriority w:val="0"/>
    <w:rPr>
      <w:rFonts w:ascii="Times New Roman" w:hAnsi="Times New Roman" w:cs="Times New Roman"/>
      <w:b/>
      <w:bCs/>
      <w:sz w:val="26"/>
      <w:szCs w:val="28"/>
    </w:rPr>
  </w:style>
  <w:style w:type="character" w:customStyle="1" w:styleId="13">
    <w:name w:val="Style1 Char"/>
    <w:link w:val="12"/>
    <w:qFormat/>
    <w:uiPriority w:val="0"/>
    <w:rPr>
      <w:rFonts w:ascii="Times New Roman" w:hAnsi="Times New Roman" w:cs="Times New Roman"/>
      <w:b/>
      <w:bCs/>
      <w:sz w:val="26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2025-01-30T06:01:00Z</dcterms:created>
  <dc:creator>yonor</dc:creator>
  <cp:lastModifiedBy>Đặng Nguyễn Quốc Dươn</cp:lastModifiedBy>
  <dcterms:modified xsi:type="dcterms:W3CDTF">2025-03-01T09:11:01Z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393DC8C793764725B2A8791D44C635F1_12</vt:lpwstr>
  </property>
</Properties>
</file>