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1F1FB" w14:textId="77777777" w:rsidR="00451072" w:rsidRDefault="00000000">
      <w:pPr>
        <w:pStyle w:val="u1"/>
      </w:pPr>
      <w:r>
        <w:t>BƯỚC 1 — TỰ LẬP BẢNG LỖI PHÁT HIỆN ĐƯỢC</w:t>
      </w:r>
    </w:p>
    <w:tbl>
      <w:tblPr>
        <w:tblStyle w:val="LiBang"/>
        <w:tblW w:w="0" w:type="auto"/>
        <w:jc w:val="center"/>
        <w:tblLook w:val="04A0" w:firstRow="1" w:lastRow="0" w:firstColumn="1" w:lastColumn="0" w:noHBand="0" w:noVBand="1"/>
      </w:tblPr>
      <w:tblGrid>
        <w:gridCol w:w="2628"/>
        <w:gridCol w:w="2628"/>
        <w:gridCol w:w="2628"/>
        <w:gridCol w:w="2628"/>
      </w:tblGrid>
      <w:tr w:rsidR="00451072" w14:paraId="468831B7" w14:textId="77777777">
        <w:trPr>
          <w:jc w:val="center"/>
        </w:trPr>
        <w:tc>
          <w:tcPr>
            <w:tcW w:w="2628" w:type="dxa"/>
            <w:shd w:val="clear" w:color="auto" w:fill="D9EAF7"/>
          </w:tcPr>
          <w:p w14:paraId="1AECF7A9" w14:textId="77777777" w:rsidR="00451072" w:rsidRDefault="00000000">
            <w:r>
              <w:rPr>
                <w:b/>
                <w:sz w:val="18"/>
              </w:rPr>
              <w:t>STT</w:t>
            </w:r>
          </w:p>
        </w:tc>
        <w:tc>
          <w:tcPr>
            <w:tcW w:w="2628" w:type="dxa"/>
            <w:shd w:val="clear" w:color="auto" w:fill="D9EAF7"/>
          </w:tcPr>
          <w:p w14:paraId="0FE5E132" w14:textId="77777777" w:rsidR="00451072" w:rsidRDefault="00000000">
            <w:r>
              <w:rPr>
                <w:b/>
                <w:sz w:val="18"/>
              </w:rPr>
              <w:t>Nội dung lỗi</w:t>
            </w:r>
          </w:p>
        </w:tc>
        <w:tc>
          <w:tcPr>
            <w:tcW w:w="2628" w:type="dxa"/>
            <w:shd w:val="clear" w:color="auto" w:fill="D9EAF7"/>
          </w:tcPr>
          <w:p w14:paraId="00FCE3A1" w14:textId="77777777" w:rsidR="00451072" w:rsidRDefault="00000000">
            <w:r>
              <w:rPr>
                <w:b/>
                <w:sz w:val="18"/>
              </w:rPr>
              <w:t>Phân loại lỗi (Sai vị trí IEEE 830 / Vi phạm đặc tính vàng nào)</w:t>
            </w:r>
          </w:p>
        </w:tc>
        <w:tc>
          <w:tcPr>
            <w:tcW w:w="2628" w:type="dxa"/>
            <w:shd w:val="clear" w:color="auto" w:fill="D9EAF7"/>
          </w:tcPr>
          <w:p w14:paraId="00B54E44" w14:textId="77777777" w:rsidR="00451072" w:rsidRDefault="00000000">
            <w:r>
              <w:rPr>
                <w:b/>
                <w:sz w:val="18"/>
              </w:rPr>
              <w:t>Vị trí đúng hoặc cách khắc phục</w:t>
            </w:r>
          </w:p>
        </w:tc>
      </w:tr>
      <w:tr w:rsidR="00451072" w14:paraId="2D3077EB" w14:textId="77777777">
        <w:trPr>
          <w:jc w:val="center"/>
        </w:trPr>
        <w:tc>
          <w:tcPr>
            <w:tcW w:w="2628" w:type="dxa"/>
          </w:tcPr>
          <w:p w14:paraId="71E8027E" w14:textId="77777777" w:rsidR="00451072" w:rsidRDefault="00000000">
            <w:r>
              <w:rPr>
                <w:sz w:val="18"/>
              </w:rPr>
              <w:t>1</w:t>
            </w:r>
          </w:p>
        </w:tc>
        <w:tc>
          <w:tcPr>
            <w:tcW w:w="2628" w:type="dxa"/>
          </w:tcPr>
          <w:p w14:paraId="6CB49887" w14:textId="77777777" w:rsidR="00451072" w:rsidRDefault="00000000">
            <w:r>
              <w:rPr>
                <w:sz w:val="18"/>
              </w:rPr>
              <w:t>Actor và Use Case được đặt trong mục 2.4 Constraints.</w:t>
            </w:r>
          </w:p>
        </w:tc>
        <w:tc>
          <w:tcPr>
            <w:tcW w:w="2628" w:type="dxa"/>
          </w:tcPr>
          <w:p w14:paraId="674C5D84" w14:textId="77777777" w:rsidR="00451072" w:rsidRDefault="00000000">
            <w:r>
              <w:rPr>
                <w:sz w:val="18"/>
              </w:rPr>
              <w:t>Sai vị trí IEEE 830</w:t>
            </w:r>
          </w:p>
        </w:tc>
        <w:tc>
          <w:tcPr>
            <w:tcW w:w="2628" w:type="dxa"/>
          </w:tcPr>
          <w:p w14:paraId="77AC6F23" w14:textId="77777777" w:rsidR="00451072" w:rsidRDefault="00000000">
            <w:r>
              <w:rPr>
                <w:sz w:val="18"/>
              </w:rPr>
              <w:t>Chuyển Actor và Use Case sang Overall Description/Product Functions.</w:t>
            </w:r>
          </w:p>
        </w:tc>
      </w:tr>
      <w:tr w:rsidR="00451072" w14:paraId="1498EF08" w14:textId="77777777">
        <w:trPr>
          <w:jc w:val="center"/>
        </w:trPr>
        <w:tc>
          <w:tcPr>
            <w:tcW w:w="2628" w:type="dxa"/>
          </w:tcPr>
          <w:p w14:paraId="377542EB" w14:textId="77777777" w:rsidR="00451072" w:rsidRDefault="00000000">
            <w:r>
              <w:rPr>
                <w:sz w:val="18"/>
              </w:rPr>
              <w:t>2</w:t>
            </w:r>
          </w:p>
        </w:tc>
        <w:tc>
          <w:tcPr>
            <w:tcW w:w="2628" w:type="dxa"/>
          </w:tcPr>
          <w:p w14:paraId="28951554" w14:textId="77777777" w:rsidR="00451072" w:rsidRDefault="00000000">
            <w:r>
              <w:rPr>
                <w:sz w:val="18"/>
              </w:rPr>
              <w:t>Nội dung ERD được đặt trong mục 1.3 Definitions.</w:t>
            </w:r>
          </w:p>
        </w:tc>
        <w:tc>
          <w:tcPr>
            <w:tcW w:w="2628" w:type="dxa"/>
          </w:tcPr>
          <w:p w14:paraId="7A5FF6D4" w14:textId="77777777" w:rsidR="00451072" w:rsidRDefault="00000000">
            <w:r>
              <w:rPr>
                <w:sz w:val="18"/>
              </w:rPr>
              <w:t>Sai vị trí IEEE 830</w:t>
            </w:r>
          </w:p>
        </w:tc>
        <w:tc>
          <w:tcPr>
            <w:tcW w:w="2628" w:type="dxa"/>
          </w:tcPr>
          <w:p w14:paraId="4E8D0F83" w14:textId="77777777" w:rsidR="00451072" w:rsidRDefault="00000000">
            <w:r>
              <w:rPr>
                <w:sz w:val="18"/>
              </w:rPr>
              <w:t>Chuyển ERD sang phần Data Model/Appendix; mục 1.3 chỉ dùng để định nghĩa thuật ngữ.</w:t>
            </w:r>
          </w:p>
        </w:tc>
      </w:tr>
      <w:tr w:rsidR="00451072" w14:paraId="7DFF902A" w14:textId="77777777">
        <w:trPr>
          <w:jc w:val="center"/>
        </w:trPr>
        <w:tc>
          <w:tcPr>
            <w:tcW w:w="2628" w:type="dxa"/>
          </w:tcPr>
          <w:p w14:paraId="4A16C299" w14:textId="77777777" w:rsidR="00451072" w:rsidRDefault="00000000">
            <w:r>
              <w:rPr>
                <w:sz w:val="18"/>
              </w:rPr>
              <w:t>3</w:t>
            </w:r>
          </w:p>
        </w:tc>
        <w:tc>
          <w:tcPr>
            <w:tcW w:w="2628" w:type="dxa"/>
          </w:tcPr>
          <w:p w14:paraId="6634465D" w14:textId="77777777" w:rsidR="00451072" w:rsidRDefault="00000000">
            <w:r>
              <w:rPr>
                <w:sz w:val="18"/>
              </w:rPr>
              <w:t>REQ-21 dùng từ “nhanh chóng”.</w:t>
            </w:r>
          </w:p>
        </w:tc>
        <w:tc>
          <w:tcPr>
            <w:tcW w:w="2628" w:type="dxa"/>
          </w:tcPr>
          <w:p w14:paraId="7E7C555E" w14:textId="77777777" w:rsidR="00451072" w:rsidRDefault="00000000">
            <w:r>
              <w:rPr>
                <w:sz w:val="18"/>
              </w:rPr>
              <w:t>Vi phạm Unambiguous, Verifiable</w:t>
            </w:r>
          </w:p>
        </w:tc>
        <w:tc>
          <w:tcPr>
            <w:tcW w:w="2628" w:type="dxa"/>
          </w:tcPr>
          <w:p w14:paraId="02E3F375" w14:textId="77777777" w:rsidR="00451072" w:rsidRDefault="00000000">
            <w:r>
              <w:rPr>
                <w:sz w:val="18"/>
              </w:rPr>
              <w:t>Thay bằng thời gian cụ thể, đo được.</w:t>
            </w:r>
          </w:p>
        </w:tc>
      </w:tr>
      <w:tr w:rsidR="00451072" w14:paraId="26D10970" w14:textId="77777777">
        <w:trPr>
          <w:jc w:val="center"/>
        </w:trPr>
        <w:tc>
          <w:tcPr>
            <w:tcW w:w="2628" w:type="dxa"/>
          </w:tcPr>
          <w:p w14:paraId="504A9219" w14:textId="77777777" w:rsidR="00451072" w:rsidRDefault="00000000">
            <w:r>
              <w:rPr>
                <w:sz w:val="18"/>
              </w:rPr>
              <w:t>4</w:t>
            </w:r>
          </w:p>
        </w:tc>
        <w:tc>
          <w:tcPr>
            <w:tcW w:w="2628" w:type="dxa"/>
          </w:tcPr>
          <w:p w14:paraId="57D396C8" w14:textId="77777777" w:rsidR="00451072" w:rsidRDefault="00000000">
            <w:r>
              <w:rPr>
                <w:sz w:val="18"/>
              </w:rPr>
              <w:t>REQ-23 cho phép sửa báo giá sau thanh toán, REQ-24 lại cấm sửa.</w:t>
            </w:r>
          </w:p>
        </w:tc>
        <w:tc>
          <w:tcPr>
            <w:tcW w:w="2628" w:type="dxa"/>
          </w:tcPr>
          <w:p w14:paraId="6B4C5E5B" w14:textId="77777777" w:rsidR="00451072" w:rsidRDefault="00000000">
            <w:r>
              <w:rPr>
                <w:sz w:val="18"/>
              </w:rPr>
              <w:t>Vi phạm Consistent</w:t>
            </w:r>
          </w:p>
        </w:tc>
        <w:tc>
          <w:tcPr>
            <w:tcW w:w="2628" w:type="dxa"/>
          </w:tcPr>
          <w:p w14:paraId="6BCCB1E2" w14:textId="77777777" w:rsidR="00451072" w:rsidRDefault="00000000">
            <w:r>
              <w:rPr>
                <w:sz w:val="18"/>
              </w:rPr>
              <w:t>Thống nhất một quy tắc: thanh toán đủ 100% thì báo giá bị khóa.</w:t>
            </w:r>
          </w:p>
        </w:tc>
      </w:tr>
      <w:tr w:rsidR="00451072" w14:paraId="57E509DF" w14:textId="77777777">
        <w:trPr>
          <w:jc w:val="center"/>
        </w:trPr>
        <w:tc>
          <w:tcPr>
            <w:tcW w:w="2628" w:type="dxa"/>
          </w:tcPr>
          <w:p w14:paraId="3C63DB8A" w14:textId="77777777" w:rsidR="00451072" w:rsidRDefault="00000000">
            <w:r>
              <w:rPr>
                <w:sz w:val="18"/>
              </w:rPr>
              <w:t>5</w:t>
            </w:r>
          </w:p>
        </w:tc>
        <w:tc>
          <w:tcPr>
            <w:tcW w:w="2628" w:type="dxa"/>
          </w:tcPr>
          <w:p w14:paraId="5DEA0C68" w14:textId="77777777" w:rsidR="00451072" w:rsidRDefault="00000000">
            <w:r>
              <w:rPr>
                <w:sz w:val="18"/>
              </w:rPr>
              <w:t>REQ-25 chưa có mức độ ưu tiên và dùng “có thể được cân nhắc”, “tùy nguồn lực”.</w:t>
            </w:r>
          </w:p>
        </w:tc>
        <w:tc>
          <w:tcPr>
            <w:tcW w:w="2628" w:type="dxa"/>
          </w:tcPr>
          <w:p w14:paraId="76EAD25C" w14:textId="77777777" w:rsidR="00451072" w:rsidRDefault="00000000">
            <w:r>
              <w:rPr>
                <w:sz w:val="18"/>
              </w:rPr>
              <w:t>Vi phạm Ranked for importance/stability, Verifiable</w:t>
            </w:r>
          </w:p>
        </w:tc>
        <w:tc>
          <w:tcPr>
            <w:tcW w:w="2628" w:type="dxa"/>
          </w:tcPr>
          <w:p w14:paraId="299518CC" w14:textId="77777777" w:rsidR="00451072" w:rsidRDefault="00000000">
            <w:r>
              <w:rPr>
                <w:sz w:val="18"/>
              </w:rPr>
              <w:t>Gán mức ưu tiên rõ ràng và viết yêu cầu có thể kiểm thử.</w:t>
            </w:r>
          </w:p>
        </w:tc>
      </w:tr>
      <w:tr w:rsidR="00451072" w14:paraId="3A0BBD87" w14:textId="77777777">
        <w:trPr>
          <w:jc w:val="center"/>
        </w:trPr>
        <w:tc>
          <w:tcPr>
            <w:tcW w:w="2628" w:type="dxa"/>
          </w:tcPr>
          <w:p w14:paraId="08B89FF5" w14:textId="77777777" w:rsidR="00451072" w:rsidRDefault="00000000">
            <w:r>
              <w:rPr>
                <w:sz w:val="18"/>
              </w:rPr>
              <w:t>6</w:t>
            </w:r>
          </w:p>
        </w:tc>
        <w:tc>
          <w:tcPr>
            <w:tcW w:w="2628" w:type="dxa"/>
          </w:tcPr>
          <w:p w14:paraId="2DDD3BB8" w14:textId="77777777" w:rsidR="00451072" w:rsidRDefault="00000000">
            <w:r>
              <w:rPr>
                <w:sz w:val="18"/>
              </w:rPr>
              <w:t>REQ-22 chưa nêu rõ trường hợp thanh toán chưa đủ hoặc thất bại.</w:t>
            </w:r>
          </w:p>
        </w:tc>
        <w:tc>
          <w:tcPr>
            <w:tcW w:w="2628" w:type="dxa"/>
          </w:tcPr>
          <w:p w14:paraId="1B48C0C9" w14:textId="77777777" w:rsidR="00451072" w:rsidRDefault="00000000">
            <w:r>
              <w:rPr>
                <w:sz w:val="18"/>
              </w:rPr>
              <w:t>Vi phạm Complete</w:t>
            </w:r>
          </w:p>
        </w:tc>
        <w:tc>
          <w:tcPr>
            <w:tcW w:w="2628" w:type="dxa"/>
          </w:tcPr>
          <w:p w14:paraId="5118A8AC" w14:textId="77777777" w:rsidR="00451072" w:rsidRDefault="00000000">
            <w:r>
              <w:rPr>
                <w:sz w:val="18"/>
              </w:rPr>
              <w:t>Bổ sung điều kiện và kết quả khi thanh toán không hợp lệ.</w:t>
            </w:r>
          </w:p>
        </w:tc>
      </w:tr>
      <w:tr w:rsidR="00451072" w14:paraId="2E39B45E" w14:textId="77777777">
        <w:trPr>
          <w:jc w:val="center"/>
        </w:trPr>
        <w:tc>
          <w:tcPr>
            <w:tcW w:w="2628" w:type="dxa"/>
          </w:tcPr>
          <w:p w14:paraId="6F72C539" w14:textId="77777777" w:rsidR="00451072" w:rsidRDefault="00000000">
            <w:r>
              <w:rPr>
                <w:sz w:val="18"/>
              </w:rPr>
              <w:t>7</w:t>
            </w:r>
          </w:p>
        </w:tc>
        <w:tc>
          <w:tcPr>
            <w:tcW w:w="2628" w:type="dxa"/>
          </w:tcPr>
          <w:p w14:paraId="21050C1A" w14:textId="77777777" w:rsidR="00451072" w:rsidRDefault="00000000">
            <w:r>
              <w:rPr>
                <w:sz w:val="18"/>
              </w:rPr>
              <w:t>Các yêu cầu chưa thể hiện rõ liên hệ với Use Case.</w:t>
            </w:r>
          </w:p>
        </w:tc>
        <w:tc>
          <w:tcPr>
            <w:tcW w:w="2628" w:type="dxa"/>
          </w:tcPr>
          <w:p w14:paraId="59AE069A" w14:textId="77777777" w:rsidR="00451072" w:rsidRDefault="00000000">
            <w:r>
              <w:rPr>
                <w:sz w:val="18"/>
              </w:rPr>
              <w:t>Vi phạm Traceable</w:t>
            </w:r>
          </w:p>
        </w:tc>
        <w:tc>
          <w:tcPr>
            <w:tcW w:w="2628" w:type="dxa"/>
          </w:tcPr>
          <w:p w14:paraId="044034E4" w14:textId="77777777" w:rsidR="00451072" w:rsidRDefault="00000000">
            <w:r>
              <w:rPr>
                <w:sz w:val="18"/>
              </w:rPr>
              <w:t>Liên kết các REQ với Use Case tương ứng.</w:t>
            </w:r>
          </w:p>
        </w:tc>
      </w:tr>
    </w:tbl>
    <w:p w14:paraId="76C9540F" w14:textId="77777777" w:rsidR="00451072" w:rsidRDefault="00000000">
      <w:pPr>
        <w:pStyle w:val="u1"/>
      </w:pPr>
      <w:r>
        <w:t>BƯỚC 2 — ĐỀ XUẤT BẢN CHỈNH SỬA HOÀN CHỈNH</w:t>
      </w:r>
    </w:p>
    <w:p w14:paraId="24AAC274" w14:textId="77777777" w:rsidR="00451072" w:rsidRDefault="00000000">
      <w:r>
        <w:rPr>
          <w:b/>
        </w:rPr>
        <w:t xml:space="preserve">1.2 Scope: </w:t>
      </w:r>
      <w:r>
        <w:t>Hệ thống hỗ trợ khách hàng doanh nghiệp đặt tour trọn gói cho nhóm từ 10 người trở lên.</w:t>
      </w:r>
    </w:p>
    <w:p w14:paraId="45F2B17C" w14:textId="77777777" w:rsidR="00451072" w:rsidRDefault="00000000">
      <w:r>
        <w:rPr>
          <w:b/>
        </w:rPr>
        <w:t xml:space="preserve">1.3 Definitions: </w:t>
      </w:r>
      <w:r>
        <w:t>Định nghĩa các thuật ngữ: Yêu cầu đặt tour, Báo giá, Hợp đồng. Không đặt mô tả ERD tại đây.</w:t>
      </w:r>
    </w:p>
    <w:p w14:paraId="0A8FB79E" w14:textId="77777777" w:rsidR="00451072" w:rsidRDefault="00000000">
      <w:r>
        <w:rPr>
          <w:b/>
        </w:rPr>
        <w:t xml:space="preserve">2.4 Constraints: </w:t>
      </w:r>
      <w:r>
        <w:t>Chỉ mô tả các ràng buộc của hệ thống. Actor và Use Case được chuyển sang Overall Description/Product Functions.</w:t>
      </w:r>
    </w:p>
    <w:p w14:paraId="4683EC82" w14:textId="77777777" w:rsidR="00451072" w:rsidRDefault="00000000">
      <w:r>
        <w:rPr>
          <w:b/>
        </w:rPr>
        <w:t xml:space="preserve">Actors: </w:t>
      </w:r>
      <w:r>
        <w:t>Nhân viên đặt tour phía khách hàng doanh nghiệp; Điều phối viên RikkeiTravel.</w:t>
      </w:r>
    </w:p>
    <w:p w14:paraId="4E151556" w14:textId="77777777" w:rsidR="00451072" w:rsidRDefault="00000000">
      <w:r>
        <w:rPr>
          <w:b/>
        </w:rPr>
        <w:t xml:space="preserve">Use Cases: </w:t>
      </w:r>
      <w:r>
        <w:t>Tạo yêu cầu đặt tour; Duyệt báo giá; Xác nhận thanh toán.</w:t>
      </w:r>
    </w:p>
    <w:p w14:paraId="19E0637B" w14:textId="77777777" w:rsidR="00451072" w:rsidRDefault="00000000">
      <w:r>
        <w:rPr>
          <w:b/>
        </w:rPr>
        <w:t xml:space="preserve">ERD: </w:t>
      </w:r>
      <w:r>
        <w:t>Chuyển sang phần Data Model/Appendix.</w:t>
      </w:r>
    </w:p>
    <w:p w14:paraId="505513FD" w14:textId="77777777" w:rsidR="00451072" w:rsidRDefault="00000000">
      <w:pPr>
        <w:pStyle w:val="u2"/>
      </w:pPr>
      <w:r>
        <w:t>REQ-21</w:t>
      </w:r>
    </w:p>
    <w:p w14:paraId="6AECB47D" w14:textId="77777777" w:rsidR="00451072" w:rsidRDefault="00000000">
      <w:r>
        <w:t>REQ-21 – P1: Khi hệ thống nhận đủ dữ liệu hợp lệ của yêu cầu đặt tour, hệ thống phải hiển thị báo giá trong thời gian không quá 5 giây.</w:t>
      </w:r>
    </w:p>
    <w:p w14:paraId="15D5089D" w14:textId="77777777" w:rsidR="00451072" w:rsidRDefault="00000000">
      <w:pPr>
        <w:pStyle w:val="u2"/>
      </w:pPr>
      <w:r>
        <w:t>Xử lý REQ-23 và REQ-24</w:t>
      </w:r>
    </w:p>
    <w:p w14:paraId="28B82369" w14:textId="77777777" w:rsidR="00451072" w:rsidRDefault="00000000">
      <w:r>
        <w:t>REQ-23 – P1: Điều phối viên chỉ được chỉnh sửa báo giá khi đơn chưa ở trạng thái “Đã xác nhận”.</w:t>
      </w:r>
    </w:p>
    <w:p w14:paraId="3B334BB6" w14:textId="77777777" w:rsidR="00451072" w:rsidRDefault="00000000">
      <w:r>
        <w:t>REQ-24 – P1: Khi đơn chuyển sang trạng thái “Đã xác nhận”, hệ thống phải khóa báo giá và không cho phép chỉnh sửa trực tiếp.</w:t>
      </w:r>
    </w:p>
    <w:p w14:paraId="39EC536B" w14:textId="77777777" w:rsidR="00451072" w:rsidRDefault="00000000">
      <w:r>
        <w:t>Quy tắc nghiệp vụ duy nhất: Khi khách hàng thanh toán thành công đủ 100% giá trị hợp đồng, đơn chuyển sang “Đã xác nhận” và báo giá bị khóa; không được chỉnh sửa trực tiếp sau thời điểm này.</w:t>
      </w:r>
    </w:p>
    <w:p w14:paraId="3A490298" w14:textId="77777777" w:rsidR="00451072" w:rsidRDefault="00000000">
      <w:pPr>
        <w:pStyle w:val="u2"/>
      </w:pPr>
      <w:r>
        <w:t>REQ-25</w:t>
      </w:r>
    </w:p>
    <w:p w14:paraId="1DF54914" w14:textId="77777777" w:rsidR="00451072" w:rsidRDefault="00000000">
      <w:r>
        <w:t>REQ-25 – P2 (Should Have): Hệ thống cho phép xuất báo giá ra file PDF. Nếu triển khai, file phải chứa tối thiểu mã báo giá, thông tin khách hàng, thông tin tour, tổng giá trị và ngày phát hành.</w:t>
      </w:r>
    </w:p>
    <w:sectPr w:rsidR="00451072"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75145256">
    <w:abstractNumId w:val="8"/>
  </w:num>
  <w:num w:numId="2" w16cid:durableId="135727154">
    <w:abstractNumId w:val="6"/>
  </w:num>
  <w:num w:numId="3" w16cid:durableId="1954631373">
    <w:abstractNumId w:val="5"/>
  </w:num>
  <w:num w:numId="4" w16cid:durableId="1611278056">
    <w:abstractNumId w:val="4"/>
  </w:num>
  <w:num w:numId="5" w16cid:durableId="114259556">
    <w:abstractNumId w:val="7"/>
  </w:num>
  <w:num w:numId="6" w16cid:durableId="16779805">
    <w:abstractNumId w:val="3"/>
  </w:num>
  <w:num w:numId="7" w16cid:durableId="2108110375">
    <w:abstractNumId w:val="2"/>
  </w:num>
  <w:num w:numId="8" w16cid:durableId="1994485403">
    <w:abstractNumId w:val="1"/>
  </w:num>
  <w:num w:numId="9" w16cid:durableId="202442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8CA"/>
    <w:rsid w:val="0015074B"/>
    <w:rsid w:val="0029639D"/>
    <w:rsid w:val="00326F90"/>
    <w:rsid w:val="00451072"/>
    <w:rsid w:val="00AA1D8D"/>
    <w:rsid w:val="00B47730"/>
    <w:rsid w:val="00CB0664"/>
    <w:rsid w:val="00E05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D8A3B"/>
  <w14:defaultImageDpi w14:val="300"/>
  <w15:docId w15:val="{F66FDF57-98E4-43C6-86C7-6B070B83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2026-10-04T08:22:00Z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2026-10-04T08:22:48Z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5bf8ea0a-e044-48d3-802a-670fde3aeae0</vt:lpwstr>
  </property>
  <property fmtid="{D5CDD505-2E9C-101B-9397-08002B2CF9AE}" pid="8" name="MSIP_Label_defa4170-0d19-0005-0004-bc88714345d2_ContentBits">
    <vt:lpwstr>0</vt:lpwstr>
  </property>
</Properties>
</file>