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4ECEB" w14:textId="77777777" w:rsidR="009C6B19" w:rsidRDefault="00000000" w:rsidP="000B4807">
      <w:pPr>
        <w:pStyle w:val="KhngDncch"/>
      </w:pPr>
      <w:proofErr w:type="spellStart"/>
      <w:r>
        <w:t>Phần</w:t>
      </w:r>
      <w:proofErr w:type="spellEnd"/>
      <w:r>
        <w:t xml:space="preserve"> 1. Đầu vào, đầu ra và độ dài Sprint</w:t>
      </w:r>
    </w:p>
    <w:p w14:paraId="6B41B229" w14:textId="77777777" w:rsidR="009C6B19" w:rsidRDefault="00000000">
      <w:r>
        <w:t>Đầu vào: Product Backlog do Đức (Product Owner) quản lý và sắp xếp ưu tiên; mục tiêu sản phẩm, phản hồi khách hàng, năng lực Developers và các tiêu chí chấp nhận đã được làm rõ.</w:t>
      </w:r>
    </w:p>
    <w:p w14:paraId="525CB0FA" w14:textId="77777777" w:rsidR="009C6B19" w:rsidRDefault="00000000">
      <w:r>
        <w:t>Đầu ra: Increment là phiên bản phần mềm chạy được, đã kiểm thử và đáp ứng Definition of Done; kết quả được trình diễn cho người dùng thử tại Sprint Review để thu thập phản hồi.</w:t>
      </w:r>
    </w:p>
    <w:p w14:paraId="48FE37D1" w14:textId="77777777" w:rsidR="009C6B19" w:rsidRDefault="00000000">
      <w:r>
        <w:t>Chọn Sprint cố định 2 tuần, tổng cộng 3 Sprint trong 6 tuần. Lý do gắn với trụ cột Thanh tra (Inspection): cứ mỗi 2 tuần đội có thể kiểm tra Increment cùng người dùng, phát hiện sớm vấn đề về ghép chuyến hoặc cách chia tiền, rồi điều chỉnh Product Backlog cho Sprint kế tiếp.</w:t>
      </w:r>
    </w:p>
    <w:p w14:paraId="5BB03453" w14:textId="77777777" w:rsidR="009C6B19" w:rsidRDefault="00000000" w:rsidP="000B4807">
      <w:pPr>
        <w:pStyle w:val="KhngDncch"/>
      </w:pPr>
      <w:r>
        <w:t>Phần 2. Product Backlog theo thứ tự ưu tiên</w:t>
      </w:r>
    </w:p>
    <w:tbl>
      <w:tblPr>
        <w:tblStyle w:val="LiBang"/>
        <w:tblW w:w="0" w:type="auto"/>
        <w:tblLook w:val="04A0" w:firstRow="1" w:lastRow="0" w:firstColumn="1" w:lastColumn="0" w:noHBand="0" w:noVBand="1"/>
      </w:tblPr>
      <w:tblGrid>
        <w:gridCol w:w="3456"/>
        <w:gridCol w:w="3456"/>
        <w:gridCol w:w="3456"/>
      </w:tblGrid>
      <w:tr w:rsidR="009C6B19" w14:paraId="24F51681" w14:textId="77777777">
        <w:tc>
          <w:tcPr>
            <w:tcW w:w="3456" w:type="dxa"/>
          </w:tcPr>
          <w:p w14:paraId="11D44778" w14:textId="77777777" w:rsidR="009C6B19" w:rsidRDefault="00000000">
            <w:pPr>
              <w:spacing w:after="20"/>
            </w:pPr>
            <w:r>
              <w:rPr>
                <w:sz w:val="17"/>
              </w:rPr>
              <w:t>Ưu tiên</w:t>
            </w:r>
          </w:p>
        </w:tc>
        <w:tc>
          <w:tcPr>
            <w:tcW w:w="3456" w:type="dxa"/>
          </w:tcPr>
          <w:p w14:paraId="17C68EFA" w14:textId="77777777" w:rsidR="009C6B19" w:rsidRDefault="00000000">
            <w:pPr>
              <w:spacing w:after="20"/>
            </w:pPr>
            <w:r>
              <w:rPr>
                <w:sz w:val="17"/>
              </w:rPr>
              <w:t>Hạng mục</w:t>
            </w:r>
          </w:p>
        </w:tc>
        <w:tc>
          <w:tcPr>
            <w:tcW w:w="3456" w:type="dxa"/>
          </w:tcPr>
          <w:p w14:paraId="3767D221" w14:textId="77777777" w:rsidR="009C6B19" w:rsidRDefault="00000000">
            <w:pPr>
              <w:spacing w:after="20"/>
            </w:pPr>
            <w:r>
              <w:rPr>
                <w:sz w:val="17"/>
              </w:rPr>
              <w:t>Lý do ưu tiên</w:t>
            </w:r>
          </w:p>
        </w:tc>
      </w:tr>
      <w:tr w:rsidR="009C6B19" w14:paraId="285AFF19" w14:textId="77777777">
        <w:tc>
          <w:tcPr>
            <w:tcW w:w="3456" w:type="dxa"/>
          </w:tcPr>
          <w:p w14:paraId="696D1685" w14:textId="77777777" w:rsidR="009C6B19" w:rsidRDefault="00000000">
            <w:pPr>
              <w:spacing w:after="20"/>
            </w:pPr>
            <w:r>
              <w:rPr>
                <w:sz w:val="17"/>
              </w:rPr>
              <w:t>1</w:t>
            </w:r>
          </w:p>
        </w:tc>
        <w:tc>
          <w:tcPr>
            <w:tcW w:w="3456" w:type="dxa"/>
          </w:tcPr>
          <w:p w14:paraId="1905ED58" w14:textId="77777777" w:rsidR="009C6B19" w:rsidRDefault="00000000">
            <w:pPr>
              <w:spacing w:after="20"/>
            </w:pPr>
            <w:r>
              <w:rPr>
                <w:sz w:val="17"/>
              </w:rPr>
              <w:t>Ghép khách có cùng tuyến đường vào một chuyến (a)</w:t>
            </w:r>
          </w:p>
        </w:tc>
        <w:tc>
          <w:tcPr>
            <w:tcW w:w="3456" w:type="dxa"/>
          </w:tcPr>
          <w:p w14:paraId="136F1A92" w14:textId="77777777" w:rsidR="009C6B19" w:rsidRDefault="00000000">
            <w:pPr>
              <w:spacing w:after="20"/>
            </w:pPr>
            <w:r>
              <w:rPr>
                <w:sz w:val="17"/>
              </w:rPr>
              <w:t>Giá trị cốt lõi của đặt xe ghép; nếu không ghép được chuyến thì các chức năng chia tiền và đánh giá chưa phát huy tác dụng.</w:t>
            </w:r>
          </w:p>
        </w:tc>
      </w:tr>
      <w:tr w:rsidR="009C6B19" w14:paraId="149072F0" w14:textId="77777777">
        <w:tc>
          <w:tcPr>
            <w:tcW w:w="3456" w:type="dxa"/>
          </w:tcPr>
          <w:p w14:paraId="45F9346E" w14:textId="77777777" w:rsidR="009C6B19" w:rsidRDefault="00000000">
            <w:pPr>
              <w:spacing w:after="20"/>
            </w:pPr>
            <w:r>
              <w:rPr>
                <w:sz w:val="17"/>
              </w:rPr>
              <w:t>2</w:t>
            </w:r>
          </w:p>
        </w:tc>
        <w:tc>
          <w:tcPr>
            <w:tcW w:w="3456" w:type="dxa"/>
          </w:tcPr>
          <w:p w14:paraId="045D2B58" w14:textId="77777777" w:rsidR="009C6B19" w:rsidRDefault="00000000">
            <w:pPr>
              <w:spacing w:after="20"/>
            </w:pPr>
            <w:r>
              <w:rPr>
                <w:sz w:val="17"/>
              </w:rPr>
              <w:t>Tự động chia tiền cho từng khách trong chuyến (b)</w:t>
            </w:r>
          </w:p>
        </w:tc>
        <w:tc>
          <w:tcPr>
            <w:tcW w:w="3456" w:type="dxa"/>
          </w:tcPr>
          <w:p w14:paraId="0554781C" w14:textId="77777777" w:rsidR="009C6B19" w:rsidRDefault="00000000">
            <w:pPr>
              <w:spacing w:after="20"/>
            </w:pPr>
            <w:r>
              <w:rPr>
                <w:sz w:val="17"/>
              </w:rPr>
              <w:t>Giải quyết lợi ích quan trọng của đi chung: mỗi khách biết phần chi phí phải trả, giúp luồng đặt xe ghép có thể sử dụng thực tế.</w:t>
            </w:r>
          </w:p>
        </w:tc>
      </w:tr>
      <w:tr w:rsidR="009C6B19" w14:paraId="70C05F74" w14:textId="77777777">
        <w:tc>
          <w:tcPr>
            <w:tcW w:w="3456" w:type="dxa"/>
          </w:tcPr>
          <w:p w14:paraId="04960D79" w14:textId="77777777" w:rsidR="009C6B19" w:rsidRDefault="00000000">
            <w:pPr>
              <w:spacing w:after="20"/>
            </w:pPr>
            <w:r>
              <w:rPr>
                <w:sz w:val="17"/>
              </w:rPr>
              <w:t>3</w:t>
            </w:r>
          </w:p>
        </w:tc>
        <w:tc>
          <w:tcPr>
            <w:tcW w:w="3456" w:type="dxa"/>
          </w:tcPr>
          <w:p w14:paraId="0B8F9BD9" w14:textId="77777777" w:rsidR="009C6B19" w:rsidRDefault="00000000">
            <w:pPr>
              <w:spacing w:after="20"/>
            </w:pPr>
            <w:r>
              <w:rPr>
                <w:sz w:val="17"/>
              </w:rPr>
              <w:t>Thanh toán điện tử (ban đầu là thẻ ngân hàng) (c)</w:t>
            </w:r>
          </w:p>
        </w:tc>
        <w:tc>
          <w:tcPr>
            <w:tcW w:w="3456" w:type="dxa"/>
          </w:tcPr>
          <w:p w14:paraId="1F5A92D9" w14:textId="77777777" w:rsidR="009C6B19" w:rsidRDefault="00000000">
            <w:pPr>
              <w:spacing w:after="20"/>
            </w:pPr>
            <w:r>
              <w:rPr>
                <w:sz w:val="17"/>
              </w:rPr>
              <w:t>Giúp hoàn tất giao dịch; phương thức cụ thể có thể điều chỉnh theo phản hồi người dùng nên không khóa cứng quá sớm.</w:t>
            </w:r>
          </w:p>
        </w:tc>
      </w:tr>
      <w:tr w:rsidR="009C6B19" w14:paraId="6205E69F" w14:textId="77777777">
        <w:tc>
          <w:tcPr>
            <w:tcW w:w="3456" w:type="dxa"/>
          </w:tcPr>
          <w:p w14:paraId="1F1AD011" w14:textId="77777777" w:rsidR="009C6B19" w:rsidRDefault="00000000">
            <w:pPr>
              <w:spacing w:after="20"/>
            </w:pPr>
            <w:r>
              <w:rPr>
                <w:sz w:val="17"/>
              </w:rPr>
              <w:t>4</w:t>
            </w:r>
          </w:p>
        </w:tc>
        <w:tc>
          <w:tcPr>
            <w:tcW w:w="3456" w:type="dxa"/>
          </w:tcPr>
          <w:p w14:paraId="62ACD771" w14:textId="77777777" w:rsidR="009C6B19" w:rsidRDefault="00000000">
            <w:pPr>
              <w:spacing w:after="20"/>
            </w:pPr>
            <w:r>
              <w:rPr>
                <w:sz w:val="17"/>
              </w:rPr>
              <w:t>Đánh giá bạn đi ghép sau mỗi chuyến (d)</w:t>
            </w:r>
          </w:p>
        </w:tc>
        <w:tc>
          <w:tcPr>
            <w:tcW w:w="3456" w:type="dxa"/>
          </w:tcPr>
          <w:p w14:paraId="1BD1FDE4" w14:textId="77777777" w:rsidR="009C6B19" w:rsidRDefault="00000000">
            <w:pPr>
              <w:spacing w:after="20"/>
            </w:pPr>
            <w:r>
              <w:rPr>
                <w:sz w:val="17"/>
              </w:rPr>
              <w:t>Hữu ích cho niềm tin và cải thiện chất lượng cộng đồng, nhưng không bắt buộc để kiểm chứng luồng ghép chuyến cốt lõi trong lần ra mắt đầu.</w:t>
            </w:r>
          </w:p>
        </w:tc>
      </w:tr>
    </w:tbl>
    <w:p w14:paraId="176D56F4" w14:textId="77777777" w:rsidR="009C6B19" w:rsidRDefault="00000000">
      <w:r>
        <w:t>Ghi chú: Đức có thể sắp xếp lại Product Backlog khi có phản hồi mới; thứ tự trên là ưu tiên khởi đầu, không phải cam kết bất biến.</w:t>
      </w:r>
    </w:p>
    <w:p w14:paraId="58AD8569" w14:textId="77777777" w:rsidR="009C6B19" w:rsidRDefault="00000000" w:rsidP="000B4807">
      <w:pPr>
        <w:pStyle w:val="KhngDncch"/>
      </w:pPr>
      <w:r>
        <w:t>Phần 3. Xử lý yêu cầu thay đổi giữa Sprint</w:t>
      </w:r>
    </w:p>
    <w:p w14:paraId="2D9C0F9F" w14:textId="603A6AF7" w:rsidR="009C6B19" w:rsidRDefault="00000000">
      <w:r>
        <w:t>Đức (Product Owner) trao đổi với khách để làm rõ giá trị của ví điện tử, sau đó cập nhật và sắp xếp lại Product Backlog; Developers cung cấp đánh giá kỹ thuật và tác động. Đội không tự ý chèn việc làm mất mục tiêu Sprint: nếu ví điện tử có thể được bổ sung mà vẫn giữ Sprint Goal thì PO và Developers thương lượng phạm vi Sprint, còn nếu không thì ưu tiên ví điện tử cho Sprint kế tiếp; Sprint chỉ bị hủy khi Sprint Goal trở nên lỗi thời và việc hủy thuộc quyền PO.</w:t>
      </w:r>
    </w:p>
    <w:sectPr w:rsidR="009C6B19"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3843352">
    <w:abstractNumId w:val="8"/>
  </w:num>
  <w:num w:numId="2" w16cid:durableId="1967656244">
    <w:abstractNumId w:val="6"/>
  </w:num>
  <w:num w:numId="3" w16cid:durableId="990064784">
    <w:abstractNumId w:val="5"/>
  </w:num>
  <w:num w:numId="4" w16cid:durableId="1761632958">
    <w:abstractNumId w:val="4"/>
  </w:num>
  <w:num w:numId="5" w16cid:durableId="159084040">
    <w:abstractNumId w:val="7"/>
  </w:num>
  <w:num w:numId="6" w16cid:durableId="159469417">
    <w:abstractNumId w:val="3"/>
  </w:num>
  <w:num w:numId="7" w16cid:durableId="637107941">
    <w:abstractNumId w:val="2"/>
  </w:num>
  <w:num w:numId="8" w16cid:durableId="1886674992">
    <w:abstractNumId w:val="1"/>
  </w:num>
  <w:num w:numId="9" w16cid:durableId="36505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07"/>
    <w:rsid w:val="0015074B"/>
    <w:rsid w:val="0029639D"/>
    <w:rsid w:val="00326F90"/>
    <w:rsid w:val="004D0292"/>
    <w:rsid w:val="009C6B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2F2A9"/>
  <w14:defaultImageDpi w14:val="300"/>
  <w15:docId w15:val="{B2F73CBD-239F-4846-9975-081AE073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60"/>
    </w:pPr>
    <w:rPr>
      <w:rFonts w:ascii="Arial" w:eastAsia="Arial" w:hAnsi="Arial"/>
      <w:sz w:val="19"/>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3"/>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2026-10-10T13:43:00Z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2026-10-10T13:43:28Z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7c2a80a7-e741-43f1-8d17-88b06226e5cc</vt:lpwstr>
  </property>
  <property fmtid="{D5CDD505-2E9C-101B-9397-08002B2CF9AE}" pid="8" name="MSIP_Label_defa4170-0d19-0005-0004-bc88714345d2_ContentBits">
    <vt:lpwstr>0</vt:lpwstr>
  </property>
</Properties>
</file>