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DD55" w14:textId="77777777" w:rsidR="00731EC8" w:rsidRDefault="00000000">
      <w:pPr>
        <w:pStyle w:val="Heading1"/>
        <w:spacing w:after="60" w:line="240" w:lineRule="auto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 – Phiếu chuẩn bị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731EC8" w14:paraId="2B454C4E" w14:textId="77777777">
        <w:trPr>
          <w:jc w:val="center"/>
        </w:trPr>
        <w:tc>
          <w:tcPr>
            <w:tcW w:w="5156" w:type="dxa"/>
            <w:vAlign w:val="center"/>
          </w:tcPr>
          <w:p w14:paraId="508CEC15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Bước</w:t>
            </w:r>
          </w:p>
        </w:tc>
        <w:tc>
          <w:tcPr>
            <w:tcW w:w="5156" w:type="dxa"/>
            <w:vAlign w:val="center"/>
          </w:tcPr>
          <w:p w14:paraId="4949B22D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Nội dung</w:t>
            </w:r>
          </w:p>
        </w:tc>
      </w:tr>
      <w:tr w:rsidR="00731EC8" w14:paraId="550B51E9" w14:textId="77777777">
        <w:trPr>
          <w:jc w:val="center"/>
        </w:trPr>
        <w:tc>
          <w:tcPr>
            <w:tcW w:w="5156" w:type="dxa"/>
            <w:vAlign w:val="center"/>
          </w:tcPr>
          <w:p w14:paraId="1C8D0BA7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1. Mục tiêu và người tham gia</w:t>
            </w:r>
          </w:p>
        </w:tc>
        <w:tc>
          <w:tcPr>
            <w:tcW w:w="5156" w:type="dxa"/>
            <w:vAlign w:val="center"/>
          </w:tcPr>
          <w:p w14:paraId="6A04CBCC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Kiểm tra người dùng có thể kiểm tra số/link và hiểu cảnh báo. Mời cô Mai, anh Phúc, chị Vy.</w:t>
            </w:r>
          </w:p>
        </w:tc>
      </w:tr>
      <w:tr w:rsidR="00731EC8" w14:paraId="363ED3C9" w14:textId="77777777">
        <w:trPr>
          <w:jc w:val="center"/>
        </w:trPr>
        <w:tc>
          <w:tcPr>
            <w:tcW w:w="5156" w:type="dxa"/>
            <w:vAlign w:val="center"/>
          </w:tcPr>
          <w:p w14:paraId="2E523AB3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2. Kiểm tra Increment</w:t>
            </w:r>
          </w:p>
        </w:tc>
        <w:tc>
          <w:tcPr>
            <w:tcW w:w="5156" w:type="dxa"/>
            <w:vAlign w:val="center"/>
          </w:tcPr>
          <w:p w14:paraId="23A2C3D0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Done: PBI-01, PBI-02, PBI-03 (đạt đủ 5 điều kiện DoD). Chưa Done: PBI-04 còn thiếu chức năng xóa lịch sử và lọc theo loại; PBI-05 chưa review chéo và chưa kiểm thử trên điện thoại.</w:t>
            </w:r>
          </w:p>
        </w:tc>
      </w:tr>
      <w:tr w:rsidR="00731EC8" w14:paraId="0334FA4C" w14:textId="77777777">
        <w:trPr>
          <w:jc w:val="center"/>
        </w:trPr>
        <w:tc>
          <w:tcPr>
            <w:tcW w:w="5156" w:type="dxa"/>
            <w:vAlign w:val="center"/>
          </w:tcPr>
          <w:p w14:paraId="234F9BF7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3. User Journey và demo</w:t>
            </w:r>
          </w:p>
        </w:tc>
        <w:tc>
          <w:tcPr>
            <w:tcW w:w="5156" w:type="dxa"/>
            <w:vAlign w:val="center"/>
          </w:tcPr>
          <w:p w14:paraId="401F1352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Nhập số điện thoại → bấm Kiểm tra → xem cảnh báo/lý do → gửi báo cáo. Demo: Thu An (PBI-01), Gia Bình (PBI-02), Mai Lan (PBI-03).</w:t>
            </w:r>
          </w:p>
        </w:tc>
      </w:tr>
      <w:tr w:rsidR="00731EC8" w14:paraId="563B038B" w14:textId="77777777">
        <w:trPr>
          <w:jc w:val="center"/>
        </w:trPr>
        <w:tc>
          <w:tcPr>
            <w:tcW w:w="5156" w:type="dxa"/>
            <w:vAlign w:val="center"/>
          </w:tcPr>
          <w:p w14:paraId="2272F05B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4. Chuẩn bị kỹ thuật</w:t>
            </w:r>
          </w:p>
        </w:tc>
        <w:tc>
          <w:tcPr>
            <w:tcW w:w="5156" w:type="dxa"/>
            <w:vAlign w:val="center"/>
          </w:tcPr>
          <w:p w14:paraId="2E7B9620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Kiểm tra bản chạy, tài khoản thử và đường truyền.</w:t>
            </w:r>
          </w:p>
        </w:tc>
      </w:tr>
      <w:tr w:rsidR="00731EC8" w14:paraId="0B216E8D" w14:textId="77777777">
        <w:trPr>
          <w:jc w:val="center"/>
        </w:trPr>
        <w:tc>
          <w:tcPr>
            <w:tcW w:w="5156" w:type="dxa"/>
            <w:vAlign w:val="center"/>
          </w:tcPr>
          <w:p w14:paraId="3103D4FF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5. Câu hỏi mở</w:t>
            </w:r>
          </w:p>
        </w:tc>
        <w:tc>
          <w:tcPr>
            <w:tcW w:w="5156" w:type="dxa"/>
            <w:vAlign w:val="center"/>
          </w:tcPr>
          <w:p w14:paraId="7B0F0AE2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1. Cảnh báo và lý do có dễ hiểu không? Vì sao?</w:t>
            </w:r>
            <w:r>
              <w:rPr>
                <w:sz w:val="17"/>
              </w:rPr>
              <w:br/>
              <w:t>2. Cần bổ sung thông tin gì để người dùng xử lý số/link đáng ngờ an toàn hơn?</w:t>
            </w:r>
          </w:p>
        </w:tc>
      </w:tr>
      <w:tr w:rsidR="00731EC8" w14:paraId="714240D9" w14:textId="77777777">
        <w:trPr>
          <w:jc w:val="center"/>
        </w:trPr>
        <w:tc>
          <w:tcPr>
            <w:tcW w:w="5156" w:type="dxa"/>
            <w:vAlign w:val="center"/>
          </w:tcPr>
          <w:p w14:paraId="1C9AC0CF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6. Chia thời gian</w:t>
            </w:r>
          </w:p>
        </w:tc>
        <w:tc>
          <w:tcPr>
            <w:tcW w:w="5156" w:type="dxa"/>
            <w:vAlign w:val="center"/>
          </w:tcPr>
          <w:p w14:paraId="77E397C4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Theo lịch trình ở Nhiệm vụ 2.</w:t>
            </w:r>
          </w:p>
        </w:tc>
      </w:tr>
    </w:tbl>
    <w:p w14:paraId="15BEAE69" w14:textId="77777777" w:rsidR="00731EC8" w:rsidRDefault="00731EC8">
      <w:pPr>
        <w:spacing w:after="60" w:line="240" w:lineRule="auto"/>
      </w:pPr>
    </w:p>
    <w:p w14:paraId="4F35A312" w14:textId="77777777" w:rsidR="00731EC8" w:rsidRDefault="00000000">
      <w:pPr>
        <w:pStyle w:val="Heading1"/>
        <w:spacing w:after="60" w:line="240" w:lineRule="auto"/>
      </w:pPr>
      <w:r>
        <w:t>Nhiệm vụ 2 – Sửa lịch trình 35 phút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731EC8" w14:paraId="6AC6E3F5" w14:textId="77777777">
        <w:trPr>
          <w:jc w:val="center"/>
        </w:trPr>
        <w:tc>
          <w:tcPr>
            <w:tcW w:w="3437" w:type="dxa"/>
            <w:vAlign w:val="center"/>
          </w:tcPr>
          <w:p w14:paraId="57BDDAD4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Thời gian</w:t>
            </w:r>
          </w:p>
        </w:tc>
        <w:tc>
          <w:tcPr>
            <w:tcW w:w="3437" w:type="dxa"/>
            <w:vAlign w:val="center"/>
          </w:tcPr>
          <w:p w14:paraId="2980E96F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Hoạt động</w:t>
            </w:r>
          </w:p>
        </w:tc>
        <w:tc>
          <w:tcPr>
            <w:tcW w:w="3437" w:type="dxa"/>
            <w:vAlign w:val="center"/>
          </w:tcPr>
          <w:p w14:paraId="518808D0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Nhận xét và cách sửa</w:t>
            </w:r>
          </w:p>
        </w:tc>
      </w:tr>
      <w:tr w:rsidR="00731EC8" w14:paraId="1B79702B" w14:textId="77777777">
        <w:trPr>
          <w:jc w:val="center"/>
        </w:trPr>
        <w:tc>
          <w:tcPr>
            <w:tcW w:w="3437" w:type="dxa"/>
            <w:vAlign w:val="center"/>
          </w:tcPr>
          <w:p w14:paraId="6B242A62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0–5’</w:t>
            </w:r>
          </w:p>
        </w:tc>
        <w:tc>
          <w:tcPr>
            <w:tcW w:w="3437" w:type="dxa"/>
            <w:vAlign w:val="center"/>
          </w:tcPr>
          <w:p w14:paraId="657ADF85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PO nhắc Sprint Goal.</w:t>
            </w:r>
          </w:p>
        </w:tc>
        <w:tc>
          <w:tcPr>
            <w:tcW w:w="3437" w:type="dxa"/>
            <w:vAlign w:val="center"/>
          </w:tcPr>
          <w:p w14:paraId="35DDDD24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Phù hợp, giữ nguyên.</w:t>
            </w:r>
          </w:p>
        </w:tc>
      </w:tr>
      <w:tr w:rsidR="00731EC8" w14:paraId="39F12295" w14:textId="77777777">
        <w:trPr>
          <w:jc w:val="center"/>
        </w:trPr>
        <w:tc>
          <w:tcPr>
            <w:tcW w:w="3437" w:type="dxa"/>
            <w:vAlign w:val="center"/>
          </w:tcPr>
          <w:p w14:paraId="1CD0DD0B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5–20’</w:t>
            </w:r>
          </w:p>
        </w:tc>
        <w:tc>
          <w:tcPr>
            <w:tcW w:w="3437" w:type="dxa"/>
            <w:vAlign w:val="center"/>
          </w:tcPr>
          <w:p w14:paraId="13BCA40C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PO demo cả 5 PBI, gọi PBI-05 là hoàn thành.</w:t>
            </w:r>
          </w:p>
        </w:tc>
        <w:tc>
          <w:tcPr>
            <w:tcW w:w="3437" w:type="dxa"/>
            <w:vAlign w:val="center"/>
          </w:tcPr>
          <w:p w14:paraId="46EE2AEA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Sai: PBI-04 và PBI-05 chưa Done. Developers demo PBI-01 đến PBI-03; PO nêu giá trị và làm rõ trạng thái chưa Done của hai PBI còn lại.</w:t>
            </w:r>
          </w:p>
        </w:tc>
      </w:tr>
      <w:tr w:rsidR="00731EC8" w14:paraId="4AD1F94E" w14:textId="77777777">
        <w:trPr>
          <w:jc w:val="center"/>
        </w:trPr>
        <w:tc>
          <w:tcPr>
            <w:tcW w:w="3437" w:type="dxa"/>
            <w:vAlign w:val="center"/>
          </w:tcPr>
          <w:p w14:paraId="72C88438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20–32’</w:t>
            </w:r>
          </w:p>
        </w:tc>
        <w:tc>
          <w:tcPr>
            <w:tcW w:w="3437" w:type="dxa"/>
            <w:vAlign w:val="center"/>
          </w:tcPr>
          <w:p w14:paraId="11854D3C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Developers báo cáo việc cá nhân.</w:t>
            </w:r>
          </w:p>
        </w:tc>
        <w:tc>
          <w:tcPr>
            <w:tcW w:w="3437" w:type="dxa"/>
            <w:vAlign w:val="center"/>
          </w:tcPr>
          <w:p w14:paraId="41F0B80F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Sai: Review không phải báo cáo cá nhân. Developers và Stakeholders cùng xem Increment, thử hành trình và trao đổi phản hồi; Scrum Master điều phối.</w:t>
            </w:r>
          </w:p>
        </w:tc>
      </w:tr>
      <w:tr w:rsidR="00731EC8" w14:paraId="31491698" w14:textId="77777777">
        <w:trPr>
          <w:jc w:val="center"/>
        </w:trPr>
        <w:tc>
          <w:tcPr>
            <w:tcW w:w="3437" w:type="dxa"/>
            <w:vAlign w:val="center"/>
          </w:tcPr>
          <w:p w14:paraId="745607B7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32–35’</w:t>
            </w:r>
          </w:p>
        </w:tc>
        <w:tc>
          <w:tcPr>
            <w:tcW w:w="3437" w:type="dxa"/>
            <w:vAlign w:val="center"/>
          </w:tcPr>
          <w:p w14:paraId="2372E447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Stakeholders góp ý cuối buổi; Scrum Master quyết định góp ý làm ở Sprint sau.</w:t>
            </w:r>
          </w:p>
        </w:tc>
        <w:tc>
          <w:tcPr>
            <w:tcW w:w="3437" w:type="dxa"/>
            <w:vAlign w:val="center"/>
          </w:tcPr>
          <w:p w14:paraId="09AC47BF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Sai: không dồn Feedback vào cuối và Scrum Master không quyết định Backlog. Ghi nhận xuyên suốt; PO xem xét và ưu tiên, không hứa làm ngay.</w:t>
            </w:r>
          </w:p>
        </w:tc>
      </w:tr>
    </w:tbl>
    <w:p w14:paraId="5BF4A580" w14:textId="77777777" w:rsidR="00731EC8" w:rsidRDefault="00731EC8">
      <w:pPr>
        <w:spacing w:after="60" w:line="240" w:lineRule="auto"/>
      </w:pPr>
    </w:p>
    <w:p w14:paraId="537E0900" w14:textId="77777777" w:rsidR="00731EC8" w:rsidRDefault="00000000">
      <w:pPr>
        <w:pStyle w:val="Heading1"/>
        <w:spacing w:after="60" w:line="240" w:lineRule="auto"/>
      </w:pPr>
      <w:r>
        <w:t>Nhiệm vụ 3 – Feedback Log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731EC8" w14:paraId="612EB3D8" w14:textId="77777777">
        <w:trPr>
          <w:jc w:val="center"/>
        </w:trPr>
        <w:tc>
          <w:tcPr>
            <w:tcW w:w="3437" w:type="dxa"/>
            <w:vAlign w:val="center"/>
          </w:tcPr>
          <w:p w14:paraId="252C1540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Mã</w:t>
            </w:r>
          </w:p>
        </w:tc>
        <w:tc>
          <w:tcPr>
            <w:tcW w:w="3437" w:type="dxa"/>
            <w:vAlign w:val="center"/>
          </w:tcPr>
          <w:p w14:paraId="27380055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Góp ý</w:t>
            </w:r>
          </w:p>
        </w:tc>
        <w:tc>
          <w:tcPr>
            <w:tcW w:w="3437" w:type="dxa"/>
            <w:vAlign w:val="center"/>
          </w:tcPr>
          <w:p w14:paraId="2A718CAE" w14:textId="77777777" w:rsidR="00731EC8" w:rsidRDefault="00000000">
            <w:pPr>
              <w:spacing w:before="40" w:after="40"/>
            </w:pPr>
            <w:r>
              <w:rPr>
                <w:b/>
                <w:sz w:val="17"/>
              </w:rPr>
              <w:t>Cách xử lý</w:t>
            </w:r>
          </w:p>
        </w:tc>
      </w:tr>
      <w:tr w:rsidR="00731EC8" w14:paraId="56BC97E2" w14:textId="77777777">
        <w:trPr>
          <w:jc w:val="center"/>
        </w:trPr>
        <w:tc>
          <w:tcPr>
            <w:tcW w:w="3437" w:type="dxa"/>
            <w:vAlign w:val="center"/>
          </w:tcPr>
          <w:p w14:paraId="57B64DFE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FB-01</w:t>
            </w:r>
          </w:p>
        </w:tc>
        <w:tc>
          <w:tcPr>
            <w:tcW w:w="3437" w:type="dxa"/>
            <w:vAlign w:val="center"/>
          </w:tcPr>
          <w:p w14:paraId="07DAF207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Anh Phúc muốn nút hướng dẫn gọi ngân hàng.</w:t>
            </w:r>
          </w:p>
        </w:tc>
        <w:tc>
          <w:tcPr>
            <w:tcW w:w="3437" w:type="dxa"/>
            <w:vAlign w:val="center"/>
          </w:tcPr>
          <w:p w14:paraId="7583A778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Ghi vào Product Backlog để PO xem xét cùng PBI-05; chưa cam kết.</w:t>
            </w:r>
          </w:p>
        </w:tc>
      </w:tr>
      <w:tr w:rsidR="00731EC8" w14:paraId="0FED24E5" w14:textId="77777777">
        <w:trPr>
          <w:jc w:val="center"/>
        </w:trPr>
        <w:tc>
          <w:tcPr>
            <w:tcW w:w="3437" w:type="dxa"/>
            <w:vAlign w:val="center"/>
          </w:tcPr>
          <w:p w14:paraId="1C1BAB85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FB-02</w:t>
            </w:r>
          </w:p>
        </w:tc>
        <w:tc>
          <w:tcPr>
            <w:tcW w:w="3437" w:type="dxa"/>
            <w:vAlign w:val="center"/>
          </w:tcPr>
          <w:p w14:paraId="6C8FCECD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Chị Vy muốn chia sẻ cảnh báo cho người thân.</w:t>
            </w:r>
          </w:p>
        </w:tc>
        <w:tc>
          <w:tcPr>
            <w:tcW w:w="3437" w:type="dxa"/>
            <w:vAlign w:val="center"/>
          </w:tcPr>
          <w:p w14:paraId="63FD853B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Scrum Master ghi nhận. PO xem xét giá trị và mức ưu tiên, hỏi thêm nếu cần; chưa hứa đưa vào Sprint sau.</w:t>
            </w:r>
          </w:p>
        </w:tc>
      </w:tr>
      <w:tr w:rsidR="00731EC8" w14:paraId="6EC20052" w14:textId="77777777">
        <w:trPr>
          <w:jc w:val="center"/>
        </w:trPr>
        <w:tc>
          <w:tcPr>
            <w:tcW w:w="3437" w:type="dxa"/>
            <w:vAlign w:val="center"/>
          </w:tcPr>
          <w:p w14:paraId="17AD0D5B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FB-03</w:t>
            </w:r>
          </w:p>
        </w:tc>
        <w:tc>
          <w:tcPr>
            <w:tcW w:w="3437" w:type="dxa"/>
            <w:vAlign w:val="center"/>
          </w:tcPr>
          <w:p w14:paraId="64E61D52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Cô Mai báo nút Kiểm tra bị đẩy khỏi màn hình khi dán link dài.</w:t>
            </w:r>
          </w:p>
        </w:tc>
        <w:tc>
          <w:tcPr>
            <w:tcW w:w="3437" w:type="dxa"/>
            <w:vAlign w:val="center"/>
          </w:tcPr>
          <w:p w14:paraId="6AFFB4A5" w14:textId="77777777" w:rsidR="00731EC8" w:rsidRDefault="00000000">
            <w:pPr>
              <w:spacing w:before="40" w:after="40"/>
            </w:pPr>
            <w:r>
              <w:rPr>
                <w:sz w:val="17"/>
              </w:rPr>
              <w:t>Developers tái hiện và ghi bằng chứng trên điện thoại. Nhóm đánh giá ảnh hưởng vì PBI-02 đã Done; PO cập nhật Backlog và ưu tiên xử lý, chưa hứa thời điểm sửa.</w:t>
            </w:r>
          </w:p>
        </w:tc>
      </w:tr>
    </w:tbl>
    <w:p w14:paraId="239336A9" w14:textId="77777777" w:rsidR="00731EC8" w:rsidRDefault="00731EC8">
      <w:pPr>
        <w:spacing w:after="60" w:line="240" w:lineRule="auto"/>
      </w:pPr>
    </w:p>
    <w:sectPr w:rsidR="00731EC8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570286">
    <w:abstractNumId w:val="8"/>
  </w:num>
  <w:num w:numId="2" w16cid:durableId="180290829">
    <w:abstractNumId w:val="6"/>
  </w:num>
  <w:num w:numId="3" w16cid:durableId="1925383107">
    <w:abstractNumId w:val="5"/>
  </w:num>
  <w:num w:numId="4" w16cid:durableId="523330242">
    <w:abstractNumId w:val="4"/>
  </w:num>
  <w:num w:numId="5" w16cid:durableId="269898393">
    <w:abstractNumId w:val="7"/>
  </w:num>
  <w:num w:numId="6" w16cid:durableId="1442339183">
    <w:abstractNumId w:val="3"/>
  </w:num>
  <w:num w:numId="7" w16cid:durableId="193082618">
    <w:abstractNumId w:val="2"/>
  </w:num>
  <w:num w:numId="8" w16cid:durableId="1869179463">
    <w:abstractNumId w:val="1"/>
  </w:num>
  <w:num w:numId="9" w16cid:durableId="184288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EC8"/>
    <w:rsid w:val="00AA1D8D"/>
    <w:rsid w:val="00B47730"/>
    <w:rsid w:val="00CB0664"/>
    <w:rsid w:val="00D653B5"/>
    <w:rsid w:val="00DE3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C63D1B"/>
  <w14:defaultImageDpi w14:val="300"/>
  <w15:docId w15:val="{3D561E30-0F8A-4ABF-BE9E-5C9D9063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Jiwon</cp:lastModifiedBy>
  <cp:revision>2</cp:revision>
  <dcterms:created xsi:type="dcterms:W3CDTF">2013-12-23T23:15:00Z</dcterms:created>
  <dcterms:modified xsi:type="dcterms:W3CDTF">2026-10-27T12:08:00Z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2026-10-27T12:08:38Z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36032594-f79d-4734-a7c1-7802e943b7dc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