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0BBF8" w14:textId="77777777" w:rsidR="003173C6" w:rsidRPr="003173C6" w:rsidRDefault="003173C6" w:rsidP="003173C6">
      <w:pPr>
        <w:rPr>
          <w:b/>
          <w:bCs/>
        </w:rPr>
      </w:pPr>
      <w:r w:rsidRPr="003173C6">
        <w:rPr>
          <w:b/>
          <w:bCs/>
        </w:rPr>
        <w:t>1. Objective</w:t>
      </w:r>
    </w:p>
    <w:p w14:paraId="6E47C081" w14:textId="77777777" w:rsidR="003173C6" w:rsidRPr="003173C6" w:rsidRDefault="003173C6" w:rsidP="003173C6">
      <w:r w:rsidRPr="003173C6">
        <w:t xml:space="preserve">The objective of this assignment is to deploy my </w:t>
      </w:r>
      <w:r w:rsidRPr="003173C6">
        <w:rPr>
          <w:b/>
          <w:bCs/>
        </w:rPr>
        <w:t>stock object detector</w:t>
      </w:r>
      <w:r w:rsidRPr="003173C6">
        <w:t xml:space="preserve"> to an IoT Edge device. In the previous project, I deployed an image classifier to the edge. In this task, I used the same idea, but with an </w:t>
      </w:r>
      <w:r w:rsidRPr="003173C6">
        <w:rPr>
          <w:b/>
          <w:bCs/>
        </w:rPr>
        <w:t>object detection model</w:t>
      </w:r>
      <w:r w:rsidRPr="003173C6">
        <w:t>.</w:t>
      </w:r>
    </w:p>
    <w:p w14:paraId="51B10389" w14:textId="77777777" w:rsidR="003173C6" w:rsidRPr="003173C6" w:rsidRDefault="003173C6" w:rsidP="003173C6">
      <w:r w:rsidRPr="003173C6">
        <w:t>The detector identifies stock items on a shelf and returns:</w:t>
      </w:r>
    </w:p>
    <w:p w14:paraId="0EE1741E" w14:textId="77777777" w:rsidR="003173C6" w:rsidRPr="003173C6" w:rsidRDefault="003173C6" w:rsidP="003173C6">
      <w:r w:rsidRPr="003173C6">
        <w:t>{</w:t>
      </w:r>
      <w:r w:rsidRPr="003173C6">
        <w:br/>
        <w:t xml:space="preserve">  "</w:t>
      </w:r>
      <w:proofErr w:type="spellStart"/>
      <w:r w:rsidRPr="003173C6">
        <w:t>tagName</w:t>
      </w:r>
      <w:proofErr w:type="spellEnd"/>
      <w:r w:rsidRPr="003173C6">
        <w:t>": "product",</w:t>
      </w:r>
      <w:r w:rsidRPr="003173C6">
        <w:br/>
        <w:t xml:space="preserve">  "probability": 0.91,</w:t>
      </w:r>
      <w:r w:rsidRPr="003173C6">
        <w:br/>
        <w:t xml:space="preserve">  "</w:t>
      </w:r>
      <w:proofErr w:type="spellStart"/>
      <w:r w:rsidRPr="003173C6">
        <w:t>boundingBox</w:t>
      </w:r>
      <w:proofErr w:type="spellEnd"/>
      <w:r w:rsidRPr="003173C6">
        <w:t>": {</w:t>
      </w:r>
      <w:r w:rsidRPr="003173C6">
        <w:br/>
        <w:t xml:space="preserve">    "left": 0.25,</w:t>
      </w:r>
      <w:r w:rsidRPr="003173C6">
        <w:br/>
        <w:t xml:space="preserve">    "top": 0.18,</w:t>
      </w:r>
      <w:r w:rsidRPr="003173C6">
        <w:br/>
        <w:t xml:space="preserve">    "width": 0.40,</w:t>
      </w:r>
      <w:r w:rsidRPr="003173C6">
        <w:br/>
        <w:t xml:space="preserve">    "height": 0.55</w:t>
      </w:r>
      <w:r w:rsidRPr="003173C6">
        <w:br/>
        <w:t xml:space="preserve">  }</w:t>
      </w:r>
      <w:r w:rsidRPr="003173C6">
        <w:br/>
        <w:t>}</w:t>
      </w:r>
    </w:p>
    <w:p w14:paraId="7A30521A" w14:textId="77777777" w:rsidR="003173C6" w:rsidRPr="003173C6" w:rsidRDefault="003173C6" w:rsidP="003173C6">
      <w:r w:rsidRPr="003173C6">
        <w:t xml:space="preserve">Microsoft Custom Vision supports compact domains for local/edge deployment, and exported compact models can run locally instead of only through the cloud Prediction API. </w:t>
      </w:r>
    </w:p>
    <w:p w14:paraId="2ACA99EC" w14:textId="77777777" w:rsidR="003173C6" w:rsidRPr="003173C6" w:rsidRDefault="003173C6" w:rsidP="003173C6">
      <w:r w:rsidRPr="003173C6">
        <w:pict w14:anchorId="7DF257A2">
          <v:rect id="_x0000_i1091" style="width:0;height:1.5pt" o:hralign="center" o:hrstd="t" o:hr="t" fillcolor="#a0a0a0" stroked="f"/>
        </w:pict>
      </w:r>
    </w:p>
    <w:p w14:paraId="397FAA8F" w14:textId="77777777" w:rsidR="003173C6" w:rsidRPr="003173C6" w:rsidRDefault="003173C6" w:rsidP="003173C6">
      <w:pPr>
        <w:rPr>
          <w:b/>
          <w:bCs/>
        </w:rPr>
      </w:pPr>
      <w:r w:rsidRPr="003173C6">
        <w:rPr>
          <w:b/>
          <w:bCs/>
        </w:rPr>
        <w:t>2. Domain Used</w:t>
      </w:r>
    </w:p>
    <w:p w14:paraId="71BEEFC9" w14:textId="77777777" w:rsidR="003173C6" w:rsidRPr="003173C6" w:rsidRDefault="003173C6" w:rsidP="003173C6">
      <w:r w:rsidRPr="003173C6">
        <w:t>For the edge version, I changed the model domain to:</w:t>
      </w:r>
    </w:p>
    <w:p w14:paraId="4501E8EE" w14:textId="77777777" w:rsidR="003173C6" w:rsidRPr="003173C6" w:rsidRDefault="003173C6" w:rsidP="003173C6">
      <w:r w:rsidRPr="003173C6">
        <w:rPr>
          <w:b/>
          <w:bCs/>
        </w:rPr>
        <w:t>Object Detection — General (compact) [S1]</w:t>
      </w:r>
    </w:p>
    <w:p w14:paraId="7551D67D" w14:textId="77777777" w:rsidR="003173C6" w:rsidRPr="003173C6" w:rsidRDefault="003173C6" w:rsidP="003173C6">
      <w:r w:rsidRPr="003173C6">
        <w:t xml:space="preserve">I used a compact domain because Custom Vision only allows model export when the project uses a compact domain. Microsoft also notes that compact domains are optimized for real-time object detection on edge devices. </w:t>
      </w:r>
    </w:p>
    <w:p w14:paraId="5F9E660E" w14:textId="77777777" w:rsidR="003173C6" w:rsidRPr="003173C6" w:rsidRDefault="003173C6" w:rsidP="003173C6">
      <w:r w:rsidRPr="003173C6">
        <w:t xml:space="preserve">Although the </w:t>
      </w:r>
      <w:r w:rsidRPr="003173C6">
        <w:rPr>
          <w:b/>
          <w:bCs/>
        </w:rPr>
        <w:t>Products on shelves</w:t>
      </w:r>
      <w:r w:rsidRPr="003173C6">
        <w:t xml:space="preserve"> domain gave better accuracy in cloud testing, I used the </w:t>
      </w:r>
      <w:r w:rsidRPr="003173C6">
        <w:rPr>
          <w:b/>
          <w:bCs/>
        </w:rPr>
        <w:t>General compact</w:t>
      </w:r>
      <w:r w:rsidRPr="003173C6">
        <w:t xml:space="preserve"> domain for the edge deployment because it can be exported and run locally.</w:t>
      </w:r>
    </w:p>
    <w:p w14:paraId="5ABE0F9C" w14:textId="77777777" w:rsidR="003173C6" w:rsidRPr="003173C6" w:rsidRDefault="003173C6" w:rsidP="003173C6">
      <w:r w:rsidRPr="003173C6">
        <w:pict w14:anchorId="5518EF64">
          <v:rect id="_x0000_i1092" style="width:0;height:1.5pt" o:hralign="center" o:hrstd="t" o:hr="t" fillcolor="#a0a0a0" stroked="f"/>
        </w:pict>
      </w:r>
    </w:p>
    <w:p w14:paraId="4869BC6C" w14:textId="77777777" w:rsidR="003173C6" w:rsidRPr="003173C6" w:rsidRDefault="003173C6" w:rsidP="003173C6">
      <w:pPr>
        <w:rPr>
          <w:b/>
          <w:bCs/>
        </w:rPr>
      </w:pPr>
      <w:r w:rsidRPr="003173C6">
        <w:rPr>
          <w:b/>
          <w:bCs/>
        </w:rPr>
        <w:t>3. Steps Completed</w:t>
      </w:r>
    </w:p>
    <w:p w14:paraId="1B6E5287" w14:textId="77777777" w:rsidR="003173C6" w:rsidRPr="003173C6" w:rsidRDefault="003173C6" w:rsidP="003173C6">
      <w:pPr>
        <w:rPr>
          <w:b/>
          <w:bCs/>
        </w:rPr>
      </w:pPr>
      <w:r w:rsidRPr="003173C6">
        <w:rPr>
          <w:b/>
          <w:bCs/>
        </w:rPr>
        <w:t>Step 1: Change the domain</w:t>
      </w:r>
    </w:p>
    <w:p w14:paraId="7260CFF8" w14:textId="77777777" w:rsidR="003173C6" w:rsidRPr="003173C6" w:rsidRDefault="003173C6" w:rsidP="003173C6">
      <w:r w:rsidRPr="003173C6">
        <w:t>I opened the Custom Vision project and changed the domain:</w:t>
      </w:r>
    </w:p>
    <w:p w14:paraId="07174F83" w14:textId="77777777" w:rsidR="003173C6" w:rsidRPr="003173C6" w:rsidRDefault="003173C6" w:rsidP="003173C6">
      <w:r w:rsidRPr="003173C6">
        <w:t>Settings → Domains → Object Detection General (compact) [S1] → Save changes</w:t>
      </w:r>
    </w:p>
    <w:p w14:paraId="24521627" w14:textId="77777777" w:rsidR="003173C6" w:rsidRPr="003173C6" w:rsidRDefault="003173C6" w:rsidP="003173C6">
      <w:r w:rsidRPr="003173C6">
        <w:lastRenderedPageBreak/>
        <w:t>Then I retrained the model using the same tagged stock images.</w:t>
      </w:r>
    </w:p>
    <w:p w14:paraId="7C28AD88" w14:textId="77777777" w:rsidR="003173C6" w:rsidRPr="003173C6" w:rsidRDefault="003173C6" w:rsidP="003173C6">
      <w:r w:rsidRPr="003173C6">
        <w:pict w14:anchorId="38A4ADD0">
          <v:rect id="_x0000_i1093" style="width:0;height:1.5pt" o:hralign="center" o:hrstd="t" o:hr="t" fillcolor="#a0a0a0" stroked="f"/>
        </w:pict>
      </w:r>
    </w:p>
    <w:p w14:paraId="3F9632AB" w14:textId="77777777" w:rsidR="003173C6" w:rsidRPr="003173C6" w:rsidRDefault="003173C6" w:rsidP="003173C6">
      <w:pPr>
        <w:rPr>
          <w:b/>
          <w:bCs/>
        </w:rPr>
      </w:pPr>
      <w:r w:rsidRPr="003173C6">
        <w:rPr>
          <w:b/>
          <w:bCs/>
        </w:rPr>
        <w:t>Step 2: Retrain the object detector</w:t>
      </w:r>
    </w:p>
    <w:p w14:paraId="00229222" w14:textId="77777777" w:rsidR="003173C6" w:rsidRPr="003173C6" w:rsidRDefault="003173C6" w:rsidP="003173C6">
      <w:r w:rsidRPr="003173C6">
        <w:t>After changing the domain, I selected:</w:t>
      </w:r>
    </w:p>
    <w:p w14:paraId="494CC4D1" w14:textId="77777777" w:rsidR="003173C6" w:rsidRPr="003173C6" w:rsidRDefault="003173C6" w:rsidP="003173C6">
      <w:r w:rsidRPr="003173C6">
        <w:t>Train → Quick Training → Create new iteration</w:t>
      </w:r>
    </w:p>
    <w:p w14:paraId="2127750C" w14:textId="77777777" w:rsidR="003173C6" w:rsidRPr="003173C6" w:rsidRDefault="003173C6" w:rsidP="003173C6">
      <w:r w:rsidRPr="003173C6">
        <w:t xml:space="preserve">Each training action creates a new model iteration with its own performance metrics. Custom Vision provides performance values such as precision, recall, and mean average precision after training. </w:t>
      </w:r>
    </w:p>
    <w:p w14:paraId="01C21D89" w14:textId="77777777" w:rsidR="003173C6" w:rsidRPr="003173C6" w:rsidRDefault="003173C6" w:rsidP="003173C6">
      <w:r w:rsidRPr="003173C6">
        <w:pict w14:anchorId="20ACE047">
          <v:rect id="_x0000_i1094" style="width:0;height:1.5pt" o:hralign="center" o:hrstd="t" o:hr="t" fillcolor="#a0a0a0" stroked="f"/>
        </w:pict>
      </w:r>
    </w:p>
    <w:p w14:paraId="0EF3D1E3" w14:textId="77777777" w:rsidR="003173C6" w:rsidRPr="003173C6" w:rsidRDefault="003173C6" w:rsidP="003173C6">
      <w:pPr>
        <w:rPr>
          <w:b/>
          <w:bCs/>
        </w:rPr>
      </w:pPr>
      <w:r w:rsidRPr="003173C6">
        <w:rPr>
          <w:b/>
          <w:bCs/>
        </w:rPr>
        <w:t>Step 3: Export the model</w:t>
      </w:r>
    </w:p>
    <w:p w14:paraId="3AC79F06" w14:textId="77777777" w:rsidR="003173C6" w:rsidRPr="003173C6" w:rsidRDefault="003173C6" w:rsidP="003173C6">
      <w:r w:rsidRPr="003173C6">
        <w:t xml:space="preserve">After training, I opened the </w:t>
      </w:r>
      <w:r w:rsidRPr="003173C6">
        <w:rPr>
          <w:b/>
          <w:bCs/>
        </w:rPr>
        <w:t>Performance</w:t>
      </w:r>
      <w:r w:rsidRPr="003173C6">
        <w:t xml:space="preserve"> tab and selected the compact iteration.</w:t>
      </w:r>
    </w:p>
    <w:p w14:paraId="172C8472" w14:textId="77777777" w:rsidR="003173C6" w:rsidRPr="003173C6" w:rsidRDefault="003173C6" w:rsidP="003173C6">
      <w:r w:rsidRPr="003173C6">
        <w:t>Then I selected:</w:t>
      </w:r>
    </w:p>
    <w:p w14:paraId="21E1C609" w14:textId="77777777" w:rsidR="003173C6" w:rsidRPr="003173C6" w:rsidRDefault="003173C6" w:rsidP="003173C6">
      <w:r w:rsidRPr="003173C6">
        <w:t xml:space="preserve">Export → </w:t>
      </w:r>
      <w:proofErr w:type="spellStart"/>
      <w:r w:rsidRPr="003173C6">
        <w:t>DockerFile</w:t>
      </w:r>
      <w:proofErr w:type="spellEnd"/>
      <w:r w:rsidRPr="003173C6">
        <w:t xml:space="preserve"> → Linux</w:t>
      </w:r>
    </w:p>
    <w:p w14:paraId="6D76F8B8" w14:textId="77777777" w:rsidR="003173C6" w:rsidRPr="003173C6" w:rsidRDefault="003173C6" w:rsidP="003173C6">
      <w:r w:rsidRPr="003173C6">
        <w:t xml:space="preserve">I chose Docker because the model needed to run as a container on the IoT Edge device. Microsoft lists Docker container export as one of the supported Custom Vision export options. </w:t>
      </w:r>
    </w:p>
    <w:p w14:paraId="0830A68E" w14:textId="77777777" w:rsidR="003173C6" w:rsidRPr="003173C6" w:rsidRDefault="003173C6" w:rsidP="003173C6">
      <w:r w:rsidRPr="003173C6">
        <w:pict w14:anchorId="2324C3DC">
          <v:rect id="_x0000_i1095" style="width:0;height:1.5pt" o:hralign="center" o:hrstd="t" o:hr="t" fillcolor="#a0a0a0" stroked="f"/>
        </w:pict>
      </w:r>
    </w:p>
    <w:p w14:paraId="4D7244DD" w14:textId="77777777" w:rsidR="003173C6" w:rsidRPr="003173C6" w:rsidRDefault="003173C6" w:rsidP="003173C6">
      <w:pPr>
        <w:rPr>
          <w:b/>
          <w:bCs/>
        </w:rPr>
      </w:pPr>
      <w:r w:rsidRPr="003173C6">
        <w:rPr>
          <w:b/>
          <w:bCs/>
        </w:rPr>
        <w:t>4. Edge Deployment</w:t>
      </w:r>
    </w:p>
    <w:p w14:paraId="33C8C3BA" w14:textId="77777777" w:rsidR="003173C6" w:rsidRPr="003173C6" w:rsidRDefault="003173C6" w:rsidP="003173C6">
      <w:r w:rsidRPr="003173C6">
        <w:t>The exported model was downloaded as a Docker package. I built the Docker image on the edge device.</w:t>
      </w:r>
    </w:p>
    <w:p w14:paraId="3809908F" w14:textId="77777777" w:rsidR="003173C6" w:rsidRPr="003173C6" w:rsidRDefault="003173C6" w:rsidP="003173C6">
      <w:r w:rsidRPr="003173C6">
        <w:t>Example command:</w:t>
      </w:r>
    </w:p>
    <w:p w14:paraId="61FB9D8E" w14:textId="77777777" w:rsidR="003173C6" w:rsidRPr="003173C6" w:rsidRDefault="003173C6" w:rsidP="003173C6">
      <w:r w:rsidRPr="003173C6">
        <w:t>docker build -t stock-object-</w:t>
      </w:r>
      <w:proofErr w:type="gramStart"/>
      <w:r w:rsidRPr="003173C6">
        <w:t>detector .</w:t>
      </w:r>
      <w:proofErr w:type="gramEnd"/>
    </w:p>
    <w:p w14:paraId="0CD8481A" w14:textId="77777777" w:rsidR="003173C6" w:rsidRPr="003173C6" w:rsidRDefault="003173C6" w:rsidP="003173C6">
      <w:r w:rsidRPr="003173C6">
        <w:t>Then I ran the detector locally:</w:t>
      </w:r>
    </w:p>
    <w:p w14:paraId="6052B60E" w14:textId="77777777" w:rsidR="003173C6" w:rsidRPr="003173C6" w:rsidRDefault="003173C6" w:rsidP="003173C6">
      <w:r w:rsidRPr="003173C6">
        <w:t>docker run -p 80:80 stock-object-detector</w:t>
      </w:r>
    </w:p>
    <w:p w14:paraId="601F2228" w14:textId="77777777" w:rsidR="003173C6" w:rsidRPr="003173C6" w:rsidRDefault="003173C6" w:rsidP="003173C6">
      <w:r w:rsidRPr="003173C6">
        <w:t>After running the container, the object detector became available as a local endpoint on the edge device.</w:t>
      </w:r>
    </w:p>
    <w:p w14:paraId="256E4807" w14:textId="77777777" w:rsidR="003173C6" w:rsidRPr="003173C6" w:rsidRDefault="003173C6" w:rsidP="003173C6">
      <w:r w:rsidRPr="003173C6">
        <w:t>Example local endpoint:</w:t>
      </w:r>
    </w:p>
    <w:p w14:paraId="12CDF2D0" w14:textId="77777777" w:rsidR="003173C6" w:rsidRPr="003173C6" w:rsidRDefault="003173C6" w:rsidP="003173C6">
      <w:r w:rsidRPr="003173C6">
        <w:t>http://localhost:80/image</w:t>
      </w:r>
    </w:p>
    <w:p w14:paraId="01E8C6DF" w14:textId="77777777" w:rsidR="003173C6" w:rsidRPr="003173C6" w:rsidRDefault="003173C6" w:rsidP="003173C6">
      <w:r w:rsidRPr="003173C6">
        <w:t>This means the IoT device can send an image to the local edge model instead of sending the image to the cloud.</w:t>
      </w:r>
    </w:p>
    <w:p w14:paraId="5A21FA0E" w14:textId="77777777" w:rsidR="003173C6" w:rsidRPr="003173C6" w:rsidRDefault="003173C6" w:rsidP="003173C6">
      <w:r w:rsidRPr="003173C6">
        <w:lastRenderedPageBreak/>
        <w:pict w14:anchorId="547A8E03">
          <v:rect id="_x0000_i1096" style="width:0;height:1.5pt" o:hralign="center" o:hrstd="t" o:hr="t" fillcolor="#a0a0a0" stroked="f"/>
        </w:pict>
      </w:r>
    </w:p>
    <w:p w14:paraId="6482C8E6" w14:textId="77777777" w:rsidR="003173C6" w:rsidRPr="003173C6" w:rsidRDefault="003173C6" w:rsidP="003173C6">
      <w:pPr>
        <w:rPr>
          <w:b/>
          <w:bCs/>
        </w:rPr>
      </w:pPr>
      <w:r w:rsidRPr="003173C6">
        <w:rPr>
          <w:b/>
          <w:bCs/>
        </w:rPr>
        <w:t>5. IoT Device Code to Access the Edge Detector</w:t>
      </w:r>
    </w:p>
    <w:p w14:paraId="0861F9EC" w14:textId="77777777" w:rsidR="003173C6" w:rsidRPr="003173C6" w:rsidRDefault="003173C6" w:rsidP="003173C6">
      <w:r w:rsidRPr="003173C6">
        <w:t>import requests</w:t>
      </w:r>
      <w:r w:rsidRPr="003173C6">
        <w:br/>
      </w:r>
      <w:r w:rsidRPr="003173C6">
        <w:br/>
        <w:t>IMAGE_PATH = "shelf_image.jpg"</w:t>
      </w:r>
      <w:r w:rsidRPr="003173C6">
        <w:br/>
        <w:t>EDGE_MODEL_URL = "http://localhost:80/image"</w:t>
      </w:r>
      <w:r w:rsidRPr="003173C6">
        <w:br/>
      </w:r>
      <w:r w:rsidRPr="003173C6">
        <w:br/>
        <w:t xml:space="preserve">def </w:t>
      </w:r>
      <w:proofErr w:type="spellStart"/>
      <w:r w:rsidRPr="003173C6">
        <w:t>detect_stock_objects</w:t>
      </w:r>
      <w:proofErr w:type="spellEnd"/>
      <w:r w:rsidRPr="003173C6">
        <w:t>(</w:t>
      </w:r>
      <w:proofErr w:type="spellStart"/>
      <w:r w:rsidRPr="003173C6">
        <w:t>image_path</w:t>
      </w:r>
      <w:proofErr w:type="spellEnd"/>
      <w:r w:rsidRPr="003173C6">
        <w:t>):</w:t>
      </w:r>
      <w:r w:rsidRPr="003173C6">
        <w:br/>
        <w:t xml:space="preserve">    with open(</w:t>
      </w:r>
      <w:proofErr w:type="spellStart"/>
      <w:r w:rsidRPr="003173C6">
        <w:t>image_path</w:t>
      </w:r>
      <w:proofErr w:type="spellEnd"/>
      <w:r w:rsidRPr="003173C6">
        <w:t>, "</w:t>
      </w:r>
      <w:proofErr w:type="spellStart"/>
      <w:r w:rsidRPr="003173C6">
        <w:t>rb</w:t>
      </w:r>
      <w:proofErr w:type="spellEnd"/>
      <w:r w:rsidRPr="003173C6">
        <w:t xml:space="preserve">") as </w:t>
      </w:r>
      <w:proofErr w:type="spellStart"/>
      <w:r w:rsidRPr="003173C6">
        <w:t>image_file</w:t>
      </w:r>
      <w:proofErr w:type="spellEnd"/>
      <w:r w:rsidRPr="003173C6">
        <w:t>:</w:t>
      </w:r>
      <w:r w:rsidRPr="003173C6">
        <w:br/>
        <w:t xml:space="preserve">        response = </w:t>
      </w:r>
      <w:proofErr w:type="spellStart"/>
      <w:r w:rsidRPr="003173C6">
        <w:t>requests.post</w:t>
      </w:r>
      <w:proofErr w:type="spellEnd"/>
      <w:r w:rsidRPr="003173C6">
        <w:t>(</w:t>
      </w:r>
      <w:r w:rsidRPr="003173C6">
        <w:br/>
        <w:t xml:space="preserve">            EDGE_MODEL_URL,</w:t>
      </w:r>
      <w:r w:rsidRPr="003173C6">
        <w:br/>
        <w:t xml:space="preserve">            files={"</w:t>
      </w:r>
      <w:proofErr w:type="spellStart"/>
      <w:r w:rsidRPr="003173C6">
        <w:t>imageData</w:t>
      </w:r>
      <w:proofErr w:type="spellEnd"/>
      <w:r w:rsidRPr="003173C6">
        <w:t xml:space="preserve">": </w:t>
      </w:r>
      <w:proofErr w:type="spellStart"/>
      <w:r w:rsidRPr="003173C6">
        <w:t>image_file</w:t>
      </w:r>
      <w:proofErr w:type="spellEnd"/>
      <w:r w:rsidRPr="003173C6">
        <w:t>}</w:t>
      </w:r>
      <w:r w:rsidRPr="003173C6">
        <w:br/>
        <w:t xml:space="preserve">        )</w:t>
      </w:r>
      <w:r w:rsidRPr="003173C6">
        <w:br/>
      </w:r>
      <w:r w:rsidRPr="003173C6">
        <w:br/>
        <w:t xml:space="preserve">    result = </w:t>
      </w:r>
      <w:proofErr w:type="spellStart"/>
      <w:r w:rsidRPr="003173C6">
        <w:t>response.json</w:t>
      </w:r>
      <w:proofErr w:type="spellEnd"/>
      <w:r w:rsidRPr="003173C6">
        <w:t>()</w:t>
      </w:r>
      <w:r w:rsidRPr="003173C6">
        <w:br/>
        <w:t xml:space="preserve">    return result</w:t>
      </w:r>
      <w:r w:rsidRPr="003173C6">
        <w:br/>
      </w:r>
      <w:r w:rsidRPr="003173C6">
        <w:br/>
      </w:r>
      <w:r w:rsidRPr="003173C6">
        <w:br/>
        <w:t xml:space="preserve">detections = </w:t>
      </w:r>
      <w:proofErr w:type="spellStart"/>
      <w:r w:rsidRPr="003173C6">
        <w:t>detect_stock_objects</w:t>
      </w:r>
      <w:proofErr w:type="spellEnd"/>
      <w:r w:rsidRPr="003173C6">
        <w:t>(IMAGE_PATH)</w:t>
      </w:r>
      <w:r w:rsidRPr="003173C6">
        <w:br/>
      </w:r>
      <w:r w:rsidRPr="003173C6">
        <w:br/>
        <w:t>for prediction in detections["predictions"]:</w:t>
      </w:r>
      <w:r w:rsidRPr="003173C6">
        <w:br/>
        <w:t xml:space="preserve">    tag = prediction["</w:t>
      </w:r>
      <w:proofErr w:type="spellStart"/>
      <w:r w:rsidRPr="003173C6">
        <w:t>tagName</w:t>
      </w:r>
      <w:proofErr w:type="spellEnd"/>
      <w:r w:rsidRPr="003173C6">
        <w:t>"]</w:t>
      </w:r>
      <w:r w:rsidRPr="003173C6">
        <w:br/>
        <w:t xml:space="preserve">    probability = prediction["probability"]</w:t>
      </w:r>
      <w:r w:rsidRPr="003173C6">
        <w:br/>
        <w:t xml:space="preserve">    </w:t>
      </w:r>
      <w:proofErr w:type="spellStart"/>
      <w:r w:rsidRPr="003173C6">
        <w:t>bounding_box</w:t>
      </w:r>
      <w:proofErr w:type="spellEnd"/>
      <w:r w:rsidRPr="003173C6">
        <w:t xml:space="preserve"> = prediction["</w:t>
      </w:r>
      <w:proofErr w:type="spellStart"/>
      <w:r w:rsidRPr="003173C6">
        <w:t>boundingBox</w:t>
      </w:r>
      <w:proofErr w:type="spellEnd"/>
      <w:r w:rsidRPr="003173C6">
        <w:t>"]</w:t>
      </w:r>
      <w:r w:rsidRPr="003173C6">
        <w:br/>
      </w:r>
      <w:r w:rsidRPr="003173C6">
        <w:br/>
        <w:t xml:space="preserve">    if probability &gt; 0.70:</w:t>
      </w:r>
      <w:r w:rsidRPr="003173C6">
        <w:br/>
        <w:t xml:space="preserve">        print("Detected:", tag)</w:t>
      </w:r>
      <w:r w:rsidRPr="003173C6">
        <w:br/>
        <w:t xml:space="preserve">        print("Confidence:", probability)</w:t>
      </w:r>
      <w:r w:rsidRPr="003173C6">
        <w:br/>
        <w:t xml:space="preserve">        print("Bounding box:", </w:t>
      </w:r>
      <w:proofErr w:type="spellStart"/>
      <w:r w:rsidRPr="003173C6">
        <w:t>bounding_box</w:t>
      </w:r>
      <w:proofErr w:type="spellEnd"/>
      <w:r w:rsidRPr="003173C6">
        <w:t>)</w:t>
      </w:r>
    </w:p>
    <w:p w14:paraId="31BD8876" w14:textId="77777777" w:rsidR="003173C6" w:rsidRPr="003173C6" w:rsidRDefault="003173C6" w:rsidP="003173C6">
      <w:r w:rsidRPr="003173C6">
        <w:pict w14:anchorId="7CA6E0AD">
          <v:rect id="_x0000_i1097" style="width:0;height:1.5pt" o:hralign="center" o:hrstd="t" o:hr="t" fillcolor="#a0a0a0" stroked="f"/>
        </w:pict>
      </w:r>
    </w:p>
    <w:p w14:paraId="4F28D369" w14:textId="77777777" w:rsidR="003173C6" w:rsidRPr="003173C6" w:rsidRDefault="003173C6" w:rsidP="003173C6">
      <w:pPr>
        <w:rPr>
          <w:b/>
          <w:bCs/>
        </w:rPr>
      </w:pPr>
      <w:r w:rsidRPr="003173C6">
        <w:rPr>
          <w:b/>
          <w:bCs/>
        </w:rPr>
        <w:t>6. Example Output</w:t>
      </w:r>
    </w:p>
    <w:p w14:paraId="6C4333FD" w14:textId="77777777" w:rsidR="003173C6" w:rsidRPr="003173C6" w:rsidRDefault="003173C6" w:rsidP="003173C6">
      <w:r w:rsidRPr="003173C6">
        <w:t>{</w:t>
      </w:r>
      <w:r w:rsidRPr="003173C6">
        <w:br/>
        <w:t xml:space="preserve">  "predictions": [</w:t>
      </w:r>
      <w:r w:rsidRPr="003173C6">
        <w:br/>
        <w:t xml:space="preserve">    {</w:t>
      </w:r>
      <w:r w:rsidRPr="003173C6">
        <w:br/>
        <w:t xml:space="preserve">      "</w:t>
      </w:r>
      <w:proofErr w:type="spellStart"/>
      <w:r w:rsidRPr="003173C6">
        <w:t>tagName</w:t>
      </w:r>
      <w:proofErr w:type="spellEnd"/>
      <w:r w:rsidRPr="003173C6">
        <w:t>": "</w:t>
      </w:r>
      <w:proofErr w:type="spellStart"/>
      <w:r w:rsidRPr="003173C6">
        <w:t>cereal_box</w:t>
      </w:r>
      <w:proofErr w:type="spellEnd"/>
      <w:r w:rsidRPr="003173C6">
        <w:t>",</w:t>
      </w:r>
      <w:r w:rsidRPr="003173C6">
        <w:br/>
        <w:t xml:space="preserve">      "probability": 0.89,</w:t>
      </w:r>
      <w:r w:rsidRPr="003173C6">
        <w:br/>
        <w:t xml:space="preserve">      "</w:t>
      </w:r>
      <w:proofErr w:type="spellStart"/>
      <w:r w:rsidRPr="003173C6">
        <w:t>boundingBox</w:t>
      </w:r>
      <w:proofErr w:type="spellEnd"/>
      <w:r w:rsidRPr="003173C6">
        <w:t>": {</w:t>
      </w:r>
      <w:r w:rsidRPr="003173C6">
        <w:br/>
        <w:t xml:space="preserve">        "left": 0.21,</w:t>
      </w:r>
      <w:r w:rsidRPr="003173C6">
        <w:br/>
      </w:r>
      <w:r w:rsidRPr="003173C6">
        <w:lastRenderedPageBreak/>
        <w:t xml:space="preserve">        "top": 0.15,</w:t>
      </w:r>
      <w:r w:rsidRPr="003173C6">
        <w:br/>
        <w:t xml:space="preserve">        "width": 0.32,</w:t>
      </w:r>
      <w:r w:rsidRPr="003173C6">
        <w:br/>
        <w:t xml:space="preserve">        "height": 0.50</w:t>
      </w:r>
      <w:r w:rsidRPr="003173C6">
        <w:br/>
        <w:t xml:space="preserve">      }</w:t>
      </w:r>
      <w:r w:rsidRPr="003173C6">
        <w:br/>
        <w:t xml:space="preserve">    },</w:t>
      </w:r>
      <w:r w:rsidRPr="003173C6">
        <w:br/>
        <w:t xml:space="preserve">    {</w:t>
      </w:r>
      <w:r w:rsidRPr="003173C6">
        <w:br/>
        <w:t xml:space="preserve">      "</w:t>
      </w:r>
      <w:proofErr w:type="spellStart"/>
      <w:r w:rsidRPr="003173C6">
        <w:t>tagName</w:t>
      </w:r>
      <w:proofErr w:type="spellEnd"/>
      <w:r w:rsidRPr="003173C6">
        <w:t>": "</w:t>
      </w:r>
      <w:proofErr w:type="spellStart"/>
      <w:r w:rsidRPr="003173C6">
        <w:t>milk_carton</w:t>
      </w:r>
      <w:proofErr w:type="spellEnd"/>
      <w:r w:rsidRPr="003173C6">
        <w:t>",</w:t>
      </w:r>
      <w:r w:rsidRPr="003173C6">
        <w:br/>
        <w:t xml:space="preserve">      "probability": 0.84,</w:t>
      </w:r>
      <w:r w:rsidRPr="003173C6">
        <w:br/>
        <w:t xml:space="preserve">      "</w:t>
      </w:r>
      <w:proofErr w:type="spellStart"/>
      <w:r w:rsidRPr="003173C6">
        <w:t>boundingBox</w:t>
      </w:r>
      <w:proofErr w:type="spellEnd"/>
      <w:r w:rsidRPr="003173C6">
        <w:t>": {</w:t>
      </w:r>
      <w:r w:rsidRPr="003173C6">
        <w:br/>
        <w:t xml:space="preserve">        "left": 0.58,</w:t>
      </w:r>
      <w:r w:rsidRPr="003173C6">
        <w:br/>
        <w:t xml:space="preserve">        "top": 0.20,</w:t>
      </w:r>
      <w:r w:rsidRPr="003173C6">
        <w:br/>
        <w:t xml:space="preserve">        "width": 0.25,</w:t>
      </w:r>
      <w:r w:rsidRPr="003173C6">
        <w:br/>
        <w:t xml:space="preserve">        "height": 0.45</w:t>
      </w:r>
      <w:r w:rsidRPr="003173C6">
        <w:br/>
        <w:t xml:space="preserve">      }</w:t>
      </w:r>
      <w:r w:rsidRPr="003173C6">
        <w:br/>
        <w:t xml:space="preserve">    }</w:t>
      </w:r>
      <w:r w:rsidRPr="003173C6">
        <w:br/>
        <w:t xml:space="preserve">  ]</w:t>
      </w:r>
      <w:r w:rsidRPr="003173C6">
        <w:br/>
        <w:t>}</w:t>
      </w:r>
    </w:p>
    <w:p w14:paraId="692E70BC" w14:textId="77777777" w:rsidR="003173C6" w:rsidRPr="003173C6" w:rsidRDefault="003173C6" w:rsidP="003173C6">
      <w:r w:rsidRPr="003173C6">
        <w:pict w14:anchorId="29065A04">
          <v:rect id="_x0000_i1098" style="width:0;height:1.5pt" o:hralign="center" o:hrstd="t" o:hr="t" fillcolor="#a0a0a0" stroked="f"/>
        </w:pict>
      </w:r>
    </w:p>
    <w:p w14:paraId="35A7D801" w14:textId="77777777" w:rsidR="003173C6" w:rsidRPr="003173C6" w:rsidRDefault="003173C6" w:rsidP="003173C6">
      <w:pPr>
        <w:rPr>
          <w:b/>
          <w:bCs/>
        </w:rPr>
      </w:pPr>
      <w:r w:rsidRPr="003173C6">
        <w:rPr>
          <w:b/>
          <w:bCs/>
        </w:rPr>
        <w:t>7. Testing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1829"/>
        <w:gridCol w:w="1777"/>
        <w:gridCol w:w="2984"/>
      </w:tblGrid>
      <w:tr w:rsidR="003173C6" w:rsidRPr="003173C6" w14:paraId="3A2BE191" w14:textId="77777777">
        <w:trPr>
          <w:tblHeader/>
          <w:tblCellSpacing w:w="15" w:type="dxa"/>
        </w:trPr>
        <w:tc>
          <w:tcPr>
            <w:tcW w:w="0" w:type="auto"/>
            <w:vAlign w:val="center"/>
            <w:hideMark/>
          </w:tcPr>
          <w:p w14:paraId="031673EF" w14:textId="77777777" w:rsidR="003173C6" w:rsidRPr="003173C6" w:rsidRDefault="003173C6" w:rsidP="003173C6">
            <w:pPr>
              <w:rPr>
                <w:b/>
                <w:bCs/>
              </w:rPr>
            </w:pPr>
            <w:r w:rsidRPr="003173C6">
              <w:rPr>
                <w:b/>
                <w:bCs/>
              </w:rPr>
              <w:t>Test Image</w:t>
            </w:r>
          </w:p>
        </w:tc>
        <w:tc>
          <w:tcPr>
            <w:tcW w:w="0" w:type="auto"/>
            <w:vAlign w:val="center"/>
            <w:hideMark/>
          </w:tcPr>
          <w:p w14:paraId="0F6A5BF0" w14:textId="77777777" w:rsidR="003173C6" w:rsidRPr="003173C6" w:rsidRDefault="003173C6" w:rsidP="003173C6">
            <w:pPr>
              <w:rPr>
                <w:b/>
                <w:bCs/>
              </w:rPr>
            </w:pPr>
            <w:r w:rsidRPr="003173C6">
              <w:rPr>
                <w:b/>
                <w:bCs/>
              </w:rPr>
              <w:t>Expected Detection</w:t>
            </w:r>
          </w:p>
        </w:tc>
        <w:tc>
          <w:tcPr>
            <w:tcW w:w="0" w:type="auto"/>
            <w:vAlign w:val="center"/>
            <w:hideMark/>
          </w:tcPr>
          <w:p w14:paraId="7E55BDEF" w14:textId="77777777" w:rsidR="003173C6" w:rsidRPr="003173C6" w:rsidRDefault="003173C6" w:rsidP="003173C6">
            <w:pPr>
              <w:rPr>
                <w:b/>
                <w:bCs/>
              </w:rPr>
            </w:pPr>
            <w:r w:rsidRPr="003173C6">
              <w:rPr>
                <w:b/>
                <w:bCs/>
              </w:rPr>
              <w:t>Edge Model Result</w:t>
            </w:r>
          </w:p>
        </w:tc>
        <w:tc>
          <w:tcPr>
            <w:tcW w:w="0" w:type="auto"/>
            <w:vAlign w:val="center"/>
            <w:hideMark/>
          </w:tcPr>
          <w:p w14:paraId="3A647010" w14:textId="77777777" w:rsidR="003173C6" w:rsidRPr="003173C6" w:rsidRDefault="003173C6" w:rsidP="003173C6">
            <w:pPr>
              <w:rPr>
                <w:b/>
                <w:bCs/>
              </w:rPr>
            </w:pPr>
            <w:r w:rsidRPr="003173C6">
              <w:rPr>
                <w:b/>
                <w:bCs/>
              </w:rPr>
              <w:t>Comment</w:t>
            </w:r>
          </w:p>
        </w:tc>
      </w:tr>
      <w:tr w:rsidR="003173C6" w:rsidRPr="003173C6" w14:paraId="1B705434" w14:textId="77777777">
        <w:trPr>
          <w:tblCellSpacing w:w="15" w:type="dxa"/>
        </w:trPr>
        <w:tc>
          <w:tcPr>
            <w:tcW w:w="0" w:type="auto"/>
            <w:vAlign w:val="center"/>
            <w:hideMark/>
          </w:tcPr>
          <w:p w14:paraId="407943A7" w14:textId="77777777" w:rsidR="003173C6" w:rsidRPr="003173C6" w:rsidRDefault="003173C6" w:rsidP="003173C6">
            <w:r w:rsidRPr="003173C6">
              <w:t>One cereal box</w:t>
            </w:r>
          </w:p>
        </w:tc>
        <w:tc>
          <w:tcPr>
            <w:tcW w:w="0" w:type="auto"/>
            <w:vAlign w:val="center"/>
            <w:hideMark/>
          </w:tcPr>
          <w:p w14:paraId="07253E8E" w14:textId="77777777" w:rsidR="003173C6" w:rsidRPr="003173C6" w:rsidRDefault="003173C6" w:rsidP="003173C6">
            <w:r w:rsidRPr="003173C6">
              <w:t>Cereal box</w:t>
            </w:r>
          </w:p>
        </w:tc>
        <w:tc>
          <w:tcPr>
            <w:tcW w:w="0" w:type="auto"/>
            <w:vAlign w:val="center"/>
            <w:hideMark/>
          </w:tcPr>
          <w:p w14:paraId="3ADD7BBE" w14:textId="77777777" w:rsidR="003173C6" w:rsidRPr="003173C6" w:rsidRDefault="003173C6" w:rsidP="003173C6">
            <w:r w:rsidRPr="003173C6">
              <w:t>Correct</w:t>
            </w:r>
          </w:p>
        </w:tc>
        <w:tc>
          <w:tcPr>
            <w:tcW w:w="0" w:type="auto"/>
            <w:vAlign w:val="center"/>
            <w:hideMark/>
          </w:tcPr>
          <w:p w14:paraId="5DE0FDAA" w14:textId="77777777" w:rsidR="003173C6" w:rsidRPr="003173C6" w:rsidRDefault="003173C6" w:rsidP="003173C6">
            <w:r w:rsidRPr="003173C6">
              <w:t>Detected with high confidence</w:t>
            </w:r>
          </w:p>
        </w:tc>
      </w:tr>
      <w:tr w:rsidR="003173C6" w:rsidRPr="003173C6" w14:paraId="4F96BE2D" w14:textId="77777777">
        <w:trPr>
          <w:tblCellSpacing w:w="15" w:type="dxa"/>
        </w:trPr>
        <w:tc>
          <w:tcPr>
            <w:tcW w:w="0" w:type="auto"/>
            <w:vAlign w:val="center"/>
            <w:hideMark/>
          </w:tcPr>
          <w:p w14:paraId="3F5B0284" w14:textId="77777777" w:rsidR="003173C6" w:rsidRPr="003173C6" w:rsidRDefault="003173C6" w:rsidP="003173C6">
            <w:r w:rsidRPr="003173C6">
              <w:t>Milk carton on shelf</w:t>
            </w:r>
          </w:p>
        </w:tc>
        <w:tc>
          <w:tcPr>
            <w:tcW w:w="0" w:type="auto"/>
            <w:vAlign w:val="center"/>
            <w:hideMark/>
          </w:tcPr>
          <w:p w14:paraId="217C6190" w14:textId="77777777" w:rsidR="003173C6" w:rsidRPr="003173C6" w:rsidRDefault="003173C6" w:rsidP="003173C6">
            <w:r w:rsidRPr="003173C6">
              <w:t>Milk carton</w:t>
            </w:r>
          </w:p>
        </w:tc>
        <w:tc>
          <w:tcPr>
            <w:tcW w:w="0" w:type="auto"/>
            <w:vAlign w:val="center"/>
            <w:hideMark/>
          </w:tcPr>
          <w:p w14:paraId="3BB7A276" w14:textId="77777777" w:rsidR="003173C6" w:rsidRPr="003173C6" w:rsidRDefault="003173C6" w:rsidP="003173C6">
            <w:r w:rsidRPr="003173C6">
              <w:t>Correct</w:t>
            </w:r>
          </w:p>
        </w:tc>
        <w:tc>
          <w:tcPr>
            <w:tcW w:w="0" w:type="auto"/>
            <w:vAlign w:val="center"/>
            <w:hideMark/>
          </w:tcPr>
          <w:p w14:paraId="0EE057D8" w14:textId="77777777" w:rsidR="003173C6" w:rsidRPr="003173C6" w:rsidRDefault="003173C6" w:rsidP="003173C6">
            <w:r w:rsidRPr="003173C6">
              <w:t>Bounding box was accurate</w:t>
            </w:r>
          </w:p>
        </w:tc>
      </w:tr>
      <w:tr w:rsidR="003173C6" w:rsidRPr="003173C6" w14:paraId="3D37E59A" w14:textId="77777777">
        <w:trPr>
          <w:tblCellSpacing w:w="15" w:type="dxa"/>
        </w:trPr>
        <w:tc>
          <w:tcPr>
            <w:tcW w:w="0" w:type="auto"/>
            <w:vAlign w:val="center"/>
            <w:hideMark/>
          </w:tcPr>
          <w:p w14:paraId="650AB3D7" w14:textId="77777777" w:rsidR="003173C6" w:rsidRPr="003173C6" w:rsidRDefault="003173C6" w:rsidP="003173C6">
            <w:r w:rsidRPr="003173C6">
              <w:t>Two products close together</w:t>
            </w:r>
          </w:p>
        </w:tc>
        <w:tc>
          <w:tcPr>
            <w:tcW w:w="0" w:type="auto"/>
            <w:vAlign w:val="center"/>
            <w:hideMark/>
          </w:tcPr>
          <w:p w14:paraId="66A223BB" w14:textId="77777777" w:rsidR="003173C6" w:rsidRPr="003173C6" w:rsidRDefault="003173C6" w:rsidP="003173C6">
            <w:r w:rsidRPr="003173C6">
              <w:t>Two products</w:t>
            </w:r>
          </w:p>
        </w:tc>
        <w:tc>
          <w:tcPr>
            <w:tcW w:w="0" w:type="auto"/>
            <w:vAlign w:val="center"/>
            <w:hideMark/>
          </w:tcPr>
          <w:p w14:paraId="7541BAF6" w14:textId="77777777" w:rsidR="003173C6" w:rsidRPr="003173C6" w:rsidRDefault="003173C6" w:rsidP="003173C6">
            <w:r w:rsidRPr="003173C6">
              <w:t>Mostly correct</w:t>
            </w:r>
          </w:p>
        </w:tc>
        <w:tc>
          <w:tcPr>
            <w:tcW w:w="0" w:type="auto"/>
            <w:vAlign w:val="center"/>
            <w:hideMark/>
          </w:tcPr>
          <w:p w14:paraId="75AE5D22" w14:textId="77777777" w:rsidR="003173C6" w:rsidRPr="003173C6" w:rsidRDefault="003173C6" w:rsidP="003173C6">
            <w:r w:rsidRPr="003173C6">
              <w:t>One bounding box slightly overlapped</w:t>
            </w:r>
          </w:p>
        </w:tc>
      </w:tr>
      <w:tr w:rsidR="003173C6" w:rsidRPr="003173C6" w14:paraId="3C75E1A7" w14:textId="77777777">
        <w:trPr>
          <w:tblCellSpacing w:w="15" w:type="dxa"/>
        </w:trPr>
        <w:tc>
          <w:tcPr>
            <w:tcW w:w="0" w:type="auto"/>
            <w:vAlign w:val="center"/>
            <w:hideMark/>
          </w:tcPr>
          <w:p w14:paraId="24700F5A" w14:textId="77777777" w:rsidR="003173C6" w:rsidRPr="003173C6" w:rsidRDefault="003173C6" w:rsidP="003173C6">
            <w:r w:rsidRPr="003173C6">
              <w:t>Small product far from camera</w:t>
            </w:r>
          </w:p>
        </w:tc>
        <w:tc>
          <w:tcPr>
            <w:tcW w:w="0" w:type="auto"/>
            <w:vAlign w:val="center"/>
            <w:hideMark/>
          </w:tcPr>
          <w:p w14:paraId="7A09B154" w14:textId="77777777" w:rsidR="003173C6" w:rsidRPr="003173C6" w:rsidRDefault="003173C6" w:rsidP="003173C6">
            <w:r w:rsidRPr="003173C6">
              <w:t>Product</w:t>
            </w:r>
          </w:p>
        </w:tc>
        <w:tc>
          <w:tcPr>
            <w:tcW w:w="0" w:type="auto"/>
            <w:vAlign w:val="center"/>
            <w:hideMark/>
          </w:tcPr>
          <w:p w14:paraId="60E4E836" w14:textId="77777777" w:rsidR="003173C6" w:rsidRPr="003173C6" w:rsidRDefault="003173C6" w:rsidP="003173C6">
            <w:r w:rsidRPr="003173C6">
              <w:t>Sometimes missed</w:t>
            </w:r>
          </w:p>
        </w:tc>
        <w:tc>
          <w:tcPr>
            <w:tcW w:w="0" w:type="auto"/>
            <w:vAlign w:val="center"/>
            <w:hideMark/>
          </w:tcPr>
          <w:p w14:paraId="48AD53D5" w14:textId="77777777" w:rsidR="003173C6" w:rsidRPr="003173C6" w:rsidRDefault="003173C6" w:rsidP="003173C6">
            <w:r w:rsidRPr="003173C6">
              <w:t>Accuracy was lower for small objects</w:t>
            </w:r>
          </w:p>
        </w:tc>
      </w:tr>
      <w:tr w:rsidR="003173C6" w:rsidRPr="003173C6" w14:paraId="55C0CAE9" w14:textId="77777777">
        <w:trPr>
          <w:tblCellSpacing w:w="15" w:type="dxa"/>
        </w:trPr>
        <w:tc>
          <w:tcPr>
            <w:tcW w:w="0" w:type="auto"/>
            <w:vAlign w:val="center"/>
            <w:hideMark/>
          </w:tcPr>
          <w:p w14:paraId="115EA441" w14:textId="77777777" w:rsidR="003173C6" w:rsidRPr="003173C6" w:rsidRDefault="003173C6" w:rsidP="003173C6">
            <w:r w:rsidRPr="003173C6">
              <w:t>Empty shelf</w:t>
            </w:r>
          </w:p>
        </w:tc>
        <w:tc>
          <w:tcPr>
            <w:tcW w:w="0" w:type="auto"/>
            <w:vAlign w:val="center"/>
            <w:hideMark/>
          </w:tcPr>
          <w:p w14:paraId="76D00A42" w14:textId="77777777" w:rsidR="003173C6" w:rsidRPr="003173C6" w:rsidRDefault="003173C6" w:rsidP="003173C6">
            <w:r w:rsidRPr="003173C6">
              <w:t>No object</w:t>
            </w:r>
          </w:p>
        </w:tc>
        <w:tc>
          <w:tcPr>
            <w:tcW w:w="0" w:type="auto"/>
            <w:vAlign w:val="center"/>
            <w:hideMark/>
          </w:tcPr>
          <w:p w14:paraId="26266C1B" w14:textId="77777777" w:rsidR="003173C6" w:rsidRPr="003173C6" w:rsidRDefault="003173C6" w:rsidP="003173C6">
            <w:r w:rsidRPr="003173C6">
              <w:t>Correct</w:t>
            </w:r>
          </w:p>
        </w:tc>
        <w:tc>
          <w:tcPr>
            <w:tcW w:w="0" w:type="auto"/>
            <w:vAlign w:val="center"/>
            <w:hideMark/>
          </w:tcPr>
          <w:p w14:paraId="2B0E1177" w14:textId="77777777" w:rsidR="003173C6" w:rsidRPr="003173C6" w:rsidRDefault="003173C6" w:rsidP="003173C6">
            <w:r w:rsidRPr="003173C6">
              <w:t>No false detection</w:t>
            </w:r>
          </w:p>
        </w:tc>
      </w:tr>
    </w:tbl>
    <w:p w14:paraId="60352DD3" w14:textId="77777777" w:rsidR="003173C6" w:rsidRPr="003173C6" w:rsidRDefault="003173C6" w:rsidP="003173C6">
      <w:r w:rsidRPr="003173C6">
        <w:pict w14:anchorId="73B80705">
          <v:rect id="_x0000_i1099" style="width:0;height:1.5pt" o:hralign="center" o:hrstd="t" o:hr="t" fillcolor="#a0a0a0" stroked="f"/>
        </w:pict>
      </w:r>
    </w:p>
    <w:p w14:paraId="732BE80B" w14:textId="77777777" w:rsidR="003173C6" w:rsidRPr="003173C6" w:rsidRDefault="003173C6" w:rsidP="003173C6">
      <w:pPr>
        <w:rPr>
          <w:b/>
          <w:bCs/>
        </w:rPr>
      </w:pPr>
      <w:r w:rsidRPr="003173C6">
        <w:rPr>
          <w:b/>
          <w:bCs/>
        </w:rPr>
        <w:t>8. Comparison: Cloud Model vs Edge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gridCol w:w="2179"/>
        <w:gridCol w:w="1397"/>
        <w:gridCol w:w="2151"/>
        <w:gridCol w:w="1938"/>
      </w:tblGrid>
      <w:tr w:rsidR="003173C6" w:rsidRPr="003173C6" w14:paraId="0519F39E" w14:textId="77777777">
        <w:trPr>
          <w:tblHeader/>
          <w:tblCellSpacing w:w="15" w:type="dxa"/>
        </w:trPr>
        <w:tc>
          <w:tcPr>
            <w:tcW w:w="0" w:type="auto"/>
            <w:vAlign w:val="center"/>
            <w:hideMark/>
          </w:tcPr>
          <w:p w14:paraId="7671D984" w14:textId="77777777" w:rsidR="003173C6" w:rsidRPr="003173C6" w:rsidRDefault="003173C6" w:rsidP="003173C6">
            <w:pPr>
              <w:rPr>
                <w:b/>
                <w:bCs/>
              </w:rPr>
            </w:pPr>
            <w:r w:rsidRPr="003173C6">
              <w:rPr>
                <w:b/>
                <w:bCs/>
              </w:rPr>
              <w:lastRenderedPageBreak/>
              <w:t>Version</w:t>
            </w:r>
          </w:p>
        </w:tc>
        <w:tc>
          <w:tcPr>
            <w:tcW w:w="0" w:type="auto"/>
            <w:vAlign w:val="center"/>
            <w:hideMark/>
          </w:tcPr>
          <w:p w14:paraId="08B28FF9" w14:textId="77777777" w:rsidR="003173C6" w:rsidRPr="003173C6" w:rsidRDefault="003173C6" w:rsidP="003173C6">
            <w:pPr>
              <w:rPr>
                <w:b/>
                <w:bCs/>
              </w:rPr>
            </w:pPr>
            <w:r w:rsidRPr="003173C6">
              <w:rPr>
                <w:b/>
                <w:bCs/>
              </w:rPr>
              <w:t>Domain</w:t>
            </w:r>
          </w:p>
        </w:tc>
        <w:tc>
          <w:tcPr>
            <w:tcW w:w="0" w:type="auto"/>
            <w:vAlign w:val="center"/>
            <w:hideMark/>
          </w:tcPr>
          <w:p w14:paraId="4549F00A" w14:textId="77777777" w:rsidR="003173C6" w:rsidRPr="003173C6" w:rsidRDefault="003173C6" w:rsidP="003173C6">
            <w:pPr>
              <w:rPr>
                <w:b/>
                <w:bCs/>
              </w:rPr>
            </w:pPr>
            <w:r w:rsidRPr="003173C6">
              <w:rPr>
                <w:b/>
                <w:bCs/>
              </w:rPr>
              <w:t>Accuracy</w:t>
            </w:r>
          </w:p>
        </w:tc>
        <w:tc>
          <w:tcPr>
            <w:tcW w:w="0" w:type="auto"/>
            <w:vAlign w:val="center"/>
            <w:hideMark/>
          </w:tcPr>
          <w:p w14:paraId="408A8C65" w14:textId="77777777" w:rsidR="003173C6" w:rsidRPr="003173C6" w:rsidRDefault="003173C6" w:rsidP="003173C6">
            <w:pPr>
              <w:rPr>
                <w:b/>
                <w:bCs/>
              </w:rPr>
            </w:pPr>
            <w:r w:rsidRPr="003173C6">
              <w:rPr>
                <w:b/>
                <w:bCs/>
              </w:rPr>
              <w:t>Speed</w:t>
            </w:r>
          </w:p>
        </w:tc>
        <w:tc>
          <w:tcPr>
            <w:tcW w:w="0" w:type="auto"/>
            <w:vAlign w:val="center"/>
            <w:hideMark/>
          </w:tcPr>
          <w:p w14:paraId="1E38D396" w14:textId="77777777" w:rsidR="003173C6" w:rsidRPr="003173C6" w:rsidRDefault="003173C6" w:rsidP="003173C6">
            <w:pPr>
              <w:rPr>
                <w:b/>
                <w:bCs/>
              </w:rPr>
            </w:pPr>
            <w:r w:rsidRPr="003173C6">
              <w:rPr>
                <w:b/>
                <w:bCs/>
              </w:rPr>
              <w:t>Edge Deployment</w:t>
            </w:r>
          </w:p>
        </w:tc>
      </w:tr>
      <w:tr w:rsidR="003173C6" w:rsidRPr="003173C6" w14:paraId="116153A4" w14:textId="77777777">
        <w:trPr>
          <w:tblCellSpacing w:w="15" w:type="dxa"/>
        </w:trPr>
        <w:tc>
          <w:tcPr>
            <w:tcW w:w="0" w:type="auto"/>
            <w:vAlign w:val="center"/>
            <w:hideMark/>
          </w:tcPr>
          <w:p w14:paraId="4FA3AADF" w14:textId="77777777" w:rsidR="003173C6" w:rsidRPr="003173C6" w:rsidRDefault="003173C6" w:rsidP="003173C6">
            <w:r w:rsidRPr="003173C6">
              <w:t>Cloud model</w:t>
            </w:r>
          </w:p>
        </w:tc>
        <w:tc>
          <w:tcPr>
            <w:tcW w:w="0" w:type="auto"/>
            <w:vAlign w:val="center"/>
            <w:hideMark/>
          </w:tcPr>
          <w:p w14:paraId="54DF08DF" w14:textId="77777777" w:rsidR="003173C6" w:rsidRPr="003173C6" w:rsidRDefault="003173C6" w:rsidP="003173C6">
            <w:r w:rsidRPr="003173C6">
              <w:t>Products on shelves</w:t>
            </w:r>
          </w:p>
        </w:tc>
        <w:tc>
          <w:tcPr>
            <w:tcW w:w="0" w:type="auto"/>
            <w:vAlign w:val="center"/>
            <w:hideMark/>
          </w:tcPr>
          <w:p w14:paraId="0B644761" w14:textId="77777777" w:rsidR="003173C6" w:rsidRPr="003173C6" w:rsidRDefault="003173C6" w:rsidP="003173C6">
            <w:r w:rsidRPr="003173C6">
              <w:t>Higher</w:t>
            </w:r>
          </w:p>
        </w:tc>
        <w:tc>
          <w:tcPr>
            <w:tcW w:w="0" w:type="auto"/>
            <w:vAlign w:val="center"/>
            <w:hideMark/>
          </w:tcPr>
          <w:p w14:paraId="21130B17" w14:textId="77777777" w:rsidR="003173C6" w:rsidRPr="003173C6" w:rsidRDefault="003173C6" w:rsidP="003173C6">
            <w:r w:rsidRPr="003173C6">
              <w:t>Depends on internet</w:t>
            </w:r>
          </w:p>
        </w:tc>
        <w:tc>
          <w:tcPr>
            <w:tcW w:w="0" w:type="auto"/>
            <w:vAlign w:val="center"/>
            <w:hideMark/>
          </w:tcPr>
          <w:p w14:paraId="729D2354" w14:textId="77777777" w:rsidR="003173C6" w:rsidRPr="003173C6" w:rsidRDefault="003173C6" w:rsidP="003173C6">
            <w:r w:rsidRPr="003173C6">
              <w:t>No</w:t>
            </w:r>
          </w:p>
        </w:tc>
      </w:tr>
      <w:tr w:rsidR="003173C6" w:rsidRPr="003173C6" w14:paraId="688B5B1E" w14:textId="77777777">
        <w:trPr>
          <w:tblCellSpacing w:w="15" w:type="dxa"/>
        </w:trPr>
        <w:tc>
          <w:tcPr>
            <w:tcW w:w="0" w:type="auto"/>
            <w:vAlign w:val="center"/>
            <w:hideMark/>
          </w:tcPr>
          <w:p w14:paraId="5DD27372" w14:textId="77777777" w:rsidR="003173C6" w:rsidRPr="003173C6" w:rsidRDefault="003173C6" w:rsidP="003173C6">
            <w:r w:rsidRPr="003173C6">
              <w:t>Edge model</w:t>
            </w:r>
          </w:p>
        </w:tc>
        <w:tc>
          <w:tcPr>
            <w:tcW w:w="0" w:type="auto"/>
            <w:vAlign w:val="center"/>
            <w:hideMark/>
          </w:tcPr>
          <w:p w14:paraId="6DA3D772" w14:textId="77777777" w:rsidR="003173C6" w:rsidRPr="003173C6" w:rsidRDefault="003173C6" w:rsidP="003173C6">
            <w:r w:rsidRPr="003173C6">
              <w:t>General compact [S1]</w:t>
            </w:r>
          </w:p>
        </w:tc>
        <w:tc>
          <w:tcPr>
            <w:tcW w:w="0" w:type="auto"/>
            <w:vAlign w:val="center"/>
            <w:hideMark/>
          </w:tcPr>
          <w:p w14:paraId="418D13FE" w14:textId="77777777" w:rsidR="003173C6" w:rsidRPr="003173C6" w:rsidRDefault="003173C6" w:rsidP="003173C6">
            <w:r w:rsidRPr="003173C6">
              <w:t>Slightly lower</w:t>
            </w:r>
          </w:p>
        </w:tc>
        <w:tc>
          <w:tcPr>
            <w:tcW w:w="0" w:type="auto"/>
            <w:vAlign w:val="center"/>
            <w:hideMark/>
          </w:tcPr>
          <w:p w14:paraId="5C44E08C" w14:textId="77777777" w:rsidR="003173C6" w:rsidRPr="003173C6" w:rsidRDefault="003173C6" w:rsidP="003173C6">
            <w:r w:rsidRPr="003173C6">
              <w:t>Faster local response</w:t>
            </w:r>
          </w:p>
        </w:tc>
        <w:tc>
          <w:tcPr>
            <w:tcW w:w="0" w:type="auto"/>
            <w:vAlign w:val="center"/>
            <w:hideMark/>
          </w:tcPr>
          <w:p w14:paraId="59673C91" w14:textId="77777777" w:rsidR="003173C6" w:rsidRPr="003173C6" w:rsidRDefault="003173C6" w:rsidP="003173C6">
            <w:r w:rsidRPr="003173C6">
              <w:t>Yes</w:t>
            </w:r>
          </w:p>
        </w:tc>
      </w:tr>
    </w:tbl>
    <w:p w14:paraId="453382F0" w14:textId="77777777" w:rsidR="003173C6" w:rsidRPr="003173C6" w:rsidRDefault="003173C6" w:rsidP="003173C6">
      <w:r w:rsidRPr="003173C6">
        <w:t xml:space="preserve">The cloud model using </w:t>
      </w:r>
      <w:r w:rsidRPr="003173C6">
        <w:rPr>
          <w:b/>
          <w:bCs/>
        </w:rPr>
        <w:t>Products on shelves</w:t>
      </w:r>
      <w:r w:rsidRPr="003173C6">
        <w:t xml:space="preserve"> gave better detection accuracy because it was designed for shelf stock detection. However, the edge model was more useful for an IoT prototype because it ran locally and did not require every image to be sent to the cloud.</w:t>
      </w:r>
    </w:p>
    <w:p w14:paraId="64330063" w14:textId="77777777" w:rsidR="003173C6" w:rsidRPr="003173C6" w:rsidRDefault="003173C6" w:rsidP="003173C6">
      <w:r w:rsidRPr="003173C6">
        <w:pict w14:anchorId="75F2342A">
          <v:rect id="_x0000_i1100" style="width:0;height:1.5pt" o:hralign="center" o:hrstd="t" o:hr="t" fillcolor="#a0a0a0" stroked="f"/>
        </w:pict>
      </w:r>
    </w:p>
    <w:p w14:paraId="13A2AF95" w14:textId="77777777" w:rsidR="003173C6" w:rsidRPr="003173C6" w:rsidRDefault="003173C6" w:rsidP="003173C6">
      <w:pPr>
        <w:rPr>
          <w:b/>
          <w:bCs/>
        </w:rPr>
      </w:pPr>
      <w:r w:rsidRPr="003173C6">
        <w:rPr>
          <w:b/>
          <w:bCs/>
        </w:rPr>
        <w:t>9. Evaluation</w:t>
      </w:r>
    </w:p>
    <w:p w14:paraId="6336A3E5" w14:textId="77777777" w:rsidR="003173C6" w:rsidRPr="003173C6" w:rsidRDefault="003173C6" w:rsidP="003173C6">
      <w:r w:rsidRPr="003173C6">
        <w:t>The object detector was successfully deployed to the edge.</w:t>
      </w:r>
    </w:p>
    <w:p w14:paraId="423A6DF2" w14:textId="77777777" w:rsidR="003173C6" w:rsidRPr="003173C6" w:rsidRDefault="003173C6" w:rsidP="003173C6">
      <w:r w:rsidRPr="003173C6">
        <w:t>The completed tasks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8"/>
        <w:gridCol w:w="1424"/>
      </w:tblGrid>
      <w:tr w:rsidR="003173C6" w:rsidRPr="003173C6" w14:paraId="76E535FE" w14:textId="77777777">
        <w:trPr>
          <w:tblHeader/>
          <w:tblCellSpacing w:w="15" w:type="dxa"/>
        </w:trPr>
        <w:tc>
          <w:tcPr>
            <w:tcW w:w="0" w:type="auto"/>
            <w:vAlign w:val="center"/>
            <w:hideMark/>
          </w:tcPr>
          <w:p w14:paraId="5698AA04" w14:textId="77777777" w:rsidR="003173C6" w:rsidRPr="003173C6" w:rsidRDefault="003173C6" w:rsidP="003173C6">
            <w:pPr>
              <w:rPr>
                <w:b/>
                <w:bCs/>
              </w:rPr>
            </w:pPr>
            <w:r w:rsidRPr="003173C6">
              <w:rPr>
                <w:b/>
                <w:bCs/>
              </w:rPr>
              <w:t>Requirement</w:t>
            </w:r>
          </w:p>
        </w:tc>
        <w:tc>
          <w:tcPr>
            <w:tcW w:w="0" w:type="auto"/>
            <w:vAlign w:val="center"/>
            <w:hideMark/>
          </w:tcPr>
          <w:p w14:paraId="39BF31C5" w14:textId="77777777" w:rsidR="003173C6" w:rsidRPr="003173C6" w:rsidRDefault="003173C6" w:rsidP="003173C6">
            <w:pPr>
              <w:rPr>
                <w:b/>
                <w:bCs/>
              </w:rPr>
            </w:pPr>
            <w:r w:rsidRPr="003173C6">
              <w:rPr>
                <w:b/>
                <w:bCs/>
              </w:rPr>
              <w:t>Completed?</w:t>
            </w:r>
          </w:p>
        </w:tc>
      </w:tr>
      <w:tr w:rsidR="003173C6" w:rsidRPr="003173C6" w14:paraId="533E3353" w14:textId="77777777">
        <w:trPr>
          <w:tblCellSpacing w:w="15" w:type="dxa"/>
        </w:trPr>
        <w:tc>
          <w:tcPr>
            <w:tcW w:w="0" w:type="auto"/>
            <w:vAlign w:val="center"/>
            <w:hideMark/>
          </w:tcPr>
          <w:p w14:paraId="525552E6" w14:textId="77777777" w:rsidR="003173C6" w:rsidRPr="003173C6" w:rsidRDefault="003173C6" w:rsidP="003173C6">
            <w:r w:rsidRPr="003173C6">
              <w:t>Changed to a compact object detection domain</w:t>
            </w:r>
          </w:p>
        </w:tc>
        <w:tc>
          <w:tcPr>
            <w:tcW w:w="0" w:type="auto"/>
            <w:vAlign w:val="center"/>
            <w:hideMark/>
          </w:tcPr>
          <w:p w14:paraId="2E5A24B0" w14:textId="77777777" w:rsidR="003173C6" w:rsidRPr="003173C6" w:rsidRDefault="003173C6" w:rsidP="003173C6">
            <w:r w:rsidRPr="003173C6">
              <w:t>Yes</w:t>
            </w:r>
          </w:p>
        </w:tc>
      </w:tr>
      <w:tr w:rsidR="003173C6" w:rsidRPr="003173C6" w14:paraId="05F2A0EA" w14:textId="77777777">
        <w:trPr>
          <w:tblCellSpacing w:w="15" w:type="dxa"/>
        </w:trPr>
        <w:tc>
          <w:tcPr>
            <w:tcW w:w="0" w:type="auto"/>
            <w:vAlign w:val="center"/>
            <w:hideMark/>
          </w:tcPr>
          <w:p w14:paraId="1443EA9F" w14:textId="77777777" w:rsidR="003173C6" w:rsidRPr="003173C6" w:rsidRDefault="003173C6" w:rsidP="003173C6">
            <w:r w:rsidRPr="003173C6">
              <w:t>Retrained the object detector</w:t>
            </w:r>
          </w:p>
        </w:tc>
        <w:tc>
          <w:tcPr>
            <w:tcW w:w="0" w:type="auto"/>
            <w:vAlign w:val="center"/>
            <w:hideMark/>
          </w:tcPr>
          <w:p w14:paraId="0C8C85B8" w14:textId="77777777" w:rsidR="003173C6" w:rsidRPr="003173C6" w:rsidRDefault="003173C6" w:rsidP="003173C6">
            <w:r w:rsidRPr="003173C6">
              <w:t>Yes</w:t>
            </w:r>
          </w:p>
        </w:tc>
      </w:tr>
      <w:tr w:rsidR="003173C6" w:rsidRPr="003173C6" w14:paraId="30E05A28" w14:textId="77777777">
        <w:trPr>
          <w:tblCellSpacing w:w="15" w:type="dxa"/>
        </w:trPr>
        <w:tc>
          <w:tcPr>
            <w:tcW w:w="0" w:type="auto"/>
            <w:vAlign w:val="center"/>
            <w:hideMark/>
          </w:tcPr>
          <w:p w14:paraId="4813E5E8" w14:textId="77777777" w:rsidR="003173C6" w:rsidRPr="003173C6" w:rsidRDefault="003173C6" w:rsidP="003173C6">
            <w:r w:rsidRPr="003173C6">
              <w:t>Exported the compact model</w:t>
            </w:r>
          </w:p>
        </w:tc>
        <w:tc>
          <w:tcPr>
            <w:tcW w:w="0" w:type="auto"/>
            <w:vAlign w:val="center"/>
            <w:hideMark/>
          </w:tcPr>
          <w:p w14:paraId="3E67D843" w14:textId="77777777" w:rsidR="003173C6" w:rsidRPr="003173C6" w:rsidRDefault="003173C6" w:rsidP="003173C6">
            <w:r w:rsidRPr="003173C6">
              <w:t>Yes</w:t>
            </w:r>
          </w:p>
        </w:tc>
      </w:tr>
      <w:tr w:rsidR="003173C6" w:rsidRPr="003173C6" w14:paraId="5B708306" w14:textId="77777777">
        <w:trPr>
          <w:tblCellSpacing w:w="15" w:type="dxa"/>
        </w:trPr>
        <w:tc>
          <w:tcPr>
            <w:tcW w:w="0" w:type="auto"/>
            <w:vAlign w:val="center"/>
            <w:hideMark/>
          </w:tcPr>
          <w:p w14:paraId="29EF85E0" w14:textId="77777777" w:rsidR="003173C6" w:rsidRPr="003173C6" w:rsidRDefault="003173C6" w:rsidP="003173C6">
            <w:r w:rsidRPr="003173C6">
              <w:t>Built the model as a Docker container</w:t>
            </w:r>
          </w:p>
        </w:tc>
        <w:tc>
          <w:tcPr>
            <w:tcW w:w="0" w:type="auto"/>
            <w:vAlign w:val="center"/>
            <w:hideMark/>
          </w:tcPr>
          <w:p w14:paraId="64EFB7F1" w14:textId="77777777" w:rsidR="003173C6" w:rsidRPr="003173C6" w:rsidRDefault="003173C6" w:rsidP="003173C6">
            <w:r w:rsidRPr="003173C6">
              <w:t>Yes</w:t>
            </w:r>
          </w:p>
        </w:tc>
      </w:tr>
      <w:tr w:rsidR="003173C6" w:rsidRPr="003173C6" w14:paraId="4D572491" w14:textId="77777777">
        <w:trPr>
          <w:tblCellSpacing w:w="15" w:type="dxa"/>
        </w:trPr>
        <w:tc>
          <w:tcPr>
            <w:tcW w:w="0" w:type="auto"/>
            <w:vAlign w:val="center"/>
            <w:hideMark/>
          </w:tcPr>
          <w:p w14:paraId="065F5B4B" w14:textId="77777777" w:rsidR="003173C6" w:rsidRPr="003173C6" w:rsidRDefault="003173C6" w:rsidP="003173C6">
            <w:r w:rsidRPr="003173C6">
              <w:t>Ran the detector on the edge device</w:t>
            </w:r>
          </w:p>
        </w:tc>
        <w:tc>
          <w:tcPr>
            <w:tcW w:w="0" w:type="auto"/>
            <w:vAlign w:val="center"/>
            <w:hideMark/>
          </w:tcPr>
          <w:p w14:paraId="133E051F" w14:textId="77777777" w:rsidR="003173C6" w:rsidRPr="003173C6" w:rsidRDefault="003173C6" w:rsidP="003173C6">
            <w:r w:rsidRPr="003173C6">
              <w:t>Yes</w:t>
            </w:r>
          </w:p>
        </w:tc>
      </w:tr>
      <w:tr w:rsidR="003173C6" w:rsidRPr="003173C6" w14:paraId="50B2164D" w14:textId="77777777">
        <w:trPr>
          <w:tblCellSpacing w:w="15" w:type="dxa"/>
        </w:trPr>
        <w:tc>
          <w:tcPr>
            <w:tcW w:w="0" w:type="auto"/>
            <w:vAlign w:val="center"/>
            <w:hideMark/>
          </w:tcPr>
          <w:p w14:paraId="2322B242" w14:textId="77777777" w:rsidR="003173C6" w:rsidRPr="003173C6" w:rsidRDefault="003173C6" w:rsidP="003173C6">
            <w:r w:rsidRPr="003173C6">
              <w:t>Accessed the edge model from the IoT device</w:t>
            </w:r>
          </w:p>
        </w:tc>
        <w:tc>
          <w:tcPr>
            <w:tcW w:w="0" w:type="auto"/>
            <w:vAlign w:val="center"/>
            <w:hideMark/>
          </w:tcPr>
          <w:p w14:paraId="051D50D1" w14:textId="77777777" w:rsidR="003173C6" w:rsidRPr="003173C6" w:rsidRDefault="003173C6" w:rsidP="003173C6">
            <w:r w:rsidRPr="003173C6">
              <w:t>Yes</w:t>
            </w:r>
          </w:p>
        </w:tc>
      </w:tr>
    </w:tbl>
    <w:p w14:paraId="5B0E6089" w14:textId="77777777" w:rsidR="003173C6" w:rsidRPr="003173C6" w:rsidRDefault="003173C6" w:rsidP="003173C6">
      <w:r w:rsidRPr="003173C6">
        <w:pict w14:anchorId="67C81815">
          <v:rect id="_x0000_i1101" style="width:0;height:1.5pt" o:hralign="center" o:hrstd="t" o:hr="t" fillcolor="#a0a0a0" stroked="f"/>
        </w:pict>
      </w:r>
    </w:p>
    <w:p w14:paraId="519A5C6F" w14:textId="77777777" w:rsidR="003173C6" w:rsidRPr="003173C6" w:rsidRDefault="003173C6" w:rsidP="003173C6">
      <w:pPr>
        <w:rPr>
          <w:b/>
          <w:bCs/>
        </w:rPr>
      </w:pPr>
      <w:r w:rsidRPr="003173C6">
        <w:rPr>
          <w:b/>
          <w:bCs/>
        </w:rPr>
        <w:t>10. Conclusion</w:t>
      </w:r>
    </w:p>
    <w:p w14:paraId="29D8E10C" w14:textId="77777777" w:rsidR="003173C6" w:rsidRPr="003173C6" w:rsidRDefault="003173C6" w:rsidP="003173C6">
      <w:r w:rsidRPr="003173C6">
        <w:t>In conclusion, I successfully deployed my stock object detector to the edge. I changed the model to a compact object detection domain, retrained it, exported it, and ran it locally as a Docker container.</w:t>
      </w:r>
    </w:p>
    <w:p w14:paraId="003E5138" w14:textId="77777777" w:rsidR="003173C6" w:rsidRPr="003173C6" w:rsidRDefault="003173C6" w:rsidP="003173C6">
      <w:r w:rsidRPr="003173C6">
        <w:t>The IoT device was able to send shelf images to the edge model and receive object detection results with bounding boxes and confidence values.</w:t>
      </w:r>
    </w:p>
    <w:p w14:paraId="71BE8C3C" w14:textId="77777777" w:rsidR="003173C6" w:rsidRPr="003173C6" w:rsidRDefault="003173C6" w:rsidP="003173C6">
      <w:r w:rsidRPr="003173C6">
        <w:t>This satisfies the assignment requirement because the object detector was exported as a compact model, deployed to the edge, and accessed from the IoT device locally.</w:t>
      </w:r>
    </w:p>
    <w:p w14:paraId="3616D129" w14:textId="77777777" w:rsidR="003173C6" w:rsidRPr="003173C6" w:rsidRDefault="003173C6" w:rsidP="003173C6">
      <w:pPr>
        <w:rPr>
          <w:vanish/>
        </w:rPr>
      </w:pPr>
      <w:r w:rsidRPr="003173C6">
        <w:rPr>
          <w:vanish/>
        </w:rPr>
        <w:lastRenderedPageBreak/>
        <w:t>Top of Form</w:t>
      </w:r>
    </w:p>
    <w:p w14:paraId="2462E165" w14:textId="77777777" w:rsidR="003173C6" w:rsidRPr="003173C6" w:rsidRDefault="003173C6" w:rsidP="003173C6">
      <w:pPr>
        <w:rPr>
          <w:vanish/>
        </w:rPr>
      </w:pPr>
      <w:r w:rsidRPr="003173C6">
        <w:rPr>
          <w:vanish/>
        </w:rPr>
        <w:t>Bottom of Form</w:t>
      </w:r>
    </w:p>
    <w:p w14:paraId="29BAF69E" w14:textId="77777777" w:rsidR="00BD5A9D" w:rsidRDefault="00BD5A9D"/>
    <w:sectPr w:rsidR="00BD5A9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6C8"/>
    <w:rsid w:val="003173C6"/>
    <w:rsid w:val="009336C8"/>
    <w:rsid w:val="00BD5A9D"/>
    <w:rsid w:val="00C97D9E"/>
    <w:rsid w:val="00F74E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FDBC85-C073-4DE2-8E05-066F5D3D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6C8"/>
    <w:rPr>
      <w:rFonts w:eastAsiaTheme="majorEastAsia" w:cstheme="majorBidi"/>
      <w:color w:val="272727" w:themeColor="text1" w:themeTint="D8"/>
    </w:rPr>
  </w:style>
  <w:style w:type="paragraph" w:styleId="Title">
    <w:name w:val="Title"/>
    <w:basedOn w:val="Normal"/>
    <w:next w:val="Normal"/>
    <w:link w:val="TitleChar"/>
    <w:uiPriority w:val="10"/>
    <w:qFormat/>
    <w:rsid w:val="00933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6C8"/>
    <w:pPr>
      <w:spacing w:before="160"/>
      <w:jc w:val="center"/>
    </w:pPr>
    <w:rPr>
      <w:i/>
      <w:iCs/>
      <w:color w:val="404040" w:themeColor="text1" w:themeTint="BF"/>
    </w:rPr>
  </w:style>
  <w:style w:type="character" w:customStyle="1" w:styleId="QuoteChar">
    <w:name w:val="Quote Char"/>
    <w:basedOn w:val="DefaultParagraphFont"/>
    <w:link w:val="Quote"/>
    <w:uiPriority w:val="29"/>
    <w:rsid w:val="009336C8"/>
    <w:rPr>
      <w:i/>
      <w:iCs/>
      <w:color w:val="404040" w:themeColor="text1" w:themeTint="BF"/>
    </w:rPr>
  </w:style>
  <w:style w:type="paragraph" w:styleId="ListParagraph">
    <w:name w:val="List Paragraph"/>
    <w:basedOn w:val="Normal"/>
    <w:uiPriority w:val="34"/>
    <w:qFormat/>
    <w:rsid w:val="009336C8"/>
    <w:pPr>
      <w:ind w:left="720"/>
      <w:contextualSpacing/>
    </w:pPr>
  </w:style>
  <w:style w:type="character" w:styleId="IntenseEmphasis">
    <w:name w:val="Intense Emphasis"/>
    <w:basedOn w:val="DefaultParagraphFont"/>
    <w:uiPriority w:val="21"/>
    <w:qFormat/>
    <w:rsid w:val="009336C8"/>
    <w:rPr>
      <w:i/>
      <w:iCs/>
      <w:color w:val="0F4761" w:themeColor="accent1" w:themeShade="BF"/>
    </w:rPr>
  </w:style>
  <w:style w:type="paragraph" w:styleId="IntenseQuote">
    <w:name w:val="Intense Quote"/>
    <w:basedOn w:val="Normal"/>
    <w:next w:val="Normal"/>
    <w:link w:val="IntenseQuoteChar"/>
    <w:uiPriority w:val="30"/>
    <w:qFormat/>
    <w:rsid w:val="00933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6C8"/>
    <w:rPr>
      <w:i/>
      <w:iCs/>
      <w:color w:val="0F4761" w:themeColor="accent1" w:themeShade="BF"/>
    </w:rPr>
  </w:style>
  <w:style w:type="character" w:styleId="IntenseReference">
    <w:name w:val="Intense Reference"/>
    <w:basedOn w:val="DefaultParagraphFont"/>
    <w:uiPriority w:val="32"/>
    <w:qFormat/>
    <w:rsid w:val="009336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837</Words>
  <Characters>4775</Characters>
  <Application>Microsoft Office Word</Application>
  <DocSecurity>0</DocSecurity>
  <Lines>39</Lines>
  <Paragraphs>11</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Vinh</dc:creator>
  <cp:keywords/>
  <dc:description/>
  <cp:lastModifiedBy>Nguyen Vinh</cp:lastModifiedBy>
  <cp:revision>2</cp:revision>
  <dcterms:created xsi:type="dcterms:W3CDTF">2026-05-11T17:06:00Z</dcterms:created>
  <dcterms:modified xsi:type="dcterms:W3CDTF">2026-05-11T17:06:00Z</dcterms:modified>
</cp:coreProperties>
</file>