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b w:val="1"/>
          <w:bCs w:val="1"/>
          <w:sz w:val="28"/>
          <w:szCs w:val="28"/>
        </w:rPr>
        <w:sectPr>
          <w:headerReference r:id="rId7" w:type="default"/>
          <w:headerReference r:id="rId8" w:type="first"/>
          <w:footerReference r:id="rId9" w:type="default"/>
          <w:footerReference r:id="rId10" w:type="first"/>
          <w:pgSz w:h="16838" w:w="11906" w:orient="portrait"/>
          <w:pgMar w:bottom="1440" w:top="1440" w:left="1440" w:right="1440" w:header="708" w:footer="708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="360" w:lineRule="auto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Ano:</w:t>
      </w:r>
      <w:r w:rsidDel="00000000" w:rsidR="00000000" w:rsidRPr="00000000">
        <w:rPr>
          <w:sz w:val="28"/>
          <w:szCs w:val="28"/>
          <w:rtl w:val="0"/>
        </w:rPr>
        <w:t xml:space="preserve"> 1° ano</w:t>
      </w:r>
    </w:p>
    <w:p w:rsidR="00000000" w:rsidDel="00000000" w:rsidP="00000000" w:rsidRDefault="00000000" w:rsidRPr="00000000" w14:paraId="00000003">
      <w:pPr>
        <w:spacing w:after="240" w:line="360" w:lineRule="auto"/>
        <w:jc w:val="right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Curso:</w:t>
      </w:r>
      <w:r w:rsidDel="00000000" w:rsidR="00000000" w:rsidRPr="00000000">
        <w:rPr>
          <w:sz w:val="28"/>
          <w:szCs w:val="28"/>
          <w:rtl w:val="0"/>
        </w:rPr>
        <w:t xml:space="preserve"> Engenharia de Software</w:t>
      </w:r>
    </w:p>
    <w:p w:rsidR="00000000" w:rsidDel="00000000" w:rsidP="00000000" w:rsidRDefault="00000000" w:rsidRPr="00000000" w14:paraId="00000004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line="360" w:lineRule="auto"/>
        <w:rPr>
          <w:b w:val="1"/>
          <w:bCs w:val="1"/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line="360" w:lineRule="auto"/>
        <w:rPr>
          <w:sz w:val="28"/>
          <w:szCs w:val="28"/>
        </w:rPr>
        <w:sectPr>
          <w:type w:val="continuous"/>
          <w:pgSz w:h="16838" w:w="11906" w:orient="portrait"/>
          <w:pgMar w:bottom="1440" w:top="1440" w:left="1440" w:right="1440" w:header="708" w:footer="708"/>
          <w:cols w:equalWidth="0" w:num="2">
            <w:col w:space="720" w:w="4153"/>
            <w:col w:space="0" w:w="4153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line="360" w:lineRule="auto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INTRODUÇÃO AO BIG DATA</w:t>
      </w:r>
    </w:p>
    <w:p w:rsidR="00000000" w:rsidDel="00000000" w:rsidP="00000000" w:rsidRDefault="00000000" w:rsidRPr="00000000" w14:paraId="00000009">
      <w:pPr>
        <w:spacing w:after="240" w:line="36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RELATÓRIO ANÁLISE TEÓRICA VS. EMPÍRICA DE ALGORITMOS DE BUSCA</w:t>
      </w:r>
    </w:p>
    <w:p w:rsidR="00000000" w:rsidDel="00000000" w:rsidP="00000000" w:rsidRDefault="00000000" w:rsidRPr="00000000" w14:paraId="0000000A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Professor: Lucas Soares da Silva</w:t>
      </w:r>
    </w:p>
    <w:p w:rsidR="00000000" w:rsidDel="00000000" w:rsidP="00000000" w:rsidRDefault="00000000" w:rsidRPr="00000000" w14:paraId="0000000D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line="36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de Freitas Rodrigues</w:t>
      </w:r>
    </w:p>
    <w:p w:rsidR="00000000" w:rsidDel="00000000" w:rsidP="00000000" w:rsidRDefault="00000000" w:rsidRPr="00000000" w14:paraId="00000010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Matheus Pereira dos Santos</w:t>
      </w:r>
    </w:p>
    <w:p w:rsidR="00000000" w:rsidDel="00000000" w:rsidP="00000000" w:rsidRDefault="00000000" w:rsidRPr="00000000" w14:paraId="00000011">
      <w:pPr>
        <w:spacing w:after="240" w:line="36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Lucas Jung</w:t>
      </w:r>
    </w:p>
    <w:p w:rsidR="00000000" w:rsidDel="00000000" w:rsidP="00000000" w:rsidRDefault="00000000" w:rsidRPr="00000000" w14:paraId="00000012">
      <w:pPr>
        <w:spacing w:after="240" w:line="360" w:lineRule="auto"/>
        <w:jc w:val="center"/>
        <w:rPr>
          <w:sz w:val="24"/>
          <w:szCs w:val="24"/>
        </w:rPr>
        <w:sectPr>
          <w:type w:val="continuous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sz w:val="24"/>
          <w:szCs w:val="24"/>
          <w:rtl w:val="0"/>
        </w:rPr>
        <w:t xml:space="preserve">Vinicius Paluski</w:t>
      </w:r>
    </w:p>
    <w:p w:rsidR="00000000" w:rsidDel="00000000" w:rsidP="00000000" w:rsidRDefault="00000000" w:rsidRPr="00000000" w14:paraId="00000013">
      <w:pPr>
        <w:spacing w:after="300" w:lineRule="auto"/>
        <w:jc w:val="left"/>
        <w:rPr>
          <w:rFonts w:ascii="Arial" w:cs="Arial" w:eastAsia="Arial" w:hAnsi="Arial"/>
          <w:i w:val="1"/>
          <w:iCs w:val="1"/>
          <w:sz w:val="24"/>
          <w:szCs w:val="24"/>
        </w:rPr>
        <w:sectPr>
          <w:type w:val="continuous"/>
          <w:pgSz w:h="16838" w:w="11906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50" w:before="3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1. Introdução e Contextualização em Big Data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ecossistema de Big Data, a escala altera a natureza dos problemas. Entre os "5 Vs", o Volume (massa de dados) e a Velocidade (taxa de processamento) impõem limites severos à computação tradicional. A busca eficiente é o mecanismo crítico que permite a transição entre Informação e Conhecimento na Hierarquia DIKW (Dado, Informação, Conhecimento, Sabedoria): a informação contextualiza o dado bruto, enquanto a capacidade de buscar e recuperar padrões estrutura a tomada de decisão estratégica. Sem algoritmos otimizados, o "Pântano de Dados" (Data Swamp) torna-se inevitável, pois o conhecimento permanece soterrado sob o volume.</w:t>
      </w:r>
    </w:p>
    <w:p w:rsidR="00000000" w:rsidDel="00000000" w:rsidP="00000000" w:rsidRDefault="00000000" w:rsidRPr="00000000" w14:paraId="0000001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Enquanto a Informação responde a perguntas estruturadas ("quem", "o quê", "onde", "quando"), o Conhecimento responde ao "como" e ao "porquê" — surge quando algoritmos ou humanos conectam informações, identificam padrões e compreendem o nexo causal. O aumento do Volume enriquece o conhecimento (permite que modelos de IA identifiquem padrões raros), mas gera sobrecarga de informação ("infoxicação") em sistemas que não escalam. O aumento da Velocidade torna o conhecimento perecível, exigindo processamento em tempo real (streaming) em vez de lotes (batch). Este é o Paradoxo do Big Data: mais dados geram mais conhecimento potencial, mas reduzem a janela de tempo disponível para agir sobre ele.</w:t>
      </w:r>
    </w:p>
    <w:p w:rsidR="00000000" w:rsidDel="00000000" w:rsidP="00000000" w:rsidRDefault="00000000" w:rsidRPr="00000000" w14:paraId="0000001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Objetivo do trabalho: realizar uma análise comparativa rigorosa entre três algoritmos de busca — Sequencial, Jump Search e Busca Binária — avaliando como o crescimento de N impacta o tempo de execução e o esforço computacional (número de comparações), incluindo o custo oculto da ordenação prévia e o ponto de ruptura físico do hardware por esgotamento de memória RAM.</w:t>
      </w:r>
    </w:p>
    <w:p w:rsidR="00000000" w:rsidDel="00000000" w:rsidP="00000000" w:rsidRDefault="00000000" w:rsidRPr="00000000" w14:paraId="00000018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2. Fundamentação Teórica</w:t>
      </w:r>
    </w:p>
    <w:p w:rsidR="00000000" w:rsidDel="00000000" w:rsidP="00000000" w:rsidRDefault="00000000" w:rsidRPr="00000000" w14:paraId="00000019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análise assintótica (O-grande) estabelece o comportamento-limite de cada algoritmo à medida que o tamanho da base de dados (N) cresce em escala de Big Data: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Busca Sequencial — O(n): inspeciona cada elemento em ordem. Pior caso: N comparações; caso médio: N/2.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87852230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Jump (por Salto) — O(√n): requer lista ordenada. Divide o vetor em blocos de tamanho m = √n, salta entre blocos e faz busca linear no bloco onde o alvo pode estar. Média de ≈ 2√n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0" w:line="240" w:lineRule="auto"/>
        <w:ind w:left="720" w:right="0" w:hanging="360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137311096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Busca Binária — O(log n): requer lista ordenada. Divide o espaço de busca ao meio a cada passo, no máximo ⌊log₂(n)⌋ + 1 comparações.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Metodologia de coleta: para eliminar viés (princípio GIGO — Garbage In, Garbage Out), o tempo foi medido exclusivamente sobre a função de busca com a biblioteca timeit (média de 5 execuções), excluindo o tempo de geração e ordenação dos dados. O esforço foi registrado por um contador de comparações diretas de chaves (num_comp), implementado dentro de cada algoritmo. Os tamanhos de N testados variaram de 50 a 1.000.000 de elementos.</w:t>
      </w:r>
    </w:p>
    <w:p w:rsidR="00000000" w:rsidDel="00000000" w:rsidP="00000000" w:rsidRDefault="00000000" w:rsidRPr="00000000" w14:paraId="0000001E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3. Resultados: Tabela Comparativa</w:t>
      </w:r>
    </w:p>
    <w:p w:rsidR="00000000" w:rsidDel="00000000" w:rsidP="00000000" w:rsidRDefault="00000000" w:rsidRPr="00000000" w14:paraId="0000001F">
      <w:pPr>
        <w:spacing w:after="1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tabela abaixo confronta a complexidade teórica com as comparações empíricas (num_comp) e o tempo médio de execução (timeit) para três valores de N:</w:t>
      </w:r>
    </w:p>
    <w:tbl>
      <w:tblPr>
        <w:tblStyle w:val="Table1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0"/>
        <w:gridCol w:w="1600"/>
        <w:gridCol w:w="1700"/>
        <w:gridCol w:w="1600"/>
        <w:gridCol w:w="1700"/>
        <w:gridCol w:w="1900"/>
        <w:tblGridChange w:id="0">
          <w:tblGrid>
            <w:gridCol w:w="1000"/>
            <w:gridCol w:w="1600"/>
            <w:gridCol w:w="1700"/>
            <w:gridCol w:w="1600"/>
            <w:gridCol w:w="1700"/>
            <w:gridCol w:w="19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Algoritmo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Complex. Teórica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Comp. Empíricas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Tempo Médio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833637694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7,24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9043992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127212298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27,56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72769975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8,50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2011166619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53,25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794917875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632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631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414620718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261,03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17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888166193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8,75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Sequencial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500.000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696254776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475,59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Jump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596566696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O(√n)</w:t>
                </w:r>
              </w:sdtContent>
            </w:sdt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2.000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1.998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34235036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578,74 µs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Binária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O(log n)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</w:t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-1234562702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5,67 µs</w:t>
                </w:r>
              </w:sdtContent>
            </w:sdt>
          </w:p>
        </w:tc>
      </w:tr>
    </w:tbl>
    <w:p w:rsidR="00000000" w:rsidDel="00000000" w:rsidP="00000000" w:rsidRDefault="00000000" w:rsidRPr="00000000" w14:paraId="0000005C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 Análise Crítica dos Resultados</w:t>
      </w:r>
    </w:p>
    <w:p w:rsidR="00000000" w:rsidDel="00000000" w:rsidP="00000000" w:rsidRDefault="00000000" w:rsidRPr="00000000" w14:paraId="0000005E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4.1 Aderência ao número de comparações</w:t>
      </w:r>
    </w:p>
    <w:p w:rsidR="00000000" w:rsidDel="00000000" w:rsidP="00000000" w:rsidRDefault="00000000" w:rsidRPr="00000000" w14:paraId="0000005F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contagem real de comparações (num_comp) segue quase perfeitamente o comportamento matemático projetado pela teoria. Para N = 1.000.000, enquanto a Busca Sequencial exige 500.000 comparações de chaves, a Busca Binária resolve o mesmo problema com apenas 20 comparações — validando empiricamente a vantagem assintótica do O(log n).</w:t>
      </w:r>
    </w:p>
    <w:p w:rsidR="00000000" w:rsidDel="00000000" w:rsidP="00000000" w:rsidRDefault="00000000" w:rsidRPr="00000000" w14:paraId="00000060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4.2 Divergência prática vs. teoria — o impacto do hardware</w:t>
      </w:r>
    </w:p>
    <w:p w:rsidR="00000000" w:rsidDel="00000000" w:rsidP="00000000" w:rsidRDefault="00000000" w:rsidRPr="00000000" w14:paraId="00000061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1717477123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Em termos puramente teóricos, O(√n) cresce de forma assintoticamente melhor que O(n). No entanto, para valores pequenos e médios de N, os tempos de execução da Busca Sequencial e do Jump Search se aproximam — e o Jump chega a ser mais lento em tempo real. A causa é de engenharia: a Busca Sequencial percorre endereços contínuos de memória, aproveitando o prefetching e a localidade espacial do cache L1/L2 da CPU. Já os saltos do Jump Search causam maior taxa de cache misses ao pular blocos de memória, além do overhead de laços repetidos na interpretação Python.</w:t>
          </w:r>
        </w:sdtContent>
      </w:sdt>
    </w:p>
    <w:p w:rsidR="00000000" w:rsidDel="00000000" w:rsidP="00000000" w:rsidRDefault="00000000" w:rsidRPr="00000000" w14:paraId="00000062">
      <w:pPr>
        <w:spacing w:after="120" w:befor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4.3 Escalabilidade em Big Data</w:t>
      </w:r>
    </w:p>
    <w:p w:rsidR="00000000" w:rsidDel="00000000" w:rsidP="00000000" w:rsidRDefault="00000000" w:rsidRPr="00000000" w14:paraId="00000063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-183655730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A Busca Sequencial cresce linearmente no tempo e a Busca Jump escala proporcionalmente a √n, enquanto a Busca Binária se mantém praticamente constante (≈ 5 a 8 µs) de N = 1.000 a N = 1.000.000. O aumento de volume em 1.000× multiplicou proporcionalmente o tempo da Busca Sequencial, enquanto a Busca Binária permaneceu inalterada — reforçando a importância de manter os dados organizados em cenários de Big Data.</w:t>
          </w:r>
        </w:sdtContent>
      </w:sdt>
    </w:p>
    <w:p w:rsidR="00000000" w:rsidDel="00000000" w:rsidP="00000000" w:rsidRDefault="00000000" w:rsidRPr="00000000" w14:paraId="00000064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5. Custo Oculto: Complexidade Amortizada</w:t>
      </w:r>
    </w:p>
    <w:p w:rsidR="00000000" w:rsidDel="00000000" w:rsidP="00000000" w:rsidRDefault="00000000" w:rsidRPr="00000000" w14:paraId="00000065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Algoritmos eficientes como a Busca Binária (O(log n)) exigem que a lista esteja estritamente ordenada. Em cenários reais, ordenar uma massa de dados desordenada tem um custo oculto de O(n log n) — mesmo utilizando uma implementação eficiente como np.sort. A análise de complexidade amortizada determina se esse investimento inicial (ordenação) é diluído e compensado ao longo de M buscas subsequentes.</w:t>
      </w:r>
    </w:p>
    <w:p w:rsidR="00000000" w:rsidDel="00000000" w:rsidP="00000000" w:rsidRDefault="00000000" w:rsidRPr="00000000" w14:paraId="00000066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 única busca: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total da rota "Ordenação + Busca Binária" tende a ser maior que uma única Busca Sequencial, pois o custo de ordenar N elementos ainda não foi amortizado.</w:t>
      </w:r>
    </w:p>
    <w:p w:rsidR="00000000" w:rsidDel="00000000" w:rsidP="00000000" w:rsidRDefault="00000000" w:rsidRPr="00000000" w14:paraId="00000067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Cenário de 10.000 buscas: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custo fixo da ordenação é diluído por milhares de buscas subsequentes, cada uma quase instantânea (O(log n)); a soma total passa a ser drasticamente menor que 10.000 buscas sequenciais O(n).</w:t>
      </w:r>
    </w:p>
    <w:p w:rsidR="00000000" w:rsidDel="00000000" w:rsidP="00000000" w:rsidRDefault="00000000" w:rsidRPr="00000000" w14:paraId="00000068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Conclusão prática: a Busca Binária só compensa o investimento inicial da ordenação a partir de um número mínimo de buscas repetidas sobre o mesmo conjunto de dados — em cenários de consulta única, a Busca Sequencial pode ser preferível; em cenários de alto volume de consultas (típico de Big Data), pré-ordenar e usar Busca Binária é substancialmente mais eficiente.</w:t>
      </w:r>
    </w:p>
    <w:p w:rsidR="00000000" w:rsidDel="00000000" w:rsidP="00000000" w:rsidRDefault="00000000" w:rsidRPr="00000000" w14:paraId="00000069">
      <w:pPr>
        <w:spacing w:after="150" w:before="30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6. Ponto de Ruptura (Estouro de Memória RAM)</w:t>
      </w:r>
    </w:p>
    <w:p w:rsidR="00000000" w:rsidDel="00000000" w:rsidP="00000000" w:rsidRDefault="00000000" w:rsidRPr="00000000" w14:paraId="0000006A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O ponto de ruptura identifica o valor exato de N em que a memória RAM do sistema foi totalmente esgotada, resultando em uma falha (MemoryError). O teste aloca arrays de inteiros (dtype int64, 8 bytes por elemento) em potências crescentes de 10 até que a alocação falhe.</w:t>
      </w:r>
    </w:p>
    <w:tbl>
      <w:tblPr>
        <w:tblStyle w:val="Table2"/>
        <w:tblW w:w="9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6000"/>
        <w:tblGridChange w:id="0">
          <w:tblGrid>
            <w:gridCol w:w="3500"/>
            <w:gridCol w:w="6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Detalhe Registrado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Identificador do Teste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Stress_Test_v1.0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Hardware Limite (RAM)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316432087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12,7 GB (ambiente Google Colab)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Estável Máximo (empírico, teste em potências de 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1.000.000.000 (1 bilhão de elementos)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— Crash (empírico)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145565171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10.000.000.000 (10 bilhões) — exigiria ≈ 80 GB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N de Ruptura Teórico (baseado no limite de RAM)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4"/>
                <w:szCs w:val="24"/>
              </w:rPr>
            </w:pPr>
            <w:sdt>
              <w:sdtPr>
                <w:id w:val="24244361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4"/>
                    <w:szCs w:val="24"/>
                    <w:rtl w:val="0"/>
                  </w:rPr>
                  <w:t xml:space="preserve">≈ 1.587.500.000 elementos (12,7 GB ÷ 8 bytes por int64)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4"/>
                <w:szCs w:val="24"/>
                <w:rtl w:val="0"/>
              </w:rPr>
              <w:t xml:space="preserve">Log de Erro do Sistema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MemoryError — falha ao alocar array com dtype int64</w:t>
            </w:r>
          </w:p>
        </w:tc>
      </w:tr>
    </w:tbl>
    <w:p w:rsidR="00000000" w:rsidDel="00000000" w:rsidP="00000000" w:rsidRDefault="00000000" w:rsidRPr="00000000" w14:paraId="00000079">
      <w:pPr>
        <w:spacing w:after="20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50" w:before="300" w:lineRule="auto"/>
        <w:ind w:firstLine="0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7. Conclusão</w:t>
      </w:r>
    </w:p>
    <w:p w:rsidR="00000000" w:rsidDel="00000000" w:rsidP="00000000" w:rsidRDefault="00000000" w:rsidRPr="00000000" w14:paraId="0000007B">
      <w:pPr>
        <w:spacing w:after="160" w:lineRule="auto"/>
        <w:ind w:firstLine="708.6614173228347"/>
        <w:jc w:val="both"/>
        <w:rPr>
          <w:rFonts w:ascii="Arial" w:cs="Arial" w:eastAsia="Arial" w:hAnsi="Arial"/>
          <w:sz w:val="24"/>
          <w:szCs w:val="24"/>
        </w:rPr>
      </w:pPr>
      <w:sdt>
        <w:sdtPr>
          <w:id w:val="1257093291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Os resultados confirmam empiricamente a hierarquia teórica de complexidade (O(log n) &lt; O(√n) &lt; O(n)) tanto em número de comparações quanto — de forma menos linear, devido a efeitos de cache e overhead de interpretação — em tempo de execução. A Busca Binária se mostrou a opção mais escalável para Big Data, desde que o custo de ordenação inicial seja amortizado por um volume suficiente de buscas. O teste de ponto de ruptura evidenciou que mesmo algoritmos com complexidade computacional ótima esbarram em limites físicos de hardware (RAM), reforçando a importância de arquiteturas distribuídas e Data Lakes para escalas verdadeiramente massivas.</w:t>
          </w:r>
        </w:sdtContent>
      </w:sdt>
    </w:p>
    <w:p w:rsidR="00000000" w:rsidDel="00000000" w:rsidP="00000000" w:rsidRDefault="00000000" w:rsidRPr="00000000" w14:paraId="0000007C">
      <w:pPr>
        <w:spacing w:after="160" w:lineRule="auto"/>
        <w:ind w:firstLine="708.6614173228347"/>
        <w:jc w:val="both"/>
        <w:rPr>
          <w:sz w:val="24"/>
          <w:szCs w:val="24"/>
        </w:rPr>
        <w:sectPr>
          <w:type w:val="nextPage"/>
          <w:pgSz w:h="16838" w:w="11906" w:orient="portrait"/>
          <w:pgMar w:bottom="1133.8582677165355" w:top="1700.7874015748032" w:left="1700.7874015748032" w:right="1133.8582677165355" w:header="708" w:footer="708"/>
        </w:sect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Código feito com ajuda da IA Google Gemini, revisado pelos alunos Matheus de Freitas Rodrigues, Vinicius Paluski e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spacing w:after="20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Anexo — Código-Fonte Completo</w:t>
      </w:r>
    </w:p>
    <w:p w:rsidR="00000000" w:rsidDel="00000000" w:rsidP="00000000" w:rsidRDefault="00000000" w:rsidRPr="00000000" w14:paraId="0000007E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O código abaixo é reproduzido na íntegra, sem cortes ou resumo, conforme implementado e utilizado para gerar os resultados apresentados neste relatório.</w:t>
      </w:r>
    </w:p>
    <w:p w:rsidR="00000000" w:rsidDel="00000000" w:rsidP="00000000" w:rsidRDefault="00000000" w:rsidRPr="00000000" w14:paraId="0000007F">
      <w:pPr>
        <w:spacing w:after="160" w:lineRule="auto"/>
        <w:ind w:firstLine="708.6614173228347"/>
        <w:jc w:val="both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timeit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numpy as np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import matplotlib.pyplot as plt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1. IMPLEMENTAÇÃO DOS ALGORITMOS DE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busca_sequencial(arr,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for element in arr: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element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busca_jump(arr,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 = len(arr)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step 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prev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n and arr[min(step, n) - 1]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= step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step += int(math.sqrt(n))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if prev &gt;= 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prev &lt; min(step, 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arr[prev]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prev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def busca_binaria(arr, target):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num_comp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low =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high = len(arr)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while low &lt;= high: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num_comp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mid = (low + high) //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if arr[mid] ==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return True,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elif arr[mid] &lt; target: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low = mid + 1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else: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    high = mid - 1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return False, num_comp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2. EXPERIMENTO E COLETA DE MÉTRICAS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Tamanhos de N conforme a especificação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tamanhos_N = [50, 100, 500, 1000, 5000, 10000, 50000, 100000, 500000, 1000000]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tempos_seq, tempos_jump, tempos_bin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comps_seq, comps_jump, comps_bin = [], [], []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for N in tamanhos_N: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Geração dos dados brutos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dados_desordenados = np.random.randint(0, N * 2, size=N)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Preparação para os algoritmos que exigem ordenação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dados_ordenados = np.sort(dados_desordenados)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Alvo para o pior cenário (elemento inexistente força a busca 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alvo = 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Medição do Tempo com timeit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t_seq = timeit.timeit(lambda: busca_sequencial(dados_desordenados,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t_jump = timeit.timeit(lambda: busca_jump(dados_ordenados,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t_bin = timeit.timeit(lambda: busca_binaria(dados_ordenados, alvo), number=5) /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--- Contagem de Comparações 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c_seq = busca_sequencial(dados_desordenados,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c_jump = busca_jump(dados_ordenados,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_, c_bin = busca_binaria(dados_ordenados, alvo)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# Guardar resultados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tempos_seq.append(t_seq)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tempos_jump.append(t_jump)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tempos_bin.append(t_bin)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comps_seq.append(c_seq)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comps_jump.append(c_jump)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comps_bin.append(c_bin)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3. GERAÇÃO DOS GRÁFICOS PARA O RELATÓRIO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fig, (ax1, ax2) = plt.subplots(1, 2, figsize=(14, 5))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1: Tempo de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ax1.plot(tamanhos_N, tempos_bin,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ax1.set_ylabel('Tempo Médio (segundos)')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ax1.set_title('Empírico: Tempo vs Tamanho (Escala Logarítmica)')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ax1.legend()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Gráfico 2: Número de Comparações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comps_seq, label='Sequencial O(n)', color='red', marker='o')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comps_jump, label='Jump O(√n)', color='orange', marker='s')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ax2.plot(tamanhos_N, comps_bin, label='Binária O(log n)', color='green', marker='^')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ax2.set_yscale('log')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ax2.set_xlabel('Tamanho do Array (N)')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ax2.set_ylabel('Número de Comparações (num_comp)')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ax2.set_title('Esforço Computacional: Comparações vs N')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ax2.grid(True)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ax2.legend()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plt.tight_layout()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plt.show()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4. ANÁLISE DO CUSTO OCULTO (1 vs 10.000 Buscas)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print("--- ANÁLISE DE COMPLEXIDADE AMORTIZADA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N_teste = 1000000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 = np.random.randint(0, N_teste * 2, size=N_teste)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da ordenação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tempo_ordenação = timeit.timeit(lambda: np.sort(dados),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dados_ord = np.sort(dados)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 busca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tempo_1_seq = timeit.timeit(lambda: busca_sequencial(dados,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tempo_1_bin = timeit.timeit(lambda: busca_binaria(dados_ord, -1), number=1)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Custo de 10.000 buscas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tempo_10k_seq = timeit.timeit(lambda: busca_sequencial(dados, -1), number=10) * 1000  # Estimativa proporcional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tempo_10k_bin = timeit.timeit(lambda: busca_binaria(dados_ord, -1), number=1000) *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print(f"Custo de Ordenação (np.sort): {tempo_ordenação:.4f}s")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 Busca Sequencial: {tempo_1_seq:.4f}s | 1 Busca (Ordenação + Binária): {(tempo_ordenação + tempo_1_bin):.4f}s")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print(f"10.000 Buscas Sequenciais: {tempo_10k_seq:.4f}s | 10.000 Buscas (Ordenação + Binária): {(tempo_ordenação + tempo_10k_bin):.4f}s")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5. TESTE DO PONTO DE RUPTURA (ESTOURO DE RAM)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ATENÇÃO: Descomente esta parte apenas para capturar o erro/crash no Google Colab.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print("\n--- TESTE DE PONTO DE RUPTURA ---")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expoente =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while True: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try: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tamanho_crash = 10**expoente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print(f"A tentar alocar array com N = {tamanho_crash:,}...")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array_gigante = np.random.randint(0, 100, size=tamanho_crash, dtype=np.int64)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expoente +=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except MemoryError: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print(f"\n[PONTO DE RUPTURA ENCONTRADO] O sistema falhou ao tentar alocar N = 10^{expoente} ({10**expoente:,} elementos).")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       break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# Código feito com ajuda da IA Google Gemini, revisado pelos alunos, MATHEUS DE FREITAS RODRIGUES, VINICIUS PALUSKI, MATHEUS PEREIRA.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Consolas" w:cs="Consolas" w:eastAsia="Consolas" w:hAnsi="Consolas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1440" w:top="1440" w:left="1440" w:right="1440" w:header="708" w:footer="708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  <w:font w:name="Arial Unicode MS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9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5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6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7">
    <w:pPr>
      <w:spacing w:line="360" w:lineRule="auto"/>
      <w:ind w:left="3600" w:firstLine="0"/>
      <w:jc w:val="center"/>
      <w:rPr>
        <w:color w:val="1f1f1f"/>
        <w:sz w:val="24"/>
        <w:szCs w:val="24"/>
        <w:highlight w:val="white"/>
      </w:rPr>
    </w:pPr>
    <w:r w:rsidDel="00000000" w:rsidR="00000000" w:rsidRPr="00000000">
      <w:rPr>
        <w:color w:val="1f1f1f"/>
        <w:sz w:val="24"/>
        <w:szCs w:val="24"/>
        <w:highlight w:val="white"/>
        <w:rtl w:val="0"/>
      </w:rPr>
      <w:t xml:space="preserve">Av. Tito Muffato, 2317 - Santa Cruz, Cascavel - PR, 85806-080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-123823</wp:posOffset>
          </wp:positionH>
          <wp:positionV relativeFrom="paragraph">
            <wp:posOffset>-323848</wp:posOffset>
          </wp:positionV>
          <wp:extent cx="2630216" cy="940117"/>
          <wp:effectExtent b="0" l="0" r="0" t="0"/>
          <wp:wrapNone/>
          <wp:docPr id="5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-114298</wp:posOffset>
          </wp:positionH>
          <wp:positionV relativeFrom="paragraph">
            <wp:posOffset>-335278</wp:posOffset>
          </wp:positionV>
          <wp:extent cx="2630216" cy="940117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630216" cy="940117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128">
    <w:pPr>
      <w:spacing w:line="36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ontepargpadro" w:default="1">
    <w:name w:val="Default Paragraph Font"/>
    <w:uiPriority w:val="1"/>
    <w:semiHidden w:val="1"/>
    <w:unhideWhenUsed w:val="1"/>
  </w:style>
  <w:style w:type="table" w:styleId="Tabe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emlista" w:default="1">
    <w:name w:val="No List"/>
    <w:uiPriority w:val="99"/>
    <w:semiHidden w:val="1"/>
    <w:unhideWhenUsed w:val="1"/>
  </w:style>
  <w:style w:type="paragraph" w:styleId="Forte1" w:customStyle="1">
    <w:name w:val="Forte1"/>
    <w:qFormat w:val="1"/>
    <w:rPr>
      <w:b w:val="1"/>
      <w:bCs w:val="1"/>
    </w:rPr>
  </w:style>
  <w:style w:type="paragraph" w:styleId="PargrafodaLista">
    <w:name w:val="List Paragraph"/>
    <w:qFormat w:val="1"/>
  </w:style>
  <w:style w:type="character" w:styleId="Hyperlink">
    <w:name w:val="Hyperlink"/>
    <w:uiPriority w:val="99"/>
    <w:unhideWhenUsed w:val="1"/>
    <w:rPr>
      <w:color w:val="0563c1"/>
      <w:u w:val="single"/>
    </w:rPr>
  </w:style>
  <w:style w:type="character" w:styleId="Refdenotaderodap">
    <w:name w:val="footnote reference"/>
    <w:uiPriority w:val="99"/>
    <w:semiHidden w:val="1"/>
    <w:unhideWhenUsed w:val="1"/>
    <w:rPr>
      <w:vertAlign w:val="superscript"/>
    </w:rPr>
  </w:style>
  <w:style w:type="paragraph" w:styleId="Textodenotaderodap">
    <w:name w:val="footnote text"/>
    <w:link w:val="TextodenotaderodapChar"/>
    <w:uiPriority w:val="99"/>
    <w:semiHidden w:val="1"/>
    <w:unhideWhenUsed w:val="1"/>
  </w:style>
  <w:style w:type="character" w:styleId="TextodenotaderodapChar" w:customStyle="1">
    <w:name w:val="Texto de nota de rodapé Char"/>
    <w:link w:val="Textodenotaderodap"/>
    <w:uiPriority w:val="99"/>
    <w:semiHidden w:val="1"/>
    <w:unhideWhenUsed w:val="1"/>
    <w:rPr>
      <w:sz w:val="20"/>
      <w:szCs w:val="20"/>
    </w:rPr>
  </w:style>
  <w:style w:type="character" w:styleId="Refdenotadefim">
    <w:name w:val="endnote reference"/>
    <w:uiPriority w:val="99"/>
    <w:semiHidden w:val="1"/>
    <w:unhideWhenUsed w:val="1"/>
    <w:rPr>
      <w:vertAlign w:val="superscript"/>
    </w:rPr>
  </w:style>
  <w:style w:type="paragraph" w:styleId="Textodenotadefim">
    <w:name w:val="endnote text"/>
    <w:link w:val="TextodenotadefimChar"/>
    <w:uiPriority w:val="99"/>
    <w:semiHidden w:val="1"/>
    <w:unhideWhenUsed w:val="1"/>
  </w:style>
  <w:style w:type="character" w:styleId="TextodenotadefimChar" w:customStyle="1">
    <w:name w:val="Texto de nota de fim Char"/>
    <w:link w:val="Textodenotadefim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i5QmbGeX/wXd7kEtzW412j6kr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zgAciExZGNtRGkwS1h5dFFoWTJZZ0JKUkxCYnA1Y1F5MnVnT18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2026-09-18T23:09:00Z</dcterms:created>
  <dc:creator>Un-named</dc:creator>
</cp:coreProperties>
</file>