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Alunos: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Lucas Bomfim Fernandes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Vinícius Matheus Lemos De Paula (Matrícula: 211057600057)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