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5"/>
        <w:tblpPr w:leftFromText="180" w:rightFromText="180" w:vertAnchor="page" w:horzAnchor="margin" w:tblpXSpec="center" w:tblpY="2101"/>
        <w:tblW w:w="11894" w:type="dxa"/>
        <w:tblLook w:val="04A0" w:firstRow="1" w:lastRow="0" w:firstColumn="1" w:lastColumn="0" w:noHBand="0" w:noVBand="1"/>
      </w:tblPr>
      <w:tblGrid>
        <w:gridCol w:w="3780"/>
        <w:gridCol w:w="1116"/>
        <w:gridCol w:w="812"/>
        <w:gridCol w:w="1715"/>
        <w:gridCol w:w="1451"/>
        <w:gridCol w:w="1586"/>
        <w:gridCol w:w="752"/>
        <w:gridCol w:w="682"/>
      </w:tblGrid>
      <w:tr w:rsidR="00144FE9" w:rsidRPr="00144FE9" w14:paraId="434A934C" w14:textId="77777777" w:rsidTr="00D904A6">
        <w:trPr>
          <w:cnfStyle w:val="100000000000" w:firstRow="1" w:lastRow="0" w:firstColumn="0" w:lastColumn="0" w:oddVBand="0" w:evenVBand="0" w:oddHBand="0" w:evenHBand="0" w:firstRowFirstColumn="0" w:firstRowLastColumn="0" w:lastRowFirstColumn="0" w:lastRowLastColumn="0"/>
          <w:trHeight w:val="697"/>
        </w:trPr>
        <w:tc>
          <w:tcPr>
            <w:cnfStyle w:val="001000000100" w:firstRow="0" w:lastRow="0" w:firstColumn="1" w:lastColumn="0" w:oddVBand="0" w:evenVBand="0" w:oddHBand="0" w:evenHBand="0" w:firstRowFirstColumn="1" w:firstRowLastColumn="0" w:lastRowFirstColumn="0" w:lastRowLastColumn="0"/>
            <w:tcW w:w="3780" w:type="dxa"/>
            <w:hideMark/>
          </w:tcPr>
          <w:p w14:paraId="307B6DD0" w14:textId="77777777" w:rsidR="00144FE9" w:rsidRPr="00144FE9" w:rsidRDefault="00144FE9" w:rsidP="00D904A6">
            <w:pPr>
              <w:rPr>
                <w:rFonts w:ascii="Aptos Narrow" w:hAnsi="Aptos Narrow"/>
                <w:b/>
                <w:bCs/>
                <w:color w:val="000000"/>
              </w:rPr>
            </w:pPr>
            <w:r w:rsidRPr="00144FE9">
              <w:rPr>
                <w:rFonts w:ascii="Aptos Narrow" w:hAnsi="Aptos Narrow"/>
                <w:b/>
                <w:bCs/>
                <w:color w:val="000000"/>
              </w:rPr>
              <w:t>Sample ID</w:t>
            </w:r>
          </w:p>
        </w:tc>
        <w:tc>
          <w:tcPr>
            <w:tcW w:w="1116" w:type="dxa"/>
            <w:hideMark/>
          </w:tcPr>
          <w:p w14:paraId="0A307EB6" w14:textId="77777777" w:rsidR="00144FE9" w:rsidRPr="00144FE9" w:rsidRDefault="00144FE9" w:rsidP="00D904A6">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sidRPr="00144FE9">
              <w:rPr>
                <w:rFonts w:ascii="Aptos Narrow" w:hAnsi="Aptos Narrow"/>
                <w:b/>
                <w:bCs/>
                <w:color w:val="000000"/>
              </w:rPr>
              <w:t>Genome Length (bp)</w:t>
            </w:r>
          </w:p>
        </w:tc>
        <w:tc>
          <w:tcPr>
            <w:tcW w:w="812" w:type="dxa"/>
            <w:noWrap/>
            <w:hideMark/>
          </w:tcPr>
          <w:p w14:paraId="0179BDCC" w14:textId="77777777" w:rsidR="00144FE9" w:rsidRPr="00144FE9" w:rsidRDefault="00144FE9" w:rsidP="00D904A6">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sidRPr="00144FE9">
              <w:rPr>
                <w:rFonts w:ascii="Aptos Narrow" w:hAnsi="Aptos Narrow"/>
                <w:b/>
                <w:bCs/>
                <w:color w:val="000000"/>
              </w:rPr>
              <w:t>#CDS</w:t>
            </w:r>
          </w:p>
        </w:tc>
        <w:tc>
          <w:tcPr>
            <w:tcW w:w="1715" w:type="dxa"/>
            <w:hideMark/>
          </w:tcPr>
          <w:p w14:paraId="3672FEFF" w14:textId="77777777" w:rsidR="00144FE9" w:rsidRPr="00144FE9" w:rsidRDefault="00144FE9" w:rsidP="00D904A6">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sidRPr="00144FE9">
              <w:rPr>
                <w:rFonts w:ascii="Aptos Narrow" w:hAnsi="Aptos Narrow"/>
                <w:b/>
                <w:bCs/>
                <w:color w:val="000000"/>
              </w:rPr>
              <w:t>#Hypothetical Proteins</w:t>
            </w:r>
          </w:p>
        </w:tc>
        <w:tc>
          <w:tcPr>
            <w:tcW w:w="1451" w:type="dxa"/>
            <w:hideMark/>
          </w:tcPr>
          <w:p w14:paraId="74AD45D7" w14:textId="77777777" w:rsidR="00144FE9" w:rsidRPr="00144FE9" w:rsidRDefault="00144FE9" w:rsidP="00D904A6">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sidRPr="00144FE9">
              <w:rPr>
                <w:rFonts w:ascii="Aptos Narrow" w:hAnsi="Aptos Narrow"/>
                <w:b/>
                <w:bCs/>
                <w:color w:val="000000"/>
              </w:rPr>
              <w:t>#Annotated Proteins</w:t>
            </w:r>
          </w:p>
        </w:tc>
        <w:tc>
          <w:tcPr>
            <w:tcW w:w="1586" w:type="dxa"/>
            <w:hideMark/>
          </w:tcPr>
          <w:p w14:paraId="365D402B" w14:textId="77777777" w:rsidR="00144FE9" w:rsidRPr="00144FE9" w:rsidRDefault="00144FE9" w:rsidP="00D904A6">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sidRPr="00144FE9">
              <w:rPr>
                <w:rFonts w:ascii="Aptos Narrow" w:hAnsi="Aptos Narrow"/>
                <w:b/>
                <w:bCs/>
                <w:color w:val="000000"/>
              </w:rPr>
              <w:t>% Hypothetical Proteins</w:t>
            </w:r>
          </w:p>
        </w:tc>
        <w:tc>
          <w:tcPr>
            <w:tcW w:w="752" w:type="dxa"/>
            <w:hideMark/>
          </w:tcPr>
          <w:p w14:paraId="32737D3A" w14:textId="77777777" w:rsidR="00144FE9" w:rsidRPr="00144FE9" w:rsidRDefault="00144FE9" w:rsidP="00D904A6">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sidRPr="00144FE9">
              <w:rPr>
                <w:rFonts w:ascii="Aptos Narrow" w:hAnsi="Aptos Narrow"/>
                <w:b/>
                <w:bCs/>
                <w:color w:val="000000"/>
              </w:rPr>
              <w:t>GC%</w:t>
            </w:r>
          </w:p>
        </w:tc>
        <w:tc>
          <w:tcPr>
            <w:tcW w:w="682" w:type="dxa"/>
            <w:hideMark/>
          </w:tcPr>
          <w:p w14:paraId="1397D81D" w14:textId="77777777" w:rsidR="00144FE9" w:rsidRPr="00144FE9" w:rsidRDefault="00144FE9" w:rsidP="00D904A6">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sidRPr="00144FE9">
              <w:rPr>
                <w:rFonts w:ascii="Aptos Narrow" w:hAnsi="Aptos Narrow"/>
                <w:b/>
                <w:bCs/>
                <w:color w:val="000000"/>
              </w:rPr>
              <w:t>AT%</w:t>
            </w:r>
          </w:p>
        </w:tc>
      </w:tr>
      <w:tr w:rsidR="00144FE9" w:rsidRPr="00144FE9" w14:paraId="3B0B5A7E" w14:textId="77777777" w:rsidTr="00D904A6">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3780" w:type="dxa"/>
            <w:hideMark/>
          </w:tcPr>
          <w:p w14:paraId="1F019E62" w14:textId="6C3240B8" w:rsidR="00144FE9" w:rsidRPr="00144FE9" w:rsidRDefault="00144FE9" w:rsidP="00D904A6">
            <w:pPr>
              <w:rPr>
                <w:rFonts w:ascii="Aptos Narrow" w:hAnsi="Aptos Narrow"/>
                <w:color w:val="000000"/>
              </w:rPr>
            </w:pPr>
            <w:r w:rsidRPr="00144FE9">
              <w:rPr>
                <w:rFonts w:ascii="Aptos Narrow" w:hAnsi="Aptos Narrow"/>
                <w:color w:val="000000"/>
              </w:rPr>
              <w:t>Escherichia_phage_EC609</w:t>
            </w:r>
            <w:r w:rsidR="004B3510">
              <w:rPr>
                <w:rFonts w:ascii="Aptos Narrow" w:hAnsi="Aptos Narrow"/>
                <w:color w:val="000000"/>
              </w:rPr>
              <w:t>8</w:t>
            </w:r>
          </w:p>
        </w:tc>
        <w:tc>
          <w:tcPr>
            <w:tcW w:w="1116" w:type="dxa"/>
            <w:noWrap/>
            <w:hideMark/>
          </w:tcPr>
          <w:p w14:paraId="1C25CBED"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4526</w:t>
            </w:r>
          </w:p>
        </w:tc>
        <w:tc>
          <w:tcPr>
            <w:tcW w:w="812" w:type="dxa"/>
            <w:noWrap/>
            <w:hideMark/>
          </w:tcPr>
          <w:p w14:paraId="710D1105"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7</w:t>
            </w:r>
          </w:p>
        </w:tc>
        <w:tc>
          <w:tcPr>
            <w:tcW w:w="1715" w:type="dxa"/>
            <w:noWrap/>
            <w:hideMark/>
          </w:tcPr>
          <w:p w14:paraId="1D52E96D"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2</w:t>
            </w:r>
          </w:p>
        </w:tc>
        <w:tc>
          <w:tcPr>
            <w:tcW w:w="1451" w:type="dxa"/>
            <w:noWrap/>
            <w:hideMark/>
          </w:tcPr>
          <w:p w14:paraId="10D1B0C6"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5</w:t>
            </w:r>
          </w:p>
        </w:tc>
        <w:tc>
          <w:tcPr>
            <w:tcW w:w="1586" w:type="dxa"/>
            <w:noWrap/>
            <w:hideMark/>
          </w:tcPr>
          <w:p w14:paraId="57775BEB"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28.6</w:t>
            </w:r>
          </w:p>
        </w:tc>
        <w:tc>
          <w:tcPr>
            <w:tcW w:w="752" w:type="dxa"/>
            <w:noWrap/>
            <w:hideMark/>
          </w:tcPr>
          <w:p w14:paraId="190E24DC"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48.4</w:t>
            </w:r>
          </w:p>
        </w:tc>
        <w:tc>
          <w:tcPr>
            <w:tcW w:w="682" w:type="dxa"/>
            <w:noWrap/>
            <w:hideMark/>
          </w:tcPr>
          <w:p w14:paraId="4EA8C145"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51.6</w:t>
            </w:r>
          </w:p>
        </w:tc>
      </w:tr>
      <w:tr w:rsidR="00144FE9" w:rsidRPr="00144FE9" w14:paraId="301B4ED4" w14:textId="77777777" w:rsidTr="00D904A6">
        <w:trPr>
          <w:trHeight w:val="464"/>
        </w:trPr>
        <w:tc>
          <w:tcPr>
            <w:cnfStyle w:val="001000000000" w:firstRow="0" w:lastRow="0" w:firstColumn="1" w:lastColumn="0" w:oddVBand="0" w:evenVBand="0" w:oddHBand="0" w:evenHBand="0" w:firstRowFirstColumn="0" w:firstRowLastColumn="0" w:lastRowFirstColumn="0" w:lastRowLastColumn="0"/>
            <w:tcW w:w="3780" w:type="dxa"/>
            <w:hideMark/>
          </w:tcPr>
          <w:p w14:paraId="3D9B793A" w14:textId="77777777" w:rsidR="00144FE9" w:rsidRPr="00144FE9" w:rsidRDefault="00144FE9" w:rsidP="00D904A6">
            <w:pPr>
              <w:rPr>
                <w:rFonts w:ascii="Aptos Narrow" w:hAnsi="Aptos Narrow"/>
                <w:color w:val="000000"/>
              </w:rPr>
            </w:pPr>
            <w:r w:rsidRPr="00144FE9">
              <w:rPr>
                <w:rFonts w:ascii="Aptos Narrow" w:hAnsi="Aptos Narrow"/>
                <w:color w:val="000000"/>
              </w:rPr>
              <w:t>Phage_phiMH2K</w:t>
            </w:r>
          </w:p>
        </w:tc>
        <w:tc>
          <w:tcPr>
            <w:tcW w:w="1116" w:type="dxa"/>
            <w:noWrap/>
            <w:hideMark/>
          </w:tcPr>
          <w:p w14:paraId="10867DAA"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4594</w:t>
            </w:r>
          </w:p>
        </w:tc>
        <w:tc>
          <w:tcPr>
            <w:tcW w:w="812" w:type="dxa"/>
            <w:noWrap/>
            <w:hideMark/>
          </w:tcPr>
          <w:p w14:paraId="128FA333"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9</w:t>
            </w:r>
          </w:p>
        </w:tc>
        <w:tc>
          <w:tcPr>
            <w:tcW w:w="1715" w:type="dxa"/>
            <w:noWrap/>
            <w:hideMark/>
          </w:tcPr>
          <w:p w14:paraId="2B749719"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4</w:t>
            </w:r>
          </w:p>
        </w:tc>
        <w:tc>
          <w:tcPr>
            <w:tcW w:w="1451" w:type="dxa"/>
            <w:noWrap/>
            <w:hideMark/>
          </w:tcPr>
          <w:p w14:paraId="32D55D12"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5</w:t>
            </w:r>
          </w:p>
        </w:tc>
        <w:tc>
          <w:tcPr>
            <w:tcW w:w="1586" w:type="dxa"/>
            <w:noWrap/>
            <w:hideMark/>
          </w:tcPr>
          <w:p w14:paraId="3E603DDA"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44.4</w:t>
            </w:r>
          </w:p>
        </w:tc>
        <w:tc>
          <w:tcPr>
            <w:tcW w:w="752" w:type="dxa"/>
            <w:noWrap/>
            <w:hideMark/>
          </w:tcPr>
          <w:p w14:paraId="0D31A486"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46.1</w:t>
            </w:r>
          </w:p>
        </w:tc>
        <w:tc>
          <w:tcPr>
            <w:tcW w:w="682" w:type="dxa"/>
            <w:noWrap/>
            <w:hideMark/>
          </w:tcPr>
          <w:p w14:paraId="4481515E"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53.9</w:t>
            </w:r>
          </w:p>
        </w:tc>
      </w:tr>
      <w:tr w:rsidR="00144FE9" w:rsidRPr="00144FE9" w14:paraId="0309FE5D" w14:textId="77777777" w:rsidTr="00D904A6">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3780" w:type="dxa"/>
            <w:hideMark/>
          </w:tcPr>
          <w:p w14:paraId="22ABE007" w14:textId="77777777" w:rsidR="00144FE9" w:rsidRPr="00144FE9" w:rsidRDefault="00144FE9" w:rsidP="00D904A6">
            <w:pPr>
              <w:rPr>
                <w:rFonts w:ascii="Aptos Narrow" w:hAnsi="Aptos Narrow"/>
                <w:color w:val="000000"/>
              </w:rPr>
            </w:pPr>
            <w:r w:rsidRPr="00144FE9">
              <w:rPr>
                <w:rFonts w:ascii="Aptos Narrow" w:hAnsi="Aptos Narrow"/>
                <w:color w:val="000000"/>
              </w:rPr>
              <w:t>Spiroplasma_Phage_4</w:t>
            </w:r>
          </w:p>
        </w:tc>
        <w:tc>
          <w:tcPr>
            <w:tcW w:w="1116" w:type="dxa"/>
            <w:noWrap/>
            <w:hideMark/>
          </w:tcPr>
          <w:p w14:paraId="36BE2B2F"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4421</w:t>
            </w:r>
          </w:p>
        </w:tc>
        <w:tc>
          <w:tcPr>
            <w:tcW w:w="812" w:type="dxa"/>
            <w:noWrap/>
            <w:hideMark/>
          </w:tcPr>
          <w:p w14:paraId="388B7E38"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FF0000"/>
              </w:rPr>
            </w:pPr>
            <w:r w:rsidRPr="00144FE9">
              <w:rPr>
                <w:rFonts w:ascii="Aptos Narrow" w:hAnsi="Aptos Narrow"/>
                <w:color w:val="FF0000"/>
              </w:rPr>
              <w:t>17</w:t>
            </w:r>
          </w:p>
        </w:tc>
        <w:tc>
          <w:tcPr>
            <w:tcW w:w="1715" w:type="dxa"/>
            <w:noWrap/>
            <w:hideMark/>
          </w:tcPr>
          <w:p w14:paraId="5A760382"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10</w:t>
            </w:r>
          </w:p>
        </w:tc>
        <w:tc>
          <w:tcPr>
            <w:tcW w:w="1451" w:type="dxa"/>
            <w:noWrap/>
            <w:hideMark/>
          </w:tcPr>
          <w:p w14:paraId="7C7171E8"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7</w:t>
            </w:r>
          </w:p>
        </w:tc>
        <w:tc>
          <w:tcPr>
            <w:tcW w:w="1586" w:type="dxa"/>
            <w:noWrap/>
            <w:hideMark/>
          </w:tcPr>
          <w:p w14:paraId="272BCFC3"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58.8</w:t>
            </w:r>
          </w:p>
        </w:tc>
        <w:tc>
          <w:tcPr>
            <w:tcW w:w="752" w:type="dxa"/>
            <w:noWrap/>
            <w:hideMark/>
          </w:tcPr>
          <w:p w14:paraId="56CE36B1"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32.1</w:t>
            </w:r>
          </w:p>
        </w:tc>
        <w:tc>
          <w:tcPr>
            <w:tcW w:w="682" w:type="dxa"/>
            <w:noWrap/>
            <w:hideMark/>
          </w:tcPr>
          <w:p w14:paraId="40150FC0"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67.9</w:t>
            </w:r>
          </w:p>
        </w:tc>
      </w:tr>
      <w:tr w:rsidR="00144FE9" w:rsidRPr="00144FE9" w14:paraId="3B73918F" w14:textId="77777777" w:rsidTr="00D904A6">
        <w:trPr>
          <w:trHeight w:val="697"/>
        </w:trPr>
        <w:tc>
          <w:tcPr>
            <w:cnfStyle w:val="001000000000" w:firstRow="0" w:lastRow="0" w:firstColumn="1" w:lastColumn="0" w:oddVBand="0" w:evenVBand="0" w:oddHBand="0" w:evenHBand="0" w:firstRowFirstColumn="0" w:firstRowLastColumn="0" w:lastRowFirstColumn="0" w:lastRowLastColumn="0"/>
            <w:tcW w:w="3780" w:type="dxa"/>
            <w:hideMark/>
          </w:tcPr>
          <w:p w14:paraId="316FDF72" w14:textId="77777777" w:rsidR="00144FE9" w:rsidRPr="00144FE9" w:rsidRDefault="00144FE9" w:rsidP="00D904A6">
            <w:pPr>
              <w:rPr>
                <w:rFonts w:ascii="Aptos Narrow" w:hAnsi="Aptos Narrow"/>
                <w:color w:val="000000"/>
              </w:rPr>
            </w:pPr>
            <w:r w:rsidRPr="00144FE9">
              <w:rPr>
                <w:rFonts w:ascii="Aptos Narrow" w:hAnsi="Aptos Narrow"/>
                <w:color w:val="000000"/>
              </w:rPr>
              <w:t>phage_comp_7804_cycle_1</w:t>
            </w:r>
          </w:p>
        </w:tc>
        <w:tc>
          <w:tcPr>
            <w:tcW w:w="1116" w:type="dxa"/>
            <w:noWrap/>
            <w:hideMark/>
          </w:tcPr>
          <w:p w14:paraId="2BDBF1F5"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5832</w:t>
            </w:r>
          </w:p>
        </w:tc>
        <w:tc>
          <w:tcPr>
            <w:tcW w:w="812" w:type="dxa"/>
            <w:noWrap/>
            <w:hideMark/>
          </w:tcPr>
          <w:p w14:paraId="2FDE10CF"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12</w:t>
            </w:r>
          </w:p>
        </w:tc>
        <w:tc>
          <w:tcPr>
            <w:tcW w:w="1715" w:type="dxa"/>
            <w:noWrap/>
            <w:hideMark/>
          </w:tcPr>
          <w:p w14:paraId="75378FA4"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6</w:t>
            </w:r>
          </w:p>
        </w:tc>
        <w:tc>
          <w:tcPr>
            <w:tcW w:w="1451" w:type="dxa"/>
            <w:noWrap/>
            <w:hideMark/>
          </w:tcPr>
          <w:p w14:paraId="6F8E7A7D"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6</w:t>
            </w:r>
          </w:p>
        </w:tc>
        <w:tc>
          <w:tcPr>
            <w:tcW w:w="1586" w:type="dxa"/>
            <w:noWrap/>
            <w:hideMark/>
          </w:tcPr>
          <w:p w14:paraId="47FE0D9D"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50</w:t>
            </w:r>
          </w:p>
        </w:tc>
        <w:tc>
          <w:tcPr>
            <w:tcW w:w="752" w:type="dxa"/>
            <w:noWrap/>
            <w:hideMark/>
          </w:tcPr>
          <w:p w14:paraId="785D11C7"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45.4</w:t>
            </w:r>
          </w:p>
        </w:tc>
        <w:tc>
          <w:tcPr>
            <w:tcW w:w="682" w:type="dxa"/>
            <w:noWrap/>
            <w:hideMark/>
          </w:tcPr>
          <w:p w14:paraId="25800604"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54.6</w:t>
            </w:r>
          </w:p>
        </w:tc>
      </w:tr>
      <w:tr w:rsidR="00144FE9" w:rsidRPr="00144FE9" w14:paraId="0C83E28A" w14:textId="77777777" w:rsidTr="00D904A6">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3780" w:type="dxa"/>
            <w:hideMark/>
          </w:tcPr>
          <w:p w14:paraId="5BA3E713" w14:textId="77777777" w:rsidR="00144FE9" w:rsidRPr="00144FE9" w:rsidRDefault="00144FE9" w:rsidP="00D904A6">
            <w:pPr>
              <w:rPr>
                <w:rFonts w:ascii="Aptos Narrow" w:hAnsi="Aptos Narrow"/>
                <w:color w:val="000000"/>
              </w:rPr>
            </w:pPr>
            <w:r w:rsidRPr="00144FE9">
              <w:rPr>
                <w:rFonts w:ascii="Aptos Narrow" w:hAnsi="Aptos Narrow"/>
                <w:color w:val="000000"/>
              </w:rPr>
              <w:t>phage_comp_7963_cycle_1</w:t>
            </w:r>
          </w:p>
        </w:tc>
        <w:tc>
          <w:tcPr>
            <w:tcW w:w="1116" w:type="dxa"/>
            <w:noWrap/>
            <w:hideMark/>
          </w:tcPr>
          <w:p w14:paraId="39E4B2B9"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5978</w:t>
            </w:r>
          </w:p>
        </w:tc>
        <w:tc>
          <w:tcPr>
            <w:tcW w:w="812" w:type="dxa"/>
            <w:noWrap/>
            <w:hideMark/>
          </w:tcPr>
          <w:p w14:paraId="15A92F7D"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13</w:t>
            </w:r>
          </w:p>
        </w:tc>
        <w:tc>
          <w:tcPr>
            <w:tcW w:w="1715" w:type="dxa"/>
            <w:noWrap/>
            <w:hideMark/>
          </w:tcPr>
          <w:p w14:paraId="168F7E71"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6</w:t>
            </w:r>
          </w:p>
        </w:tc>
        <w:tc>
          <w:tcPr>
            <w:tcW w:w="1451" w:type="dxa"/>
            <w:noWrap/>
            <w:hideMark/>
          </w:tcPr>
          <w:p w14:paraId="19F27917"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7</w:t>
            </w:r>
          </w:p>
        </w:tc>
        <w:tc>
          <w:tcPr>
            <w:tcW w:w="1586" w:type="dxa"/>
            <w:noWrap/>
            <w:hideMark/>
          </w:tcPr>
          <w:p w14:paraId="061C1823"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46.2</w:t>
            </w:r>
          </w:p>
        </w:tc>
        <w:tc>
          <w:tcPr>
            <w:tcW w:w="752" w:type="dxa"/>
            <w:noWrap/>
            <w:hideMark/>
          </w:tcPr>
          <w:p w14:paraId="7ED6B3B4"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43.9</w:t>
            </w:r>
          </w:p>
        </w:tc>
        <w:tc>
          <w:tcPr>
            <w:tcW w:w="682" w:type="dxa"/>
            <w:noWrap/>
            <w:hideMark/>
          </w:tcPr>
          <w:p w14:paraId="0DB8FB0D"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56.1</w:t>
            </w:r>
          </w:p>
        </w:tc>
      </w:tr>
      <w:tr w:rsidR="00144FE9" w:rsidRPr="00144FE9" w14:paraId="70FC9A83" w14:textId="77777777" w:rsidTr="00D904A6">
        <w:trPr>
          <w:trHeight w:val="697"/>
        </w:trPr>
        <w:tc>
          <w:tcPr>
            <w:cnfStyle w:val="001000000000" w:firstRow="0" w:lastRow="0" w:firstColumn="1" w:lastColumn="0" w:oddVBand="0" w:evenVBand="0" w:oddHBand="0" w:evenHBand="0" w:firstRowFirstColumn="0" w:firstRowLastColumn="0" w:lastRowFirstColumn="0" w:lastRowLastColumn="0"/>
            <w:tcW w:w="3780" w:type="dxa"/>
            <w:hideMark/>
          </w:tcPr>
          <w:p w14:paraId="3A96802E" w14:textId="77777777" w:rsidR="00144FE9" w:rsidRPr="00144FE9" w:rsidRDefault="00144FE9" w:rsidP="00D904A6">
            <w:pPr>
              <w:rPr>
                <w:rFonts w:ascii="Aptos Narrow" w:hAnsi="Aptos Narrow"/>
                <w:color w:val="000000"/>
              </w:rPr>
            </w:pPr>
            <w:r w:rsidRPr="00144FE9">
              <w:rPr>
                <w:rFonts w:ascii="Aptos Narrow" w:hAnsi="Aptos Narrow"/>
                <w:color w:val="000000"/>
              </w:rPr>
              <w:t>phage_comp_7997_cycle_1</w:t>
            </w:r>
          </w:p>
        </w:tc>
        <w:tc>
          <w:tcPr>
            <w:tcW w:w="1116" w:type="dxa"/>
            <w:noWrap/>
            <w:hideMark/>
          </w:tcPr>
          <w:p w14:paraId="3AC03975"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5749</w:t>
            </w:r>
          </w:p>
        </w:tc>
        <w:tc>
          <w:tcPr>
            <w:tcW w:w="812" w:type="dxa"/>
            <w:noWrap/>
            <w:hideMark/>
          </w:tcPr>
          <w:p w14:paraId="7B6901AF"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12</w:t>
            </w:r>
          </w:p>
        </w:tc>
        <w:tc>
          <w:tcPr>
            <w:tcW w:w="1715" w:type="dxa"/>
            <w:noWrap/>
            <w:hideMark/>
          </w:tcPr>
          <w:p w14:paraId="0672A205"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6</w:t>
            </w:r>
          </w:p>
        </w:tc>
        <w:tc>
          <w:tcPr>
            <w:tcW w:w="1451" w:type="dxa"/>
            <w:noWrap/>
            <w:hideMark/>
          </w:tcPr>
          <w:p w14:paraId="76BE4EA3"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6</w:t>
            </w:r>
          </w:p>
        </w:tc>
        <w:tc>
          <w:tcPr>
            <w:tcW w:w="1586" w:type="dxa"/>
            <w:noWrap/>
            <w:hideMark/>
          </w:tcPr>
          <w:p w14:paraId="7DDBC596"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50</w:t>
            </w:r>
          </w:p>
        </w:tc>
        <w:tc>
          <w:tcPr>
            <w:tcW w:w="752" w:type="dxa"/>
            <w:noWrap/>
            <w:hideMark/>
          </w:tcPr>
          <w:p w14:paraId="73380DCA"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43.3</w:t>
            </w:r>
          </w:p>
        </w:tc>
        <w:tc>
          <w:tcPr>
            <w:tcW w:w="682" w:type="dxa"/>
            <w:noWrap/>
            <w:hideMark/>
          </w:tcPr>
          <w:p w14:paraId="4875F9CA" w14:textId="77777777" w:rsidR="00144FE9" w:rsidRPr="00144FE9" w:rsidRDefault="00144FE9" w:rsidP="00D904A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44FE9">
              <w:rPr>
                <w:rFonts w:ascii="Aptos Narrow" w:hAnsi="Aptos Narrow"/>
                <w:color w:val="000000"/>
              </w:rPr>
              <w:t>56.7</w:t>
            </w:r>
          </w:p>
        </w:tc>
      </w:tr>
      <w:tr w:rsidR="00144FE9" w:rsidRPr="00144FE9" w14:paraId="3E0D0E55" w14:textId="77777777" w:rsidTr="00D904A6">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3780" w:type="dxa"/>
            <w:hideMark/>
          </w:tcPr>
          <w:p w14:paraId="25C09584" w14:textId="1FD5ADA4" w:rsidR="00144FE9" w:rsidRPr="00144FE9" w:rsidRDefault="00144FE9" w:rsidP="00D904A6">
            <w:pPr>
              <w:rPr>
                <w:rFonts w:ascii="Aptos Narrow" w:hAnsi="Aptos Narrow"/>
                <w:color w:val="000000"/>
              </w:rPr>
            </w:pPr>
            <w:r w:rsidRPr="00144FE9">
              <w:rPr>
                <w:rFonts w:ascii="Aptos Narrow" w:hAnsi="Aptos Narrow"/>
                <w:color w:val="000000"/>
              </w:rPr>
              <w:t>phage_comp_7941_cycle_1</w:t>
            </w:r>
          </w:p>
        </w:tc>
        <w:tc>
          <w:tcPr>
            <w:tcW w:w="1116" w:type="dxa"/>
            <w:noWrap/>
            <w:hideMark/>
          </w:tcPr>
          <w:p w14:paraId="6834C171"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6062</w:t>
            </w:r>
          </w:p>
        </w:tc>
        <w:tc>
          <w:tcPr>
            <w:tcW w:w="812" w:type="dxa"/>
            <w:noWrap/>
            <w:hideMark/>
          </w:tcPr>
          <w:p w14:paraId="4AEDF9BF"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15</w:t>
            </w:r>
          </w:p>
        </w:tc>
        <w:tc>
          <w:tcPr>
            <w:tcW w:w="1715" w:type="dxa"/>
            <w:noWrap/>
            <w:hideMark/>
          </w:tcPr>
          <w:p w14:paraId="2692EB3B"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9</w:t>
            </w:r>
          </w:p>
        </w:tc>
        <w:tc>
          <w:tcPr>
            <w:tcW w:w="1451" w:type="dxa"/>
            <w:noWrap/>
            <w:hideMark/>
          </w:tcPr>
          <w:p w14:paraId="6D56FDEA"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6</w:t>
            </w:r>
          </w:p>
        </w:tc>
        <w:tc>
          <w:tcPr>
            <w:tcW w:w="1586" w:type="dxa"/>
            <w:noWrap/>
            <w:hideMark/>
          </w:tcPr>
          <w:p w14:paraId="3D57DEC9"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60</w:t>
            </w:r>
          </w:p>
        </w:tc>
        <w:tc>
          <w:tcPr>
            <w:tcW w:w="752" w:type="dxa"/>
            <w:noWrap/>
            <w:hideMark/>
          </w:tcPr>
          <w:p w14:paraId="6F0AAAB2"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44.6</w:t>
            </w:r>
          </w:p>
        </w:tc>
        <w:tc>
          <w:tcPr>
            <w:tcW w:w="682" w:type="dxa"/>
            <w:noWrap/>
            <w:hideMark/>
          </w:tcPr>
          <w:p w14:paraId="07435B2A" w14:textId="77777777" w:rsidR="00144FE9" w:rsidRPr="00144FE9" w:rsidRDefault="00144FE9" w:rsidP="00D904A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144FE9">
              <w:rPr>
                <w:rFonts w:ascii="Aptos Narrow" w:hAnsi="Aptos Narrow"/>
                <w:color w:val="000000"/>
              </w:rPr>
              <w:t>55.4</w:t>
            </w:r>
          </w:p>
        </w:tc>
      </w:tr>
    </w:tbl>
    <w:p w14:paraId="790ACB3C" w14:textId="0E788097" w:rsidR="00144FE9" w:rsidRPr="00144FE9" w:rsidRDefault="00D904A6" w:rsidP="00144FE9">
      <w:r>
        <w:rPr>
          <w:noProof/>
        </w:rPr>
        <mc:AlternateContent>
          <mc:Choice Requires="wps">
            <w:drawing>
              <wp:anchor distT="0" distB="0" distL="114300" distR="114300" simplePos="0" relativeHeight="251659264" behindDoc="0" locked="0" layoutInCell="1" allowOverlap="1" wp14:anchorId="3FE9E1D2" wp14:editId="6C553B0C">
                <wp:simplePos x="0" y="0"/>
                <wp:positionH relativeFrom="column">
                  <wp:posOffset>514350</wp:posOffset>
                </wp:positionH>
                <wp:positionV relativeFrom="paragraph">
                  <wp:posOffset>-57150</wp:posOffset>
                </wp:positionV>
                <wp:extent cx="7877175" cy="485775"/>
                <wp:effectExtent l="0" t="0" r="0" b="0"/>
                <wp:wrapNone/>
                <wp:docPr id="1520646177" name="Text Box 1"/>
                <wp:cNvGraphicFramePr/>
                <a:graphic xmlns:a="http://schemas.openxmlformats.org/drawingml/2006/main">
                  <a:graphicData uri="http://schemas.microsoft.com/office/word/2010/wordprocessingShape">
                    <wps:wsp>
                      <wps:cNvSpPr txBox="1"/>
                      <wps:spPr>
                        <a:xfrm>
                          <a:off x="0" y="0"/>
                          <a:ext cx="7877175" cy="485775"/>
                        </a:xfrm>
                        <a:prstGeom prst="rect">
                          <a:avLst/>
                        </a:prstGeom>
                        <a:noFill/>
                        <a:ln w="6350">
                          <a:noFill/>
                        </a:ln>
                      </wps:spPr>
                      <wps:txbx>
                        <w:txbxContent>
                          <w:p w14:paraId="38E04983" w14:textId="006214E8" w:rsidR="00D904A6" w:rsidRPr="00D904A6" w:rsidRDefault="00D904A6">
                            <w:pPr>
                              <w:rPr>
                                <w:color w:val="000000" w:themeColor="text1"/>
                              </w:rPr>
                            </w:pPr>
                            <w:r w:rsidRPr="00D904A6">
                              <w:rPr>
                                <w:color w:val="000000" w:themeColor="text1"/>
                              </w:rPr>
                              <w:t xml:space="preserve">Table 1- Summary of genome features derived from </w:t>
                            </w:r>
                            <w:proofErr w:type="spellStart"/>
                            <w:r w:rsidRPr="00D904A6">
                              <w:rPr>
                                <w:color w:val="000000" w:themeColor="text1"/>
                              </w:rPr>
                              <w:t>Pharokka</w:t>
                            </w:r>
                            <w:proofErr w:type="spellEnd"/>
                            <w:r w:rsidRPr="00D904A6">
                              <w:rPr>
                                <w:color w:val="000000" w:themeColor="text1"/>
                              </w:rPr>
                              <w:t>/</w:t>
                            </w:r>
                            <w:proofErr w:type="spellStart"/>
                            <w:r w:rsidRPr="00D904A6">
                              <w:rPr>
                                <w:color w:val="000000" w:themeColor="text1"/>
                              </w:rPr>
                              <w:t>Phold</w:t>
                            </w:r>
                            <w:proofErr w:type="spellEnd"/>
                            <w:r w:rsidRPr="00D904A6">
                              <w:rPr>
                                <w:color w:val="000000" w:themeColor="text1"/>
                              </w:rPr>
                              <w:t>/</w:t>
                            </w:r>
                            <w:proofErr w:type="spellStart"/>
                            <w:r w:rsidRPr="00D904A6">
                              <w:rPr>
                                <w:color w:val="000000" w:themeColor="text1"/>
                              </w:rPr>
                              <w:t>Phyteny</w:t>
                            </w:r>
                            <w:proofErr w:type="spellEnd"/>
                            <w:r w:rsidRPr="00D904A6">
                              <w:rPr>
                                <w:color w:val="000000" w:themeColor="text1"/>
                              </w:rPr>
                              <w:t xml:space="preserve"> re-annotation of Microviridae reference genomes and patient phages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9E1D2" id="_x0000_t202" coordsize="21600,21600" o:spt="202" path="m,l,21600r21600,l21600,xe">
                <v:stroke joinstyle="miter"/>
                <v:path gradientshapeok="t" o:connecttype="rect"/>
              </v:shapetype>
              <v:shape id="Text Box 1" o:spid="_x0000_s1026" type="#_x0000_t202" style="position:absolute;margin-left:40.5pt;margin-top:-4.5pt;width:620.2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" filled="f" stroked="f" strokeweight=".5pt">
                <v:textbox>
                  <w:txbxContent>
                    <w:p w14:paraId="38E04983" w14:textId="006214E8" w:rsidR="00D904A6" w:rsidRPr="00D904A6" w:rsidRDefault="00D904A6">
                      <w:pPr>
                        <w:rPr>
                          <w:color w:val="000000" w:themeColor="text1"/>
                        </w:rPr>
                      </w:pPr>
                      <w:r w:rsidRPr="00D904A6">
                        <w:rPr>
                          <w:color w:val="000000" w:themeColor="text1"/>
                        </w:rPr>
                        <w:t xml:space="preserve">Table 1- Summary of genome features derived from </w:t>
                      </w:r>
                      <w:proofErr w:type="spellStart"/>
                      <w:r w:rsidRPr="00D904A6">
                        <w:rPr>
                          <w:color w:val="000000" w:themeColor="text1"/>
                        </w:rPr>
                        <w:t>Pharokka</w:t>
                      </w:r>
                      <w:proofErr w:type="spellEnd"/>
                      <w:r w:rsidRPr="00D904A6">
                        <w:rPr>
                          <w:color w:val="000000" w:themeColor="text1"/>
                        </w:rPr>
                        <w:t>/</w:t>
                      </w:r>
                      <w:proofErr w:type="spellStart"/>
                      <w:r w:rsidRPr="00D904A6">
                        <w:rPr>
                          <w:color w:val="000000" w:themeColor="text1"/>
                        </w:rPr>
                        <w:t>Phold</w:t>
                      </w:r>
                      <w:proofErr w:type="spellEnd"/>
                      <w:r w:rsidRPr="00D904A6">
                        <w:rPr>
                          <w:color w:val="000000" w:themeColor="text1"/>
                        </w:rPr>
                        <w:t>/</w:t>
                      </w:r>
                      <w:proofErr w:type="spellStart"/>
                      <w:r w:rsidRPr="00D904A6">
                        <w:rPr>
                          <w:color w:val="000000" w:themeColor="text1"/>
                        </w:rPr>
                        <w:t>Phyteny</w:t>
                      </w:r>
                      <w:proofErr w:type="spellEnd"/>
                      <w:r w:rsidRPr="00D904A6">
                        <w:rPr>
                          <w:color w:val="000000" w:themeColor="text1"/>
                        </w:rPr>
                        <w:t xml:space="preserve"> re-annotation of Microviridae reference genomes and patient phages</w:t>
                      </w:r>
                    </w:p>
                  </w:txbxContent>
                </v:textbox>
              </v:shape>
            </w:pict>
          </mc:Fallback>
        </mc:AlternateContent>
      </w:r>
    </w:p>
    <w:p w14:paraId="289882E5" w14:textId="77777777" w:rsidR="00144FE9" w:rsidRPr="00144FE9" w:rsidRDefault="00144FE9" w:rsidP="00144FE9"/>
    <w:p w14:paraId="6DD27D8A" w14:textId="77777777" w:rsidR="00144FE9" w:rsidRPr="00144FE9" w:rsidRDefault="00144FE9" w:rsidP="00144FE9"/>
    <w:p w14:paraId="5505860C" w14:textId="77777777" w:rsidR="00144FE9" w:rsidRPr="00144FE9" w:rsidRDefault="00144FE9" w:rsidP="00144FE9"/>
    <w:p w14:paraId="6BB95569" w14:textId="77777777" w:rsidR="00144FE9" w:rsidRPr="00144FE9" w:rsidRDefault="00144FE9" w:rsidP="00144FE9"/>
    <w:p w14:paraId="0BCB501A" w14:textId="77777777" w:rsidR="00144FE9" w:rsidRPr="00144FE9" w:rsidRDefault="00144FE9" w:rsidP="00144FE9"/>
    <w:p w14:paraId="74D507C1" w14:textId="77777777" w:rsidR="00144FE9" w:rsidRPr="00144FE9" w:rsidRDefault="00144FE9" w:rsidP="00144FE9"/>
    <w:p w14:paraId="6CBAD0BE" w14:textId="77777777" w:rsidR="00144FE9" w:rsidRPr="00144FE9" w:rsidRDefault="00144FE9" w:rsidP="00144FE9"/>
    <w:p w14:paraId="189F472C" w14:textId="77777777" w:rsidR="00144FE9" w:rsidRPr="00144FE9" w:rsidRDefault="00144FE9" w:rsidP="00144FE9"/>
    <w:p w14:paraId="34439876" w14:textId="77777777" w:rsidR="00144FE9" w:rsidRDefault="00144FE9" w:rsidP="00144FE9"/>
    <w:p w14:paraId="20A1EFC7" w14:textId="77777777" w:rsidR="00D904A6" w:rsidRDefault="00D904A6" w:rsidP="00144FE9"/>
    <w:p w14:paraId="2BA61869" w14:textId="77777777" w:rsidR="00D904A6" w:rsidRDefault="00D904A6" w:rsidP="00144FE9">
      <w:pPr>
        <w:tabs>
          <w:tab w:val="left" w:pos="5385"/>
        </w:tabs>
        <w:rPr>
          <w:color w:val="000000" w:themeColor="text1"/>
          <w:sz w:val="22"/>
          <w:szCs w:val="22"/>
        </w:rPr>
      </w:pPr>
    </w:p>
    <w:p w14:paraId="78067151" w14:textId="127E24F6" w:rsidR="00144FE9" w:rsidRPr="00D904A6" w:rsidRDefault="00144FE9" w:rsidP="00144FE9">
      <w:pPr>
        <w:tabs>
          <w:tab w:val="left" w:pos="5385"/>
        </w:tabs>
        <w:rPr>
          <w:color w:val="000000" w:themeColor="text1"/>
          <w:sz w:val="22"/>
          <w:szCs w:val="22"/>
        </w:rPr>
      </w:pPr>
      <w:r w:rsidRPr="00D904A6">
        <w:rPr>
          <w:color w:val="000000" w:themeColor="text1"/>
          <w:sz w:val="22"/>
          <w:szCs w:val="22"/>
        </w:rPr>
        <w:t xml:space="preserve">Spiroplasma phage 4 reference genome contains only a single annotated CDS in its original GenBank record (capsid protein). Re-annotation using </w:t>
      </w:r>
      <w:proofErr w:type="spellStart"/>
      <w:r w:rsidRPr="00D904A6">
        <w:rPr>
          <w:color w:val="000000" w:themeColor="text1"/>
          <w:sz w:val="22"/>
          <w:szCs w:val="22"/>
        </w:rPr>
        <w:t>Pharokka</w:t>
      </w:r>
      <w:proofErr w:type="spellEnd"/>
      <w:r w:rsidRPr="00D904A6">
        <w:rPr>
          <w:color w:val="000000" w:themeColor="text1"/>
          <w:sz w:val="22"/>
          <w:szCs w:val="22"/>
        </w:rPr>
        <w:t>/</w:t>
      </w:r>
      <w:proofErr w:type="spellStart"/>
      <w:r w:rsidRPr="00D904A6">
        <w:rPr>
          <w:color w:val="000000" w:themeColor="text1"/>
          <w:sz w:val="22"/>
          <w:szCs w:val="22"/>
        </w:rPr>
        <w:t>Phold</w:t>
      </w:r>
      <w:proofErr w:type="spellEnd"/>
      <w:r w:rsidRPr="00D904A6">
        <w:rPr>
          <w:color w:val="000000" w:themeColor="text1"/>
          <w:sz w:val="22"/>
          <w:szCs w:val="22"/>
        </w:rPr>
        <w:t xml:space="preserve">? </w:t>
      </w:r>
      <w:proofErr w:type="spellStart"/>
      <w:r w:rsidRPr="00D904A6">
        <w:rPr>
          <w:color w:val="000000" w:themeColor="text1"/>
          <w:sz w:val="22"/>
          <w:szCs w:val="22"/>
        </w:rPr>
        <w:t>Phyteny</w:t>
      </w:r>
      <w:proofErr w:type="spellEnd"/>
      <w:r w:rsidRPr="00D904A6">
        <w:rPr>
          <w:color w:val="000000" w:themeColor="text1"/>
          <w:sz w:val="22"/>
          <w:szCs w:val="22"/>
        </w:rPr>
        <w:t xml:space="preserve"> predicted 17 CDS, 7 being known of which 4 code for major head proteins and 3 code for replication initiation proteins. </w:t>
      </w:r>
    </w:p>
    <w:p w14:paraId="314C21C1" w14:textId="058413E5" w:rsidR="00144FE9" w:rsidRPr="00D904A6" w:rsidRDefault="00144FE9" w:rsidP="00144FE9">
      <w:pPr>
        <w:tabs>
          <w:tab w:val="left" w:pos="5385"/>
        </w:tabs>
        <w:rPr>
          <w:color w:val="000000" w:themeColor="text1"/>
          <w:sz w:val="22"/>
          <w:szCs w:val="22"/>
        </w:rPr>
      </w:pPr>
      <w:r w:rsidRPr="00D904A6">
        <w:rPr>
          <w:color w:val="000000" w:themeColor="text1"/>
          <w:sz w:val="22"/>
          <w:szCs w:val="22"/>
        </w:rPr>
        <w:t xml:space="preserve">The Escherichia phage EC609 reference genome contains 6 annotated CDS in its original GenBank record. Re-annotation using </w:t>
      </w:r>
      <w:proofErr w:type="spellStart"/>
      <w:r w:rsidRPr="00D904A6">
        <w:rPr>
          <w:color w:val="000000" w:themeColor="text1"/>
          <w:sz w:val="22"/>
          <w:szCs w:val="22"/>
        </w:rPr>
        <w:t>Pharokka</w:t>
      </w:r>
      <w:proofErr w:type="spellEnd"/>
      <w:r w:rsidRPr="00D904A6">
        <w:rPr>
          <w:color w:val="000000" w:themeColor="text1"/>
          <w:sz w:val="22"/>
          <w:szCs w:val="22"/>
        </w:rPr>
        <w:t>/</w:t>
      </w:r>
      <w:proofErr w:type="spellStart"/>
      <w:r w:rsidRPr="00D904A6">
        <w:rPr>
          <w:color w:val="000000" w:themeColor="text1"/>
          <w:sz w:val="22"/>
          <w:szCs w:val="22"/>
        </w:rPr>
        <w:t>Phold</w:t>
      </w:r>
      <w:proofErr w:type="spellEnd"/>
      <w:r w:rsidRPr="00D904A6">
        <w:rPr>
          <w:color w:val="000000" w:themeColor="text1"/>
          <w:sz w:val="22"/>
          <w:szCs w:val="22"/>
        </w:rPr>
        <w:t>/</w:t>
      </w:r>
      <w:proofErr w:type="spellStart"/>
      <w:r w:rsidRPr="00D904A6">
        <w:rPr>
          <w:color w:val="000000" w:themeColor="text1"/>
          <w:sz w:val="22"/>
          <w:szCs w:val="22"/>
        </w:rPr>
        <w:t>Phyteny</w:t>
      </w:r>
      <w:proofErr w:type="spellEnd"/>
      <w:r w:rsidRPr="00D904A6">
        <w:rPr>
          <w:color w:val="000000" w:themeColor="text1"/>
          <w:sz w:val="22"/>
          <w:szCs w:val="22"/>
        </w:rPr>
        <w:t xml:space="preserve"> predicted 7 CDS, but the additional is hypothetical. </w:t>
      </w:r>
    </w:p>
    <w:p w14:paraId="77E643CD" w14:textId="7B13DD48" w:rsidR="00144FE9" w:rsidRDefault="00144FE9" w:rsidP="00144FE9">
      <w:pPr>
        <w:tabs>
          <w:tab w:val="left" w:pos="5385"/>
        </w:tabs>
        <w:rPr>
          <w:color w:val="000000" w:themeColor="text1"/>
          <w:sz w:val="22"/>
          <w:szCs w:val="22"/>
        </w:rPr>
      </w:pPr>
      <w:r w:rsidRPr="00D904A6">
        <w:rPr>
          <w:color w:val="000000" w:themeColor="text1"/>
          <w:sz w:val="22"/>
          <w:szCs w:val="22"/>
        </w:rPr>
        <w:t>The Phage phiMH2K reference genome contain</w:t>
      </w:r>
      <w:r w:rsidR="0033220C" w:rsidRPr="00D904A6">
        <w:rPr>
          <w:color w:val="000000" w:themeColor="text1"/>
          <w:sz w:val="22"/>
          <w:szCs w:val="22"/>
        </w:rPr>
        <w:t xml:space="preserve">s 11 annotated CDS in its original GenBank record. Re-annotation using </w:t>
      </w:r>
      <w:proofErr w:type="spellStart"/>
      <w:r w:rsidR="0033220C" w:rsidRPr="00D904A6">
        <w:rPr>
          <w:color w:val="000000" w:themeColor="text1"/>
          <w:sz w:val="22"/>
          <w:szCs w:val="22"/>
        </w:rPr>
        <w:t>using</w:t>
      </w:r>
      <w:proofErr w:type="spellEnd"/>
      <w:r w:rsidR="0033220C" w:rsidRPr="00D904A6">
        <w:rPr>
          <w:color w:val="000000" w:themeColor="text1"/>
          <w:sz w:val="22"/>
          <w:szCs w:val="22"/>
        </w:rPr>
        <w:t xml:space="preserve"> </w:t>
      </w:r>
      <w:proofErr w:type="spellStart"/>
      <w:r w:rsidR="0033220C" w:rsidRPr="00D904A6">
        <w:rPr>
          <w:color w:val="000000" w:themeColor="text1"/>
          <w:sz w:val="22"/>
          <w:szCs w:val="22"/>
        </w:rPr>
        <w:t>Pharokka</w:t>
      </w:r>
      <w:proofErr w:type="spellEnd"/>
      <w:r w:rsidR="0033220C" w:rsidRPr="00D904A6">
        <w:rPr>
          <w:color w:val="000000" w:themeColor="text1"/>
          <w:sz w:val="22"/>
          <w:szCs w:val="22"/>
        </w:rPr>
        <w:t>/</w:t>
      </w:r>
      <w:proofErr w:type="spellStart"/>
      <w:r w:rsidR="0033220C" w:rsidRPr="00D904A6">
        <w:rPr>
          <w:color w:val="000000" w:themeColor="text1"/>
          <w:sz w:val="22"/>
          <w:szCs w:val="22"/>
        </w:rPr>
        <w:t>Phold</w:t>
      </w:r>
      <w:proofErr w:type="spellEnd"/>
      <w:r w:rsidR="0033220C" w:rsidRPr="00D904A6">
        <w:rPr>
          <w:color w:val="000000" w:themeColor="text1"/>
          <w:sz w:val="22"/>
          <w:szCs w:val="22"/>
        </w:rPr>
        <w:t>/</w:t>
      </w:r>
      <w:proofErr w:type="spellStart"/>
      <w:r w:rsidR="0033220C" w:rsidRPr="00D904A6">
        <w:rPr>
          <w:color w:val="000000" w:themeColor="text1"/>
          <w:sz w:val="22"/>
          <w:szCs w:val="22"/>
        </w:rPr>
        <w:t>Phyteny</w:t>
      </w:r>
      <w:proofErr w:type="spellEnd"/>
      <w:r w:rsidR="0033220C" w:rsidRPr="00D904A6">
        <w:rPr>
          <w:color w:val="000000" w:themeColor="text1"/>
          <w:sz w:val="22"/>
          <w:szCs w:val="22"/>
        </w:rPr>
        <w:t xml:space="preserve"> predicted 12, reorientating the genome </w:t>
      </w:r>
      <w:proofErr w:type="gramStart"/>
      <w:r w:rsidR="0033220C" w:rsidRPr="00D904A6">
        <w:rPr>
          <w:color w:val="000000" w:themeColor="text1"/>
          <w:sz w:val="22"/>
          <w:szCs w:val="22"/>
        </w:rPr>
        <w:t>actually annotated</w:t>
      </w:r>
      <w:proofErr w:type="gramEnd"/>
      <w:r w:rsidR="0033220C" w:rsidRPr="00D904A6">
        <w:rPr>
          <w:color w:val="000000" w:themeColor="text1"/>
          <w:sz w:val="22"/>
          <w:szCs w:val="22"/>
        </w:rPr>
        <w:t xml:space="preserve"> more than what is annotated in the GenBank Record, with fewer hypothetical proteins comprising the CDS, which is different from the other two closely related microviridae that re-annotation introduced more CDS which code for the protein products that are hypothetical. </w:t>
      </w:r>
    </w:p>
    <w:p w14:paraId="1F40BAF7" w14:textId="77777777" w:rsidR="00453B2F" w:rsidRDefault="00453B2F" w:rsidP="00144FE9">
      <w:pPr>
        <w:tabs>
          <w:tab w:val="left" w:pos="5385"/>
        </w:tabs>
        <w:rPr>
          <w:color w:val="000000" w:themeColor="text1"/>
          <w:sz w:val="22"/>
          <w:szCs w:val="22"/>
        </w:rPr>
      </w:pPr>
    </w:p>
    <w:p w14:paraId="767807AA" w14:textId="77777777" w:rsidR="00453B2F" w:rsidRPr="00D904A6" w:rsidRDefault="00453B2F" w:rsidP="00144FE9">
      <w:pPr>
        <w:tabs>
          <w:tab w:val="left" w:pos="5385"/>
        </w:tabs>
        <w:rPr>
          <w:color w:val="000000" w:themeColor="text1"/>
          <w:sz w:val="22"/>
          <w:szCs w:val="22"/>
        </w:rPr>
      </w:pPr>
    </w:p>
    <w:tbl>
      <w:tblPr>
        <w:tblStyle w:val="TableGrid"/>
        <w:tblW w:w="12611" w:type="dxa"/>
        <w:tblLayout w:type="fixed"/>
        <w:tblLook w:val="04A0" w:firstRow="1" w:lastRow="0" w:firstColumn="1" w:lastColumn="0" w:noHBand="0" w:noVBand="1"/>
      </w:tblPr>
      <w:tblGrid>
        <w:gridCol w:w="1542"/>
        <w:gridCol w:w="1572"/>
        <w:gridCol w:w="1559"/>
        <w:gridCol w:w="1559"/>
        <w:gridCol w:w="1560"/>
        <w:gridCol w:w="1417"/>
        <w:gridCol w:w="1985"/>
        <w:gridCol w:w="1417"/>
      </w:tblGrid>
      <w:tr w:rsidR="004F53B8" w14:paraId="4CB8D2BD" w14:textId="77777777" w:rsidTr="004F53B8">
        <w:trPr>
          <w:trHeight w:val="735"/>
        </w:trPr>
        <w:tc>
          <w:tcPr>
            <w:tcW w:w="1542" w:type="dxa"/>
            <w:noWrap/>
            <w:hideMark/>
          </w:tcPr>
          <w:p w14:paraId="1D295A5D" w14:textId="315470BE" w:rsidR="004F53B8" w:rsidRDefault="004F53B8">
            <w:pPr>
              <w:rPr>
                <w:rFonts w:ascii="Aptos Narrow" w:hAnsi="Aptos Narrow"/>
                <w:color w:val="000000"/>
              </w:rPr>
            </w:pPr>
            <w:r>
              <w:rPr>
                <w:noProof/>
                <w:color w:val="000000" w:themeColor="text1"/>
                <w:sz w:val="22"/>
                <w:szCs w:val="22"/>
                <w14:ligatures w14:val="standardContextual"/>
              </w:rPr>
              <w:lastRenderedPageBreak/>
              <mc:AlternateContent>
                <mc:Choice Requires="wps">
                  <w:drawing>
                    <wp:anchor distT="0" distB="0" distL="114300" distR="114300" simplePos="0" relativeHeight="251660288" behindDoc="0" locked="0" layoutInCell="1" allowOverlap="1" wp14:anchorId="0506B363" wp14:editId="7DFA6154">
                      <wp:simplePos x="0" y="0"/>
                      <wp:positionH relativeFrom="column">
                        <wp:posOffset>-172508</wp:posOffset>
                      </wp:positionH>
                      <wp:positionV relativeFrom="paragraph">
                        <wp:posOffset>-397510</wp:posOffset>
                      </wp:positionV>
                      <wp:extent cx="9650627" cy="432486"/>
                      <wp:effectExtent l="0" t="0" r="0" b="0"/>
                      <wp:wrapNone/>
                      <wp:docPr id="809292248" name="Text Box 2"/>
                      <wp:cNvGraphicFramePr/>
                      <a:graphic xmlns:a="http://schemas.openxmlformats.org/drawingml/2006/main">
                        <a:graphicData uri="http://schemas.microsoft.com/office/word/2010/wordprocessingShape">
                          <wps:wsp>
                            <wps:cNvSpPr txBox="1"/>
                            <wps:spPr>
                              <a:xfrm>
                                <a:off x="0" y="0"/>
                                <a:ext cx="9650627" cy="432486"/>
                              </a:xfrm>
                              <a:prstGeom prst="rect">
                                <a:avLst/>
                              </a:prstGeom>
                              <a:noFill/>
                              <a:ln w="6350">
                                <a:noFill/>
                              </a:ln>
                            </wps:spPr>
                            <wps:txbx>
                              <w:txbxContent>
                                <w:p w14:paraId="67ED6D27" w14:textId="7D4B2CD4" w:rsidR="00561D5E" w:rsidRPr="00561D5E" w:rsidRDefault="00561D5E">
                                  <w:pPr>
                                    <w:rPr>
                                      <w:color w:val="000000" w:themeColor="text1"/>
                                    </w:rPr>
                                  </w:pPr>
                                  <w:r w:rsidRPr="00561D5E">
                                    <w:rPr>
                                      <w:b/>
                                      <w:bCs/>
                                      <w:color w:val="000000" w:themeColor="text1"/>
                                      <w:sz w:val="27"/>
                                      <w:szCs w:val="27"/>
                                    </w:rPr>
                                    <w:t>Table 2</w:t>
                                  </w:r>
                                  <w:r w:rsidRPr="00561D5E">
                                    <w:rPr>
                                      <w:color w:val="000000" w:themeColor="text1"/>
                                      <w:sz w:val="27"/>
                                      <w:szCs w:val="27"/>
                                    </w:rPr>
                                    <w:t>- Comparative functional annotation profile of Microviridae patient genomes and reference genomes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06B363" id="Text Box 2" o:spid="_x0000_s1027" type="#_x0000_t202" style="position:absolute;margin-left:-13.6pt;margin-top:-31.3pt;width:759.9pt;height:34.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" filled="f" stroked="f" strokeweight=".5pt">
                      <v:textbox>
                        <w:txbxContent>
                          <w:p w14:paraId="67ED6D27" w14:textId="7D4B2CD4" w:rsidR="00561D5E" w:rsidRPr="00561D5E" w:rsidRDefault="00561D5E">
                            <w:pPr>
                              <w:rPr>
                                <w:color w:val="000000" w:themeColor="text1"/>
                              </w:rPr>
                            </w:pPr>
                            <w:r w:rsidRPr="00561D5E">
                              <w:rPr>
                                <w:b/>
                                <w:bCs/>
                                <w:color w:val="000000" w:themeColor="text1"/>
                                <w:sz w:val="27"/>
                                <w:szCs w:val="27"/>
                              </w:rPr>
                              <w:t>Table 2</w:t>
                            </w:r>
                            <w:r w:rsidRPr="00561D5E">
                              <w:rPr>
                                <w:color w:val="000000" w:themeColor="text1"/>
                                <w:sz w:val="27"/>
                                <w:szCs w:val="27"/>
                              </w:rPr>
                              <w:t>- Comparative functional annotation profile of Microviridae patient genomes and reference genomes</w:t>
                            </w:r>
                          </w:p>
                        </w:txbxContent>
                      </v:textbox>
                    </v:shape>
                  </w:pict>
                </mc:Fallback>
              </mc:AlternateContent>
            </w:r>
            <w:r>
              <w:rPr>
                <w:rFonts w:ascii="Aptos Narrow" w:hAnsi="Aptos Narrow"/>
                <w:color w:val="000000"/>
              </w:rPr>
              <w:t>Protein Function</w:t>
            </w:r>
          </w:p>
        </w:tc>
        <w:tc>
          <w:tcPr>
            <w:tcW w:w="1572" w:type="dxa"/>
            <w:hideMark/>
          </w:tcPr>
          <w:p w14:paraId="567C6A3D" w14:textId="77777777" w:rsidR="004F53B8" w:rsidRDefault="004F53B8">
            <w:pPr>
              <w:rPr>
                <w:rFonts w:ascii="Aptos Narrow" w:hAnsi="Aptos Narrow"/>
                <w:color w:val="000000"/>
              </w:rPr>
            </w:pPr>
            <w:r>
              <w:rPr>
                <w:rFonts w:ascii="Aptos Narrow" w:hAnsi="Aptos Narrow"/>
                <w:color w:val="000000"/>
              </w:rPr>
              <w:t>phage_comp_7804_cycle_1</w:t>
            </w:r>
          </w:p>
        </w:tc>
        <w:tc>
          <w:tcPr>
            <w:tcW w:w="1559" w:type="dxa"/>
            <w:hideMark/>
          </w:tcPr>
          <w:p w14:paraId="7E0498CC" w14:textId="77777777" w:rsidR="004F53B8" w:rsidRDefault="004F53B8">
            <w:pPr>
              <w:rPr>
                <w:rFonts w:ascii="Aptos Narrow" w:hAnsi="Aptos Narrow"/>
                <w:color w:val="000000"/>
              </w:rPr>
            </w:pPr>
            <w:r>
              <w:rPr>
                <w:rFonts w:ascii="Aptos Narrow" w:hAnsi="Aptos Narrow"/>
                <w:color w:val="000000"/>
              </w:rPr>
              <w:t>phage_comp_7963_cycle_1</w:t>
            </w:r>
          </w:p>
        </w:tc>
        <w:tc>
          <w:tcPr>
            <w:tcW w:w="1559" w:type="dxa"/>
            <w:hideMark/>
          </w:tcPr>
          <w:p w14:paraId="1166C6DE" w14:textId="77777777" w:rsidR="004F53B8" w:rsidRDefault="004F53B8">
            <w:pPr>
              <w:rPr>
                <w:rFonts w:ascii="Aptos Narrow" w:hAnsi="Aptos Narrow"/>
                <w:color w:val="000000"/>
              </w:rPr>
            </w:pPr>
            <w:r>
              <w:rPr>
                <w:rFonts w:ascii="Aptos Narrow" w:hAnsi="Aptos Narrow"/>
                <w:color w:val="000000"/>
              </w:rPr>
              <w:t>phage_comp_7997_cycle_</w:t>
            </w:r>
          </w:p>
        </w:tc>
        <w:tc>
          <w:tcPr>
            <w:tcW w:w="1560" w:type="dxa"/>
            <w:hideMark/>
          </w:tcPr>
          <w:p w14:paraId="2EE7F6C2" w14:textId="77777777" w:rsidR="004F53B8" w:rsidRDefault="004F53B8">
            <w:pPr>
              <w:rPr>
                <w:rFonts w:ascii="Aptos Narrow" w:hAnsi="Aptos Narrow"/>
                <w:color w:val="000000"/>
              </w:rPr>
            </w:pPr>
            <w:r>
              <w:rPr>
                <w:rFonts w:ascii="Aptos Narrow" w:hAnsi="Aptos Narrow"/>
                <w:color w:val="000000"/>
              </w:rPr>
              <w:t>phage_comp_7941_cycle_1</w:t>
            </w:r>
          </w:p>
        </w:tc>
        <w:tc>
          <w:tcPr>
            <w:tcW w:w="1417" w:type="dxa"/>
            <w:hideMark/>
          </w:tcPr>
          <w:p w14:paraId="13F24E97" w14:textId="0707089F" w:rsidR="004F53B8" w:rsidRDefault="004F53B8">
            <w:pPr>
              <w:rPr>
                <w:rFonts w:ascii="Aptos Narrow" w:hAnsi="Aptos Narrow"/>
                <w:color w:val="000000"/>
              </w:rPr>
            </w:pPr>
            <w:r>
              <w:rPr>
                <w:rFonts w:ascii="Aptos Narrow" w:hAnsi="Aptos Narrow"/>
                <w:color w:val="000000"/>
              </w:rPr>
              <w:t>Escherichia_phage_EC609</w:t>
            </w:r>
          </w:p>
        </w:tc>
        <w:tc>
          <w:tcPr>
            <w:tcW w:w="1985" w:type="dxa"/>
            <w:hideMark/>
          </w:tcPr>
          <w:p w14:paraId="51BDAFBA" w14:textId="77777777" w:rsidR="004F53B8" w:rsidRDefault="004F53B8">
            <w:pPr>
              <w:rPr>
                <w:rFonts w:ascii="Aptos Narrow" w:hAnsi="Aptos Narrow"/>
                <w:color w:val="000000"/>
                <w:sz w:val="26"/>
                <w:szCs w:val="26"/>
              </w:rPr>
            </w:pPr>
            <w:r>
              <w:rPr>
                <w:rFonts w:ascii="Aptos Narrow" w:hAnsi="Aptos Narrow"/>
                <w:color w:val="000000"/>
                <w:sz w:val="26"/>
                <w:szCs w:val="26"/>
              </w:rPr>
              <w:t>Phage_phiMH2K</w:t>
            </w:r>
          </w:p>
        </w:tc>
        <w:tc>
          <w:tcPr>
            <w:tcW w:w="1417" w:type="dxa"/>
            <w:hideMark/>
          </w:tcPr>
          <w:p w14:paraId="750B473D" w14:textId="77777777" w:rsidR="004F53B8" w:rsidRDefault="004F53B8">
            <w:pPr>
              <w:rPr>
                <w:rFonts w:ascii="Aptos Narrow" w:hAnsi="Aptos Narrow"/>
                <w:color w:val="000000"/>
              </w:rPr>
            </w:pPr>
            <w:r>
              <w:rPr>
                <w:rFonts w:ascii="Aptos Narrow" w:hAnsi="Aptos Narrow"/>
                <w:color w:val="000000"/>
              </w:rPr>
              <w:t>Spiroplasma_Phage_4</w:t>
            </w:r>
          </w:p>
        </w:tc>
      </w:tr>
      <w:tr w:rsidR="004F53B8" w14:paraId="5D6A1BC4" w14:textId="77777777" w:rsidTr="004F53B8">
        <w:trPr>
          <w:trHeight w:val="694"/>
        </w:trPr>
        <w:tc>
          <w:tcPr>
            <w:tcW w:w="1542" w:type="dxa"/>
            <w:hideMark/>
          </w:tcPr>
          <w:p w14:paraId="697985EF" w14:textId="77777777" w:rsidR="004F53B8" w:rsidRDefault="004F53B8">
            <w:pPr>
              <w:rPr>
                <w:rFonts w:ascii="Aptos Narrow" w:hAnsi="Aptos Narrow"/>
                <w:color w:val="000000"/>
              </w:rPr>
            </w:pPr>
            <w:r>
              <w:rPr>
                <w:rFonts w:ascii="Aptos Narrow" w:hAnsi="Aptos Narrow"/>
                <w:color w:val="000000"/>
              </w:rPr>
              <w:t>Hypothetical protein</w:t>
            </w:r>
          </w:p>
        </w:tc>
        <w:tc>
          <w:tcPr>
            <w:tcW w:w="1572" w:type="dxa"/>
            <w:noWrap/>
            <w:hideMark/>
          </w:tcPr>
          <w:p w14:paraId="76140387" w14:textId="77777777" w:rsidR="004F53B8" w:rsidRDefault="004F53B8">
            <w:pPr>
              <w:jc w:val="right"/>
              <w:rPr>
                <w:rFonts w:ascii="Aptos Narrow" w:hAnsi="Aptos Narrow"/>
                <w:color w:val="000000"/>
              </w:rPr>
            </w:pPr>
            <w:r>
              <w:rPr>
                <w:rFonts w:ascii="Aptos Narrow" w:hAnsi="Aptos Narrow"/>
                <w:color w:val="000000"/>
              </w:rPr>
              <w:t>6</w:t>
            </w:r>
          </w:p>
        </w:tc>
        <w:tc>
          <w:tcPr>
            <w:tcW w:w="1559" w:type="dxa"/>
            <w:noWrap/>
            <w:hideMark/>
          </w:tcPr>
          <w:p w14:paraId="78D84CD9" w14:textId="77777777" w:rsidR="004F53B8" w:rsidRDefault="004F53B8">
            <w:pPr>
              <w:jc w:val="right"/>
              <w:rPr>
                <w:rFonts w:ascii="Aptos Narrow" w:hAnsi="Aptos Narrow"/>
                <w:color w:val="000000"/>
              </w:rPr>
            </w:pPr>
            <w:r>
              <w:rPr>
                <w:rFonts w:ascii="Aptos Narrow" w:hAnsi="Aptos Narrow"/>
                <w:color w:val="000000"/>
              </w:rPr>
              <w:t>6</w:t>
            </w:r>
          </w:p>
        </w:tc>
        <w:tc>
          <w:tcPr>
            <w:tcW w:w="1559" w:type="dxa"/>
            <w:noWrap/>
            <w:hideMark/>
          </w:tcPr>
          <w:p w14:paraId="1D0915F3" w14:textId="77777777" w:rsidR="004F53B8" w:rsidRDefault="004F53B8">
            <w:pPr>
              <w:jc w:val="right"/>
              <w:rPr>
                <w:rFonts w:ascii="Aptos Narrow" w:hAnsi="Aptos Narrow"/>
                <w:color w:val="000000"/>
              </w:rPr>
            </w:pPr>
            <w:r>
              <w:rPr>
                <w:rFonts w:ascii="Aptos Narrow" w:hAnsi="Aptos Narrow"/>
                <w:color w:val="000000"/>
              </w:rPr>
              <w:t>6</w:t>
            </w:r>
          </w:p>
        </w:tc>
        <w:tc>
          <w:tcPr>
            <w:tcW w:w="1560" w:type="dxa"/>
            <w:noWrap/>
            <w:hideMark/>
          </w:tcPr>
          <w:p w14:paraId="009BBB29" w14:textId="77777777" w:rsidR="004F53B8" w:rsidRDefault="004F53B8">
            <w:pPr>
              <w:jc w:val="right"/>
              <w:rPr>
                <w:rFonts w:ascii="Aptos Narrow" w:hAnsi="Aptos Narrow"/>
                <w:color w:val="000000"/>
              </w:rPr>
            </w:pPr>
            <w:r>
              <w:rPr>
                <w:rFonts w:ascii="Aptos Narrow" w:hAnsi="Aptos Narrow"/>
                <w:color w:val="000000"/>
              </w:rPr>
              <w:t>9</w:t>
            </w:r>
          </w:p>
        </w:tc>
        <w:tc>
          <w:tcPr>
            <w:tcW w:w="1417" w:type="dxa"/>
            <w:noWrap/>
            <w:hideMark/>
          </w:tcPr>
          <w:p w14:paraId="7167C9FD" w14:textId="024852EF" w:rsidR="004F53B8" w:rsidRDefault="004F53B8">
            <w:pPr>
              <w:jc w:val="right"/>
              <w:rPr>
                <w:rFonts w:ascii="Aptos Narrow" w:hAnsi="Aptos Narrow"/>
                <w:color w:val="000000"/>
              </w:rPr>
            </w:pPr>
            <w:r>
              <w:rPr>
                <w:rFonts w:ascii="Aptos Narrow" w:hAnsi="Aptos Narrow"/>
                <w:color w:val="000000"/>
              </w:rPr>
              <w:t>2</w:t>
            </w:r>
          </w:p>
        </w:tc>
        <w:tc>
          <w:tcPr>
            <w:tcW w:w="1985" w:type="dxa"/>
            <w:noWrap/>
            <w:hideMark/>
          </w:tcPr>
          <w:p w14:paraId="35BCF4A9" w14:textId="77777777" w:rsidR="004F53B8" w:rsidRDefault="004F53B8">
            <w:pPr>
              <w:jc w:val="right"/>
              <w:rPr>
                <w:rFonts w:ascii="Aptos Narrow" w:hAnsi="Aptos Narrow"/>
                <w:color w:val="000000"/>
              </w:rPr>
            </w:pPr>
            <w:r>
              <w:rPr>
                <w:rFonts w:ascii="Aptos Narrow" w:hAnsi="Aptos Narrow"/>
                <w:color w:val="000000"/>
              </w:rPr>
              <w:t>4</w:t>
            </w:r>
          </w:p>
        </w:tc>
        <w:tc>
          <w:tcPr>
            <w:tcW w:w="1417" w:type="dxa"/>
            <w:tcBorders>
              <w:bottom w:val="single" w:sz="4" w:space="0" w:color="auto"/>
            </w:tcBorders>
            <w:noWrap/>
            <w:hideMark/>
          </w:tcPr>
          <w:p w14:paraId="2D02BF1A" w14:textId="77777777" w:rsidR="004F53B8" w:rsidRDefault="004F53B8">
            <w:pPr>
              <w:jc w:val="right"/>
              <w:rPr>
                <w:rFonts w:ascii="Aptos Narrow" w:hAnsi="Aptos Narrow"/>
                <w:color w:val="000000"/>
              </w:rPr>
            </w:pPr>
            <w:r>
              <w:rPr>
                <w:rFonts w:ascii="Aptos Narrow" w:hAnsi="Aptos Narrow"/>
                <w:color w:val="000000"/>
              </w:rPr>
              <w:t>10</w:t>
            </w:r>
          </w:p>
        </w:tc>
      </w:tr>
      <w:tr w:rsidR="004F53B8" w14:paraId="107CECF6" w14:textId="77777777" w:rsidTr="004F53B8">
        <w:trPr>
          <w:trHeight w:val="1041"/>
        </w:trPr>
        <w:tc>
          <w:tcPr>
            <w:tcW w:w="1542" w:type="dxa"/>
            <w:hideMark/>
          </w:tcPr>
          <w:p w14:paraId="4AB80771" w14:textId="77777777" w:rsidR="004F53B8" w:rsidRDefault="004F53B8">
            <w:pPr>
              <w:rPr>
                <w:rFonts w:ascii="Aptos Narrow" w:hAnsi="Aptos Narrow"/>
                <w:color w:val="000000"/>
              </w:rPr>
            </w:pPr>
            <w:r>
              <w:rPr>
                <w:rFonts w:ascii="Aptos Narrow" w:hAnsi="Aptos Narrow"/>
                <w:color w:val="000000"/>
              </w:rPr>
              <w:t xml:space="preserve">virion </w:t>
            </w:r>
            <w:proofErr w:type="spellStart"/>
            <w:r>
              <w:rPr>
                <w:rFonts w:ascii="Aptos Narrow" w:hAnsi="Aptos Narrow"/>
                <w:color w:val="000000"/>
              </w:rPr>
              <w:t>sturctural</w:t>
            </w:r>
            <w:proofErr w:type="spellEnd"/>
            <w:r>
              <w:rPr>
                <w:rFonts w:ascii="Aptos Narrow" w:hAnsi="Aptos Narrow"/>
                <w:color w:val="000000"/>
              </w:rPr>
              <w:t xml:space="preserve"> protein</w:t>
            </w:r>
          </w:p>
        </w:tc>
        <w:tc>
          <w:tcPr>
            <w:tcW w:w="1572" w:type="dxa"/>
            <w:noWrap/>
            <w:hideMark/>
          </w:tcPr>
          <w:p w14:paraId="110260B5" w14:textId="77777777" w:rsidR="004F53B8" w:rsidRDefault="004F53B8">
            <w:pPr>
              <w:jc w:val="right"/>
              <w:rPr>
                <w:rFonts w:ascii="Aptos Narrow" w:hAnsi="Aptos Narrow"/>
                <w:color w:val="000000"/>
              </w:rPr>
            </w:pPr>
            <w:r>
              <w:rPr>
                <w:rFonts w:ascii="Aptos Narrow" w:hAnsi="Aptos Narrow"/>
                <w:color w:val="000000"/>
              </w:rPr>
              <w:t>1</w:t>
            </w:r>
          </w:p>
        </w:tc>
        <w:tc>
          <w:tcPr>
            <w:tcW w:w="1559" w:type="dxa"/>
            <w:noWrap/>
            <w:hideMark/>
          </w:tcPr>
          <w:p w14:paraId="2344AD63" w14:textId="77777777" w:rsidR="004F53B8" w:rsidRDefault="004F53B8">
            <w:pPr>
              <w:jc w:val="right"/>
              <w:rPr>
                <w:rFonts w:ascii="Aptos Narrow" w:hAnsi="Aptos Narrow"/>
                <w:color w:val="000000"/>
              </w:rPr>
            </w:pPr>
            <w:r>
              <w:rPr>
                <w:rFonts w:ascii="Aptos Narrow" w:hAnsi="Aptos Narrow"/>
                <w:color w:val="000000"/>
              </w:rPr>
              <w:t>1</w:t>
            </w:r>
          </w:p>
        </w:tc>
        <w:tc>
          <w:tcPr>
            <w:tcW w:w="1559" w:type="dxa"/>
            <w:noWrap/>
            <w:hideMark/>
          </w:tcPr>
          <w:p w14:paraId="1CBC7A32" w14:textId="77777777" w:rsidR="004F53B8" w:rsidRDefault="004F53B8">
            <w:pPr>
              <w:jc w:val="right"/>
              <w:rPr>
                <w:rFonts w:ascii="Aptos Narrow" w:hAnsi="Aptos Narrow"/>
                <w:color w:val="000000"/>
              </w:rPr>
            </w:pPr>
            <w:r>
              <w:rPr>
                <w:rFonts w:ascii="Aptos Narrow" w:hAnsi="Aptos Narrow"/>
                <w:color w:val="000000"/>
              </w:rPr>
              <w:t>1</w:t>
            </w:r>
          </w:p>
        </w:tc>
        <w:tc>
          <w:tcPr>
            <w:tcW w:w="1560" w:type="dxa"/>
            <w:noWrap/>
            <w:hideMark/>
          </w:tcPr>
          <w:p w14:paraId="05A891BB" w14:textId="77777777" w:rsidR="004F53B8" w:rsidRDefault="004F53B8">
            <w:pPr>
              <w:jc w:val="right"/>
              <w:rPr>
                <w:rFonts w:ascii="Aptos Narrow" w:hAnsi="Aptos Narrow"/>
                <w:color w:val="000000"/>
              </w:rPr>
            </w:pPr>
            <w:r>
              <w:rPr>
                <w:rFonts w:ascii="Aptos Narrow" w:hAnsi="Aptos Narrow"/>
                <w:color w:val="000000"/>
              </w:rPr>
              <w:t>1</w:t>
            </w:r>
          </w:p>
        </w:tc>
        <w:tc>
          <w:tcPr>
            <w:tcW w:w="1417" w:type="dxa"/>
            <w:noWrap/>
            <w:hideMark/>
          </w:tcPr>
          <w:p w14:paraId="2EEB63F0" w14:textId="77D2B917" w:rsidR="004F53B8" w:rsidRDefault="004F53B8">
            <w:pPr>
              <w:jc w:val="right"/>
              <w:rPr>
                <w:rFonts w:ascii="Aptos Narrow" w:hAnsi="Aptos Narrow"/>
                <w:color w:val="000000"/>
              </w:rPr>
            </w:pPr>
            <w:r>
              <w:rPr>
                <w:rFonts w:ascii="Aptos Narrow" w:hAnsi="Aptos Narrow"/>
                <w:color w:val="000000"/>
              </w:rPr>
              <w:t>1</w:t>
            </w:r>
          </w:p>
        </w:tc>
        <w:tc>
          <w:tcPr>
            <w:tcW w:w="1985" w:type="dxa"/>
            <w:noWrap/>
            <w:hideMark/>
          </w:tcPr>
          <w:p w14:paraId="1765C016" w14:textId="77777777" w:rsidR="004F53B8" w:rsidRDefault="004F53B8">
            <w:pPr>
              <w:jc w:val="right"/>
              <w:rPr>
                <w:rFonts w:ascii="Aptos Narrow" w:hAnsi="Aptos Narrow"/>
                <w:color w:val="000000"/>
              </w:rPr>
            </w:pPr>
            <w:r>
              <w:rPr>
                <w:rFonts w:ascii="Aptos Narrow" w:hAnsi="Aptos Narrow"/>
                <w:color w:val="000000"/>
              </w:rPr>
              <w:t>1</w:t>
            </w:r>
          </w:p>
        </w:tc>
        <w:tc>
          <w:tcPr>
            <w:tcW w:w="1417" w:type="dxa"/>
            <w:tcBorders>
              <w:tr2bl w:val="single" w:sz="4" w:space="0" w:color="auto"/>
            </w:tcBorders>
            <w:noWrap/>
            <w:hideMark/>
          </w:tcPr>
          <w:p w14:paraId="3586D3ED" w14:textId="77777777" w:rsidR="004F53B8" w:rsidRDefault="004F53B8">
            <w:pPr>
              <w:jc w:val="right"/>
              <w:rPr>
                <w:rFonts w:ascii="Aptos Narrow" w:hAnsi="Aptos Narrow"/>
                <w:color w:val="000000"/>
              </w:rPr>
            </w:pPr>
          </w:p>
        </w:tc>
      </w:tr>
      <w:tr w:rsidR="004F53B8" w14:paraId="7DA8A5BB" w14:textId="77777777" w:rsidTr="004F53B8">
        <w:trPr>
          <w:trHeight w:val="1041"/>
        </w:trPr>
        <w:tc>
          <w:tcPr>
            <w:tcW w:w="1542" w:type="dxa"/>
            <w:hideMark/>
          </w:tcPr>
          <w:p w14:paraId="239B663F" w14:textId="77777777" w:rsidR="004F53B8" w:rsidRDefault="004F53B8">
            <w:pPr>
              <w:rPr>
                <w:rFonts w:ascii="Aptos Narrow" w:hAnsi="Aptos Narrow"/>
                <w:color w:val="000000"/>
              </w:rPr>
            </w:pPr>
            <w:r>
              <w:rPr>
                <w:rFonts w:ascii="Aptos Narrow" w:hAnsi="Aptos Narrow"/>
                <w:color w:val="000000"/>
              </w:rPr>
              <w:t>replication initiation protein</w:t>
            </w:r>
          </w:p>
        </w:tc>
        <w:tc>
          <w:tcPr>
            <w:tcW w:w="1572" w:type="dxa"/>
            <w:noWrap/>
            <w:hideMark/>
          </w:tcPr>
          <w:p w14:paraId="1BAE404D" w14:textId="77777777" w:rsidR="004F53B8" w:rsidRDefault="004F53B8">
            <w:pPr>
              <w:jc w:val="right"/>
              <w:rPr>
                <w:rFonts w:ascii="Aptos Narrow" w:hAnsi="Aptos Narrow"/>
                <w:color w:val="000000"/>
              </w:rPr>
            </w:pPr>
            <w:r>
              <w:rPr>
                <w:rFonts w:ascii="Aptos Narrow" w:hAnsi="Aptos Narrow"/>
                <w:color w:val="000000"/>
              </w:rPr>
              <w:t>1</w:t>
            </w:r>
          </w:p>
        </w:tc>
        <w:tc>
          <w:tcPr>
            <w:tcW w:w="1559" w:type="dxa"/>
            <w:noWrap/>
            <w:hideMark/>
          </w:tcPr>
          <w:p w14:paraId="06E59368" w14:textId="77777777" w:rsidR="004F53B8" w:rsidRDefault="004F53B8">
            <w:pPr>
              <w:jc w:val="right"/>
              <w:rPr>
                <w:rFonts w:ascii="Aptos Narrow" w:hAnsi="Aptos Narrow"/>
                <w:color w:val="000000"/>
              </w:rPr>
            </w:pPr>
            <w:r>
              <w:rPr>
                <w:rFonts w:ascii="Aptos Narrow" w:hAnsi="Aptos Narrow"/>
                <w:color w:val="000000"/>
              </w:rPr>
              <w:t>1</w:t>
            </w:r>
          </w:p>
        </w:tc>
        <w:tc>
          <w:tcPr>
            <w:tcW w:w="1559" w:type="dxa"/>
            <w:noWrap/>
            <w:hideMark/>
          </w:tcPr>
          <w:p w14:paraId="3054B08F" w14:textId="77777777" w:rsidR="004F53B8" w:rsidRDefault="004F53B8">
            <w:pPr>
              <w:jc w:val="right"/>
              <w:rPr>
                <w:rFonts w:ascii="Aptos Narrow" w:hAnsi="Aptos Narrow"/>
                <w:color w:val="000000"/>
              </w:rPr>
            </w:pPr>
            <w:r>
              <w:rPr>
                <w:rFonts w:ascii="Aptos Narrow" w:hAnsi="Aptos Narrow"/>
                <w:color w:val="000000"/>
              </w:rPr>
              <w:t>1</w:t>
            </w:r>
          </w:p>
        </w:tc>
        <w:tc>
          <w:tcPr>
            <w:tcW w:w="1560" w:type="dxa"/>
            <w:noWrap/>
            <w:hideMark/>
          </w:tcPr>
          <w:p w14:paraId="3C062522" w14:textId="77777777" w:rsidR="004F53B8" w:rsidRDefault="004F53B8">
            <w:pPr>
              <w:jc w:val="right"/>
              <w:rPr>
                <w:rFonts w:ascii="Aptos Narrow" w:hAnsi="Aptos Narrow"/>
                <w:color w:val="000000"/>
              </w:rPr>
            </w:pPr>
            <w:r>
              <w:rPr>
                <w:rFonts w:ascii="Aptos Narrow" w:hAnsi="Aptos Narrow"/>
                <w:color w:val="000000"/>
              </w:rPr>
              <w:t>1</w:t>
            </w:r>
          </w:p>
        </w:tc>
        <w:tc>
          <w:tcPr>
            <w:tcW w:w="1417" w:type="dxa"/>
            <w:noWrap/>
            <w:hideMark/>
          </w:tcPr>
          <w:p w14:paraId="52CB5242" w14:textId="1A0AB42E" w:rsidR="004F53B8" w:rsidRDefault="004F53B8">
            <w:pPr>
              <w:jc w:val="right"/>
              <w:rPr>
                <w:rFonts w:ascii="Aptos Narrow" w:hAnsi="Aptos Narrow"/>
                <w:color w:val="000000"/>
              </w:rPr>
            </w:pPr>
            <w:r>
              <w:rPr>
                <w:rFonts w:ascii="Aptos Narrow" w:hAnsi="Aptos Narrow"/>
                <w:color w:val="000000"/>
              </w:rPr>
              <w:t>1</w:t>
            </w:r>
          </w:p>
        </w:tc>
        <w:tc>
          <w:tcPr>
            <w:tcW w:w="1985" w:type="dxa"/>
            <w:tcBorders>
              <w:bottom w:val="single" w:sz="4" w:space="0" w:color="auto"/>
            </w:tcBorders>
            <w:noWrap/>
            <w:hideMark/>
          </w:tcPr>
          <w:p w14:paraId="5D1F7DB3" w14:textId="77777777" w:rsidR="004F53B8" w:rsidRDefault="004F53B8">
            <w:pPr>
              <w:jc w:val="right"/>
              <w:rPr>
                <w:rFonts w:ascii="Aptos Narrow" w:hAnsi="Aptos Narrow"/>
                <w:color w:val="000000"/>
              </w:rPr>
            </w:pPr>
            <w:r>
              <w:rPr>
                <w:rFonts w:ascii="Aptos Narrow" w:hAnsi="Aptos Narrow"/>
                <w:color w:val="000000"/>
              </w:rPr>
              <w:t>1</w:t>
            </w:r>
          </w:p>
        </w:tc>
        <w:tc>
          <w:tcPr>
            <w:tcW w:w="1417" w:type="dxa"/>
            <w:tcBorders>
              <w:bottom w:val="single" w:sz="4" w:space="0" w:color="auto"/>
            </w:tcBorders>
            <w:noWrap/>
            <w:hideMark/>
          </w:tcPr>
          <w:p w14:paraId="1C26200F" w14:textId="77777777" w:rsidR="004F53B8" w:rsidRDefault="004F53B8">
            <w:pPr>
              <w:jc w:val="right"/>
              <w:rPr>
                <w:rFonts w:ascii="Aptos Narrow" w:hAnsi="Aptos Narrow"/>
                <w:color w:val="000000"/>
              </w:rPr>
            </w:pPr>
            <w:r>
              <w:rPr>
                <w:rFonts w:ascii="Aptos Narrow" w:hAnsi="Aptos Narrow"/>
                <w:color w:val="000000"/>
              </w:rPr>
              <w:t>3</w:t>
            </w:r>
          </w:p>
        </w:tc>
      </w:tr>
      <w:tr w:rsidR="004F53B8" w14:paraId="61CBCA04" w14:textId="77777777" w:rsidTr="004F53B8">
        <w:trPr>
          <w:trHeight w:val="692"/>
        </w:trPr>
        <w:tc>
          <w:tcPr>
            <w:tcW w:w="1542" w:type="dxa"/>
            <w:hideMark/>
          </w:tcPr>
          <w:p w14:paraId="49EADF4F" w14:textId="77777777" w:rsidR="004F53B8" w:rsidRDefault="004F53B8">
            <w:pPr>
              <w:rPr>
                <w:rFonts w:ascii="Aptos Narrow" w:hAnsi="Aptos Narrow"/>
                <w:color w:val="000000"/>
              </w:rPr>
            </w:pPr>
            <w:r>
              <w:rPr>
                <w:rFonts w:ascii="Aptos Narrow" w:hAnsi="Aptos Narrow"/>
                <w:color w:val="000000"/>
              </w:rPr>
              <w:t>pilot protein for DNA ejection</w:t>
            </w:r>
          </w:p>
        </w:tc>
        <w:tc>
          <w:tcPr>
            <w:tcW w:w="1572" w:type="dxa"/>
            <w:noWrap/>
            <w:hideMark/>
          </w:tcPr>
          <w:p w14:paraId="5285B496" w14:textId="77777777" w:rsidR="004F53B8" w:rsidRDefault="004F53B8">
            <w:pPr>
              <w:jc w:val="right"/>
              <w:rPr>
                <w:rFonts w:ascii="Aptos Narrow" w:hAnsi="Aptos Narrow"/>
                <w:color w:val="000000"/>
              </w:rPr>
            </w:pPr>
            <w:r>
              <w:rPr>
                <w:rFonts w:ascii="Aptos Narrow" w:hAnsi="Aptos Narrow"/>
                <w:color w:val="000000"/>
              </w:rPr>
              <w:t>1</w:t>
            </w:r>
          </w:p>
        </w:tc>
        <w:tc>
          <w:tcPr>
            <w:tcW w:w="1559" w:type="dxa"/>
            <w:noWrap/>
            <w:hideMark/>
          </w:tcPr>
          <w:p w14:paraId="6E6DC4FE" w14:textId="77777777" w:rsidR="004F53B8" w:rsidRDefault="004F53B8">
            <w:pPr>
              <w:jc w:val="right"/>
              <w:rPr>
                <w:rFonts w:ascii="Aptos Narrow" w:hAnsi="Aptos Narrow"/>
                <w:color w:val="000000"/>
              </w:rPr>
            </w:pPr>
            <w:r>
              <w:rPr>
                <w:rFonts w:ascii="Aptos Narrow" w:hAnsi="Aptos Narrow"/>
                <w:color w:val="000000"/>
              </w:rPr>
              <w:t>2</w:t>
            </w:r>
          </w:p>
        </w:tc>
        <w:tc>
          <w:tcPr>
            <w:tcW w:w="1559" w:type="dxa"/>
            <w:noWrap/>
            <w:hideMark/>
          </w:tcPr>
          <w:p w14:paraId="042B30B3" w14:textId="77777777" w:rsidR="004F53B8" w:rsidRDefault="004F53B8">
            <w:pPr>
              <w:jc w:val="right"/>
              <w:rPr>
                <w:rFonts w:ascii="Aptos Narrow" w:hAnsi="Aptos Narrow"/>
                <w:color w:val="000000"/>
              </w:rPr>
            </w:pPr>
            <w:r>
              <w:rPr>
                <w:rFonts w:ascii="Aptos Narrow" w:hAnsi="Aptos Narrow"/>
                <w:color w:val="000000"/>
              </w:rPr>
              <w:t>1</w:t>
            </w:r>
          </w:p>
        </w:tc>
        <w:tc>
          <w:tcPr>
            <w:tcW w:w="1560" w:type="dxa"/>
            <w:noWrap/>
            <w:hideMark/>
          </w:tcPr>
          <w:p w14:paraId="07F7F036" w14:textId="77777777" w:rsidR="004F53B8" w:rsidRDefault="004F53B8">
            <w:pPr>
              <w:jc w:val="right"/>
              <w:rPr>
                <w:rFonts w:ascii="Aptos Narrow" w:hAnsi="Aptos Narrow"/>
                <w:color w:val="000000"/>
              </w:rPr>
            </w:pPr>
            <w:r>
              <w:rPr>
                <w:rFonts w:ascii="Aptos Narrow" w:hAnsi="Aptos Narrow"/>
                <w:color w:val="000000"/>
              </w:rPr>
              <w:t>1</w:t>
            </w:r>
          </w:p>
        </w:tc>
        <w:tc>
          <w:tcPr>
            <w:tcW w:w="1417" w:type="dxa"/>
            <w:noWrap/>
            <w:hideMark/>
          </w:tcPr>
          <w:p w14:paraId="4DC70F66" w14:textId="01CEAF2E" w:rsidR="004F53B8" w:rsidRDefault="004F53B8">
            <w:pPr>
              <w:jc w:val="right"/>
              <w:rPr>
                <w:rFonts w:ascii="Aptos Narrow" w:hAnsi="Aptos Narrow"/>
                <w:color w:val="000000"/>
              </w:rPr>
            </w:pPr>
            <w:r>
              <w:rPr>
                <w:rFonts w:ascii="Aptos Narrow" w:hAnsi="Aptos Narrow"/>
                <w:color w:val="000000"/>
              </w:rPr>
              <w:t>1</w:t>
            </w:r>
          </w:p>
        </w:tc>
        <w:tc>
          <w:tcPr>
            <w:tcW w:w="1985" w:type="dxa"/>
            <w:tcBorders>
              <w:tr2bl w:val="single" w:sz="4" w:space="0" w:color="auto"/>
            </w:tcBorders>
            <w:noWrap/>
            <w:hideMark/>
          </w:tcPr>
          <w:p w14:paraId="68A69657" w14:textId="77777777" w:rsidR="004F53B8" w:rsidRDefault="004F53B8">
            <w:pPr>
              <w:jc w:val="right"/>
              <w:rPr>
                <w:rFonts w:ascii="Aptos Narrow" w:hAnsi="Aptos Narrow"/>
                <w:color w:val="000000"/>
              </w:rPr>
            </w:pPr>
          </w:p>
        </w:tc>
        <w:tc>
          <w:tcPr>
            <w:tcW w:w="1417" w:type="dxa"/>
            <w:tcBorders>
              <w:tr2bl w:val="single" w:sz="4" w:space="0" w:color="auto"/>
            </w:tcBorders>
            <w:noWrap/>
            <w:hideMark/>
          </w:tcPr>
          <w:p w14:paraId="59E28316" w14:textId="77777777" w:rsidR="004F53B8" w:rsidRDefault="004F53B8">
            <w:pPr>
              <w:rPr>
                <w:sz w:val="20"/>
                <w:szCs w:val="20"/>
              </w:rPr>
            </w:pPr>
          </w:p>
        </w:tc>
      </w:tr>
      <w:tr w:rsidR="004F53B8" w14:paraId="37BB945A" w14:textId="77777777" w:rsidTr="004F53B8">
        <w:trPr>
          <w:trHeight w:val="694"/>
        </w:trPr>
        <w:tc>
          <w:tcPr>
            <w:tcW w:w="1542" w:type="dxa"/>
            <w:hideMark/>
          </w:tcPr>
          <w:p w14:paraId="6211F24A" w14:textId="77777777" w:rsidR="004F53B8" w:rsidRDefault="004F53B8">
            <w:pPr>
              <w:rPr>
                <w:rFonts w:ascii="Aptos Narrow" w:hAnsi="Aptos Narrow"/>
                <w:color w:val="000000"/>
              </w:rPr>
            </w:pPr>
            <w:r>
              <w:rPr>
                <w:rFonts w:ascii="Aptos Narrow" w:hAnsi="Aptos Narrow"/>
                <w:color w:val="000000"/>
              </w:rPr>
              <w:t>major head protein</w:t>
            </w:r>
          </w:p>
        </w:tc>
        <w:tc>
          <w:tcPr>
            <w:tcW w:w="1572" w:type="dxa"/>
            <w:noWrap/>
            <w:hideMark/>
          </w:tcPr>
          <w:p w14:paraId="6588DDDE" w14:textId="77777777" w:rsidR="004F53B8" w:rsidRDefault="004F53B8">
            <w:pPr>
              <w:jc w:val="right"/>
              <w:rPr>
                <w:rFonts w:ascii="Aptos Narrow" w:hAnsi="Aptos Narrow"/>
                <w:color w:val="000000"/>
              </w:rPr>
            </w:pPr>
            <w:r>
              <w:rPr>
                <w:rFonts w:ascii="Aptos Narrow" w:hAnsi="Aptos Narrow"/>
                <w:color w:val="000000"/>
              </w:rPr>
              <w:t>1</w:t>
            </w:r>
          </w:p>
        </w:tc>
        <w:tc>
          <w:tcPr>
            <w:tcW w:w="1559" w:type="dxa"/>
            <w:noWrap/>
            <w:hideMark/>
          </w:tcPr>
          <w:p w14:paraId="4EB47772" w14:textId="77777777" w:rsidR="004F53B8" w:rsidRDefault="004F53B8">
            <w:pPr>
              <w:jc w:val="right"/>
              <w:rPr>
                <w:rFonts w:ascii="Aptos Narrow" w:hAnsi="Aptos Narrow"/>
                <w:color w:val="000000"/>
              </w:rPr>
            </w:pPr>
            <w:r>
              <w:rPr>
                <w:rFonts w:ascii="Aptos Narrow" w:hAnsi="Aptos Narrow"/>
                <w:color w:val="000000"/>
              </w:rPr>
              <w:t>1</w:t>
            </w:r>
          </w:p>
        </w:tc>
        <w:tc>
          <w:tcPr>
            <w:tcW w:w="1559" w:type="dxa"/>
            <w:noWrap/>
            <w:hideMark/>
          </w:tcPr>
          <w:p w14:paraId="7C573C88" w14:textId="77777777" w:rsidR="004F53B8" w:rsidRDefault="004F53B8">
            <w:pPr>
              <w:jc w:val="right"/>
              <w:rPr>
                <w:rFonts w:ascii="Aptos Narrow" w:hAnsi="Aptos Narrow"/>
                <w:color w:val="000000"/>
              </w:rPr>
            </w:pPr>
            <w:r>
              <w:rPr>
                <w:rFonts w:ascii="Aptos Narrow" w:hAnsi="Aptos Narrow"/>
                <w:color w:val="000000"/>
              </w:rPr>
              <w:t>1</w:t>
            </w:r>
          </w:p>
        </w:tc>
        <w:tc>
          <w:tcPr>
            <w:tcW w:w="1560" w:type="dxa"/>
            <w:noWrap/>
            <w:hideMark/>
          </w:tcPr>
          <w:p w14:paraId="39BA31BB" w14:textId="77777777" w:rsidR="004F53B8" w:rsidRDefault="004F53B8">
            <w:pPr>
              <w:jc w:val="right"/>
              <w:rPr>
                <w:rFonts w:ascii="Aptos Narrow" w:hAnsi="Aptos Narrow"/>
                <w:color w:val="000000"/>
              </w:rPr>
            </w:pPr>
            <w:r>
              <w:rPr>
                <w:rFonts w:ascii="Aptos Narrow" w:hAnsi="Aptos Narrow"/>
                <w:color w:val="000000"/>
              </w:rPr>
              <w:t>1</w:t>
            </w:r>
          </w:p>
        </w:tc>
        <w:tc>
          <w:tcPr>
            <w:tcW w:w="1417" w:type="dxa"/>
            <w:tcBorders>
              <w:bottom w:val="single" w:sz="4" w:space="0" w:color="auto"/>
            </w:tcBorders>
            <w:noWrap/>
            <w:hideMark/>
          </w:tcPr>
          <w:p w14:paraId="3712A43B" w14:textId="77777777" w:rsidR="004F53B8" w:rsidRDefault="004F53B8">
            <w:pPr>
              <w:jc w:val="right"/>
              <w:rPr>
                <w:rFonts w:ascii="Aptos Narrow" w:hAnsi="Aptos Narrow"/>
                <w:color w:val="000000"/>
              </w:rPr>
            </w:pPr>
            <w:r>
              <w:rPr>
                <w:rFonts w:ascii="Aptos Narrow" w:hAnsi="Aptos Narrow"/>
                <w:color w:val="000000"/>
              </w:rPr>
              <w:t>1</w:t>
            </w:r>
          </w:p>
        </w:tc>
        <w:tc>
          <w:tcPr>
            <w:tcW w:w="1985" w:type="dxa"/>
            <w:tcBorders>
              <w:bottom w:val="single" w:sz="4" w:space="0" w:color="auto"/>
            </w:tcBorders>
            <w:noWrap/>
            <w:hideMark/>
          </w:tcPr>
          <w:p w14:paraId="61334858" w14:textId="77777777" w:rsidR="004F53B8" w:rsidRDefault="004F53B8">
            <w:pPr>
              <w:jc w:val="right"/>
              <w:rPr>
                <w:rFonts w:ascii="Aptos Narrow" w:hAnsi="Aptos Narrow"/>
                <w:color w:val="000000"/>
              </w:rPr>
            </w:pPr>
            <w:r>
              <w:rPr>
                <w:rFonts w:ascii="Aptos Narrow" w:hAnsi="Aptos Narrow"/>
                <w:color w:val="000000"/>
              </w:rPr>
              <w:t>1</w:t>
            </w:r>
          </w:p>
        </w:tc>
        <w:tc>
          <w:tcPr>
            <w:tcW w:w="1417" w:type="dxa"/>
            <w:tcBorders>
              <w:bottom w:val="single" w:sz="4" w:space="0" w:color="auto"/>
            </w:tcBorders>
            <w:noWrap/>
            <w:hideMark/>
          </w:tcPr>
          <w:p w14:paraId="076B3ACE" w14:textId="77777777" w:rsidR="004F53B8" w:rsidRDefault="004F53B8">
            <w:pPr>
              <w:jc w:val="right"/>
              <w:rPr>
                <w:rFonts w:ascii="Aptos Narrow" w:hAnsi="Aptos Narrow"/>
                <w:color w:val="000000"/>
              </w:rPr>
            </w:pPr>
            <w:r>
              <w:rPr>
                <w:rFonts w:ascii="Aptos Narrow" w:hAnsi="Aptos Narrow"/>
                <w:color w:val="000000"/>
              </w:rPr>
              <w:t>4</w:t>
            </w:r>
          </w:p>
        </w:tc>
      </w:tr>
      <w:tr w:rsidR="004F53B8" w14:paraId="13DBEE7B" w14:textId="77777777" w:rsidTr="004F53B8">
        <w:trPr>
          <w:trHeight w:val="347"/>
        </w:trPr>
        <w:tc>
          <w:tcPr>
            <w:tcW w:w="1542" w:type="dxa"/>
            <w:hideMark/>
          </w:tcPr>
          <w:p w14:paraId="32371E48" w14:textId="77777777" w:rsidR="004F53B8" w:rsidRPr="00885686" w:rsidRDefault="004F53B8">
            <w:pPr>
              <w:rPr>
                <w:rFonts w:ascii="Aptos Narrow" w:hAnsi="Aptos Narrow"/>
                <w:color w:val="000000"/>
                <w:highlight w:val="magenta"/>
              </w:rPr>
            </w:pPr>
            <w:r w:rsidRPr="00885686">
              <w:rPr>
                <w:rFonts w:ascii="Aptos Narrow" w:hAnsi="Aptos Narrow"/>
                <w:color w:val="000000"/>
                <w:highlight w:val="magenta"/>
              </w:rPr>
              <w:t>endolysin</w:t>
            </w:r>
          </w:p>
        </w:tc>
        <w:tc>
          <w:tcPr>
            <w:tcW w:w="1572" w:type="dxa"/>
            <w:noWrap/>
            <w:hideMark/>
          </w:tcPr>
          <w:p w14:paraId="079184FB" w14:textId="77777777" w:rsidR="004F53B8" w:rsidRPr="00885686" w:rsidRDefault="004F53B8">
            <w:pPr>
              <w:jc w:val="right"/>
              <w:rPr>
                <w:rFonts w:ascii="Aptos Narrow" w:hAnsi="Aptos Narrow"/>
                <w:color w:val="000000"/>
                <w:highlight w:val="magenta"/>
              </w:rPr>
            </w:pPr>
            <w:r w:rsidRPr="00885686">
              <w:rPr>
                <w:rFonts w:ascii="Aptos Narrow" w:hAnsi="Aptos Narrow"/>
                <w:color w:val="000000"/>
                <w:highlight w:val="magenta"/>
              </w:rPr>
              <w:t>1</w:t>
            </w:r>
          </w:p>
        </w:tc>
        <w:tc>
          <w:tcPr>
            <w:tcW w:w="1559" w:type="dxa"/>
            <w:noWrap/>
            <w:hideMark/>
          </w:tcPr>
          <w:p w14:paraId="74A735F8" w14:textId="77777777" w:rsidR="004F53B8" w:rsidRPr="00885686" w:rsidRDefault="004F53B8">
            <w:pPr>
              <w:jc w:val="right"/>
              <w:rPr>
                <w:rFonts w:ascii="Aptos Narrow" w:hAnsi="Aptos Narrow"/>
                <w:color w:val="000000"/>
                <w:highlight w:val="magenta"/>
              </w:rPr>
            </w:pPr>
            <w:r w:rsidRPr="00885686">
              <w:rPr>
                <w:rFonts w:ascii="Aptos Narrow" w:hAnsi="Aptos Narrow"/>
                <w:color w:val="000000"/>
                <w:highlight w:val="magenta"/>
              </w:rPr>
              <w:t>1</w:t>
            </w:r>
          </w:p>
        </w:tc>
        <w:tc>
          <w:tcPr>
            <w:tcW w:w="1559" w:type="dxa"/>
            <w:noWrap/>
            <w:hideMark/>
          </w:tcPr>
          <w:p w14:paraId="4DCE726A" w14:textId="77777777" w:rsidR="004F53B8" w:rsidRPr="00885686" w:rsidRDefault="004F53B8">
            <w:pPr>
              <w:jc w:val="right"/>
              <w:rPr>
                <w:rFonts w:ascii="Aptos Narrow" w:hAnsi="Aptos Narrow"/>
                <w:color w:val="000000"/>
                <w:highlight w:val="magenta"/>
              </w:rPr>
            </w:pPr>
            <w:r w:rsidRPr="00885686">
              <w:rPr>
                <w:rFonts w:ascii="Aptos Narrow" w:hAnsi="Aptos Narrow"/>
                <w:color w:val="000000"/>
                <w:highlight w:val="magenta"/>
              </w:rPr>
              <w:t>1</w:t>
            </w:r>
          </w:p>
        </w:tc>
        <w:tc>
          <w:tcPr>
            <w:tcW w:w="1560" w:type="dxa"/>
            <w:noWrap/>
            <w:hideMark/>
          </w:tcPr>
          <w:p w14:paraId="04082800" w14:textId="77777777" w:rsidR="004F53B8" w:rsidRPr="00885686" w:rsidRDefault="004F53B8">
            <w:pPr>
              <w:jc w:val="right"/>
              <w:rPr>
                <w:rFonts w:ascii="Aptos Narrow" w:hAnsi="Aptos Narrow"/>
                <w:color w:val="000000"/>
                <w:highlight w:val="magenta"/>
              </w:rPr>
            </w:pPr>
            <w:r w:rsidRPr="00885686">
              <w:rPr>
                <w:rFonts w:ascii="Aptos Narrow" w:hAnsi="Aptos Narrow"/>
                <w:color w:val="000000"/>
                <w:highlight w:val="magenta"/>
              </w:rPr>
              <w:t>1</w:t>
            </w:r>
          </w:p>
        </w:tc>
        <w:tc>
          <w:tcPr>
            <w:tcW w:w="1417" w:type="dxa"/>
            <w:tcBorders>
              <w:tr2bl w:val="single" w:sz="4" w:space="0" w:color="auto"/>
            </w:tcBorders>
            <w:noWrap/>
            <w:hideMark/>
          </w:tcPr>
          <w:p w14:paraId="47F33329" w14:textId="77777777" w:rsidR="004F53B8" w:rsidRPr="00885686" w:rsidRDefault="004F53B8">
            <w:pPr>
              <w:jc w:val="right"/>
              <w:rPr>
                <w:rFonts w:ascii="Aptos Narrow" w:hAnsi="Aptos Narrow"/>
                <w:color w:val="000000"/>
                <w:highlight w:val="yellow"/>
              </w:rPr>
            </w:pPr>
          </w:p>
        </w:tc>
        <w:tc>
          <w:tcPr>
            <w:tcW w:w="1985" w:type="dxa"/>
            <w:tcBorders>
              <w:tr2bl w:val="single" w:sz="4" w:space="0" w:color="auto"/>
            </w:tcBorders>
            <w:noWrap/>
            <w:hideMark/>
          </w:tcPr>
          <w:p w14:paraId="57FE7759" w14:textId="77777777" w:rsidR="004F53B8" w:rsidRPr="00885686" w:rsidRDefault="004F53B8">
            <w:pPr>
              <w:rPr>
                <w:sz w:val="20"/>
                <w:szCs w:val="20"/>
                <w:highlight w:val="yellow"/>
              </w:rPr>
            </w:pPr>
          </w:p>
        </w:tc>
        <w:tc>
          <w:tcPr>
            <w:tcW w:w="1417" w:type="dxa"/>
            <w:tcBorders>
              <w:bottom w:val="single" w:sz="4" w:space="0" w:color="auto"/>
              <w:tr2bl w:val="single" w:sz="4" w:space="0" w:color="auto"/>
            </w:tcBorders>
            <w:noWrap/>
            <w:hideMark/>
          </w:tcPr>
          <w:p w14:paraId="583567CC" w14:textId="77777777" w:rsidR="004F53B8" w:rsidRPr="00885686" w:rsidRDefault="004F53B8">
            <w:pPr>
              <w:rPr>
                <w:sz w:val="20"/>
                <w:szCs w:val="20"/>
                <w:highlight w:val="yellow"/>
              </w:rPr>
            </w:pPr>
          </w:p>
        </w:tc>
      </w:tr>
      <w:tr w:rsidR="004F53B8" w14:paraId="6C751EC2" w14:textId="77777777" w:rsidTr="004F53B8">
        <w:trPr>
          <w:trHeight w:val="593"/>
        </w:trPr>
        <w:tc>
          <w:tcPr>
            <w:tcW w:w="1542" w:type="dxa"/>
            <w:hideMark/>
          </w:tcPr>
          <w:p w14:paraId="77589156" w14:textId="77777777" w:rsidR="004F53B8" w:rsidRDefault="004F53B8">
            <w:pPr>
              <w:rPr>
                <w:rFonts w:ascii="Aptos Narrow" w:hAnsi="Aptos Narrow"/>
                <w:color w:val="000000"/>
              </w:rPr>
            </w:pPr>
            <w:r>
              <w:rPr>
                <w:rFonts w:ascii="Aptos Narrow" w:hAnsi="Aptos Narrow"/>
                <w:color w:val="000000"/>
              </w:rPr>
              <w:t>DNA binding protein</w:t>
            </w:r>
          </w:p>
        </w:tc>
        <w:tc>
          <w:tcPr>
            <w:tcW w:w="1572" w:type="dxa"/>
            <w:tcBorders>
              <w:bottom w:val="single" w:sz="4" w:space="0" w:color="auto"/>
            </w:tcBorders>
            <w:noWrap/>
            <w:hideMark/>
          </w:tcPr>
          <w:p w14:paraId="1BCC9A56" w14:textId="77777777" w:rsidR="004F53B8" w:rsidRDefault="004F53B8">
            <w:pPr>
              <w:jc w:val="right"/>
              <w:rPr>
                <w:rFonts w:ascii="Aptos Narrow" w:hAnsi="Aptos Narrow"/>
                <w:color w:val="000000"/>
              </w:rPr>
            </w:pPr>
            <w:r>
              <w:rPr>
                <w:rFonts w:ascii="Aptos Narrow" w:hAnsi="Aptos Narrow"/>
                <w:color w:val="000000"/>
              </w:rPr>
              <w:t>1</w:t>
            </w:r>
          </w:p>
        </w:tc>
        <w:tc>
          <w:tcPr>
            <w:tcW w:w="1559" w:type="dxa"/>
            <w:tcBorders>
              <w:bottom w:val="single" w:sz="4" w:space="0" w:color="auto"/>
            </w:tcBorders>
            <w:noWrap/>
            <w:hideMark/>
          </w:tcPr>
          <w:p w14:paraId="1349A618" w14:textId="77777777" w:rsidR="004F53B8" w:rsidRDefault="004F53B8">
            <w:pPr>
              <w:jc w:val="right"/>
              <w:rPr>
                <w:rFonts w:ascii="Aptos Narrow" w:hAnsi="Aptos Narrow"/>
                <w:color w:val="000000"/>
              </w:rPr>
            </w:pPr>
            <w:r>
              <w:rPr>
                <w:rFonts w:ascii="Aptos Narrow" w:hAnsi="Aptos Narrow"/>
                <w:color w:val="000000"/>
              </w:rPr>
              <w:t>1</w:t>
            </w:r>
          </w:p>
        </w:tc>
        <w:tc>
          <w:tcPr>
            <w:tcW w:w="1559" w:type="dxa"/>
            <w:tcBorders>
              <w:bottom w:val="single" w:sz="4" w:space="0" w:color="auto"/>
            </w:tcBorders>
            <w:noWrap/>
            <w:hideMark/>
          </w:tcPr>
          <w:p w14:paraId="0B7599D3" w14:textId="77777777" w:rsidR="004F53B8" w:rsidRDefault="004F53B8">
            <w:pPr>
              <w:jc w:val="right"/>
              <w:rPr>
                <w:rFonts w:ascii="Aptos Narrow" w:hAnsi="Aptos Narrow"/>
                <w:color w:val="000000"/>
              </w:rPr>
            </w:pPr>
            <w:r>
              <w:rPr>
                <w:rFonts w:ascii="Aptos Narrow" w:hAnsi="Aptos Narrow"/>
                <w:color w:val="000000"/>
              </w:rPr>
              <w:t>1</w:t>
            </w:r>
          </w:p>
        </w:tc>
        <w:tc>
          <w:tcPr>
            <w:tcW w:w="1560" w:type="dxa"/>
            <w:tcBorders>
              <w:bottom w:val="single" w:sz="4" w:space="0" w:color="auto"/>
            </w:tcBorders>
            <w:noWrap/>
            <w:hideMark/>
          </w:tcPr>
          <w:p w14:paraId="399AE27C" w14:textId="77777777" w:rsidR="004F53B8" w:rsidRDefault="004F53B8">
            <w:pPr>
              <w:jc w:val="right"/>
              <w:rPr>
                <w:rFonts w:ascii="Aptos Narrow" w:hAnsi="Aptos Narrow"/>
                <w:color w:val="000000"/>
              </w:rPr>
            </w:pPr>
            <w:r>
              <w:rPr>
                <w:rFonts w:ascii="Aptos Narrow" w:hAnsi="Aptos Narrow"/>
                <w:color w:val="000000"/>
              </w:rPr>
              <w:t>1</w:t>
            </w:r>
          </w:p>
        </w:tc>
        <w:tc>
          <w:tcPr>
            <w:tcW w:w="1417" w:type="dxa"/>
            <w:tcBorders>
              <w:bottom w:val="single" w:sz="4" w:space="0" w:color="auto"/>
            </w:tcBorders>
            <w:noWrap/>
            <w:hideMark/>
          </w:tcPr>
          <w:p w14:paraId="05EF76AF" w14:textId="7215C7A8" w:rsidR="004F53B8" w:rsidRDefault="004F53B8">
            <w:pPr>
              <w:jc w:val="right"/>
              <w:rPr>
                <w:rFonts w:ascii="Aptos Narrow" w:hAnsi="Aptos Narrow"/>
                <w:color w:val="000000"/>
              </w:rPr>
            </w:pPr>
            <w:r>
              <w:rPr>
                <w:rFonts w:ascii="Aptos Narrow" w:hAnsi="Aptos Narrow"/>
                <w:color w:val="000000"/>
              </w:rPr>
              <w:t>1</w:t>
            </w:r>
          </w:p>
        </w:tc>
        <w:tc>
          <w:tcPr>
            <w:tcW w:w="1985" w:type="dxa"/>
            <w:noWrap/>
            <w:hideMark/>
          </w:tcPr>
          <w:p w14:paraId="4EA8BD90" w14:textId="77777777" w:rsidR="004F53B8" w:rsidRDefault="004F53B8">
            <w:pPr>
              <w:jc w:val="right"/>
              <w:rPr>
                <w:rFonts w:ascii="Aptos Narrow" w:hAnsi="Aptos Narrow"/>
                <w:color w:val="000000"/>
              </w:rPr>
            </w:pPr>
            <w:r>
              <w:rPr>
                <w:rFonts w:ascii="Aptos Narrow" w:hAnsi="Aptos Narrow"/>
                <w:color w:val="000000"/>
              </w:rPr>
              <w:t>1</w:t>
            </w:r>
          </w:p>
        </w:tc>
        <w:tc>
          <w:tcPr>
            <w:tcW w:w="1417" w:type="dxa"/>
            <w:tcBorders>
              <w:bottom w:val="single" w:sz="4" w:space="0" w:color="auto"/>
              <w:tr2bl w:val="single" w:sz="4" w:space="0" w:color="auto"/>
            </w:tcBorders>
            <w:noWrap/>
            <w:hideMark/>
          </w:tcPr>
          <w:p w14:paraId="3A7D1AAC" w14:textId="77777777" w:rsidR="004F53B8" w:rsidRDefault="004F53B8">
            <w:pPr>
              <w:jc w:val="right"/>
              <w:rPr>
                <w:rFonts w:ascii="Aptos Narrow" w:hAnsi="Aptos Narrow"/>
                <w:color w:val="000000"/>
              </w:rPr>
            </w:pPr>
          </w:p>
        </w:tc>
      </w:tr>
      <w:tr w:rsidR="004F53B8" w14:paraId="6981261F" w14:textId="77777777" w:rsidTr="004F53B8">
        <w:trPr>
          <w:trHeight w:val="694"/>
        </w:trPr>
        <w:tc>
          <w:tcPr>
            <w:tcW w:w="1542" w:type="dxa"/>
            <w:hideMark/>
          </w:tcPr>
          <w:p w14:paraId="6429F65B" w14:textId="152E6E91" w:rsidR="004F53B8" w:rsidRDefault="004F53B8">
            <w:pPr>
              <w:rPr>
                <w:rFonts w:ascii="Aptos Narrow" w:hAnsi="Aptos Narrow"/>
                <w:color w:val="000000"/>
              </w:rPr>
            </w:pPr>
            <w:r>
              <w:rPr>
                <w:rFonts w:ascii="Aptos Narrow" w:hAnsi="Aptos Narrow"/>
                <w:color w:val="000000"/>
              </w:rPr>
              <w:t>minor tail protein</w:t>
            </w:r>
          </w:p>
        </w:tc>
        <w:tc>
          <w:tcPr>
            <w:tcW w:w="1572" w:type="dxa"/>
            <w:tcBorders>
              <w:tr2bl w:val="single" w:sz="4" w:space="0" w:color="auto"/>
            </w:tcBorders>
            <w:noWrap/>
            <w:hideMark/>
          </w:tcPr>
          <w:p w14:paraId="38DCE0E5" w14:textId="77777777" w:rsidR="004F53B8" w:rsidRDefault="004F53B8">
            <w:pPr>
              <w:rPr>
                <w:rFonts w:ascii="Aptos Narrow" w:hAnsi="Aptos Narrow"/>
                <w:color w:val="000000"/>
              </w:rPr>
            </w:pPr>
          </w:p>
        </w:tc>
        <w:tc>
          <w:tcPr>
            <w:tcW w:w="1559" w:type="dxa"/>
            <w:tcBorders>
              <w:tr2bl w:val="single" w:sz="4" w:space="0" w:color="auto"/>
            </w:tcBorders>
            <w:noWrap/>
            <w:hideMark/>
          </w:tcPr>
          <w:p w14:paraId="0CAC70E2" w14:textId="77777777" w:rsidR="004F53B8" w:rsidRDefault="004F53B8">
            <w:pPr>
              <w:rPr>
                <w:sz w:val="20"/>
                <w:szCs w:val="20"/>
              </w:rPr>
            </w:pPr>
          </w:p>
        </w:tc>
        <w:tc>
          <w:tcPr>
            <w:tcW w:w="1559" w:type="dxa"/>
            <w:tcBorders>
              <w:tr2bl w:val="single" w:sz="4" w:space="0" w:color="auto"/>
            </w:tcBorders>
            <w:noWrap/>
            <w:hideMark/>
          </w:tcPr>
          <w:p w14:paraId="4E7350B6" w14:textId="77777777" w:rsidR="004F53B8" w:rsidRDefault="004F53B8">
            <w:pPr>
              <w:rPr>
                <w:sz w:val="20"/>
                <w:szCs w:val="20"/>
              </w:rPr>
            </w:pPr>
          </w:p>
        </w:tc>
        <w:tc>
          <w:tcPr>
            <w:tcW w:w="1560" w:type="dxa"/>
            <w:tcBorders>
              <w:tr2bl w:val="single" w:sz="4" w:space="0" w:color="auto"/>
            </w:tcBorders>
            <w:noWrap/>
            <w:hideMark/>
          </w:tcPr>
          <w:p w14:paraId="38EC4250" w14:textId="77777777" w:rsidR="004F53B8" w:rsidRDefault="004F53B8">
            <w:pPr>
              <w:rPr>
                <w:sz w:val="20"/>
                <w:szCs w:val="20"/>
              </w:rPr>
            </w:pPr>
          </w:p>
        </w:tc>
        <w:tc>
          <w:tcPr>
            <w:tcW w:w="1417" w:type="dxa"/>
            <w:tcBorders>
              <w:tr2bl w:val="single" w:sz="4" w:space="0" w:color="auto"/>
            </w:tcBorders>
            <w:noWrap/>
            <w:hideMark/>
          </w:tcPr>
          <w:p w14:paraId="5AB8DBFD" w14:textId="77777777" w:rsidR="004F53B8" w:rsidRDefault="004F53B8">
            <w:pPr>
              <w:rPr>
                <w:sz w:val="20"/>
                <w:szCs w:val="20"/>
              </w:rPr>
            </w:pPr>
          </w:p>
        </w:tc>
        <w:tc>
          <w:tcPr>
            <w:tcW w:w="1985" w:type="dxa"/>
            <w:noWrap/>
            <w:hideMark/>
          </w:tcPr>
          <w:p w14:paraId="00DC6C74" w14:textId="77777777" w:rsidR="004F53B8" w:rsidRDefault="004F53B8">
            <w:pPr>
              <w:jc w:val="right"/>
              <w:rPr>
                <w:rFonts w:ascii="Aptos Narrow" w:hAnsi="Aptos Narrow"/>
                <w:color w:val="000000"/>
              </w:rPr>
            </w:pPr>
            <w:r>
              <w:rPr>
                <w:rFonts w:ascii="Aptos Narrow" w:hAnsi="Aptos Narrow"/>
                <w:color w:val="000000"/>
              </w:rPr>
              <w:t>1</w:t>
            </w:r>
          </w:p>
        </w:tc>
        <w:tc>
          <w:tcPr>
            <w:tcW w:w="1417" w:type="dxa"/>
            <w:tcBorders>
              <w:tr2bl w:val="single" w:sz="4" w:space="0" w:color="auto"/>
            </w:tcBorders>
            <w:noWrap/>
            <w:hideMark/>
          </w:tcPr>
          <w:p w14:paraId="23395511" w14:textId="77777777" w:rsidR="004F53B8" w:rsidRDefault="004F53B8">
            <w:pPr>
              <w:jc w:val="right"/>
              <w:rPr>
                <w:rFonts w:ascii="Aptos Narrow" w:hAnsi="Aptos Narrow"/>
                <w:color w:val="000000"/>
              </w:rPr>
            </w:pPr>
          </w:p>
        </w:tc>
      </w:tr>
    </w:tbl>
    <w:p w14:paraId="276605A9" w14:textId="14EB4332" w:rsidR="0033220C" w:rsidRPr="00D904A6" w:rsidRDefault="0033220C" w:rsidP="00144FE9">
      <w:pPr>
        <w:tabs>
          <w:tab w:val="left" w:pos="5385"/>
        </w:tabs>
        <w:rPr>
          <w:color w:val="000000" w:themeColor="text1"/>
          <w:sz w:val="22"/>
          <w:szCs w:val="22"/>
        </w:rPr>
      </w:pPr>
    </w:p>
    <w:p w14:paraId="77A0F274" w14:textId="77777777" w:rsidR="0033220C" w:rsidRPr="00D904A6" w:rsidRDefault="0033220C" w:rsidP="00144FE9">
      <w:pPr>
        <w:tabs>
          <w:tab w:val="left" w:pos="5385"/>
        </w:tabs>
        <w:rPr>
          <w:color w:val="000000" w:themeColor="text1"/>
          <w:sz w:val="22"/>
          <w:szCs w:val="22"/>
        </w:rPr>
      </w:pPr>
    </w:p>
    <w:p w14:paraId="72E64EC8" w14:textId="7C2F7FC7" w:rsidR="0033220C" w:rsidRDefault="00453B2F" w:rsidP="00453B2F">
      <w:pPr>
        <w:tabs>
          <w:tab w:val="left" w:pos="8874"/>
        </w:tabs>
        <w:rPr>
          <w:color w:val="000000" w:themeColor="text1"/>
          <w:sz w:val="22"/>
          <w:szCs w:val="22"/>
        </w:rPr>
      </w:pPr>
      <w:r>
        <w:rPr>
          <w:color w:val="000000" w:themeColor="text1"/>
          <w:sz w:val="22"/>
          <w:szCs w:val="22"/>
        </w:rPr>
        <w:tab/>
      </w:r>
    </w:p>
    <w:p w14:paraId="29AB2682" w14:textId="77777777" w:rsidR="00453B2F" w:rsidRDefault="00453B2F" w:rsidP="00453B2F">
      <w:pPr>
        <w:tabs>
          <w:tab w:val="left" w:pos="8874"/>
        </w:tabs>
        <w:rPr>
          <w:color w:val="000000" w:themeColor="text1"/>
          <w:sz w:val="22"/>
          <w:szCs w:val="22"/>
        </w:rPr>
      </w:pPr>
    </w:p>
    <w:p w14:paraId="29D06EEB" w14:textId="1B7CEB0A" w:rsidR="00453B2F" w:rsidRDefault="00561D5E" w:rsidP="00453B2F">
      <w:pPr>
        <w:tabs>
          <w:tab w:val="left" w:pos="8874"/>
        </w:tabs>
        <w:rPr>
          <w:color w:val="000000" w:themeColor="text1"/>
          <w:sz w:val="22"/>
          <w:szCs w:val="22"/>
        </w:rPr>
      </w:pPr>
      <w:r>
        <w:rPr>
          <w:color w:val="000000" w:themeColor="text1"/>
          <w:sz w:val="22"/>
          <w:szCs w:val="22"/>
        </w:rPr>
        <w:t>Notes:</w:t>
      </w:r>
    </w:p>
    <w:p w14:paraId="32DFB9FC" w14:textId="77777777" w:rsidR="00561D5E" w:rsidRDefault="00561D5E" w:rsidP="00453B2F">
      <w:pPr>
        <w:tabs>
          <w:tab w:val="left" w:pos="8874"/>
        </w:tabs>
        <w:rPr>
          <w:color w:val="000000" w:themeColor="text1"/>
          <w:sz w:val="22"/>
          <w:szCs w:val="22"/>
        </w:rPr>
      </w:pPr>
    </w:p>
    <w:p w14:paraId="23889775" w14:textId="38F22EEC" w:rsidR="00561D5E" w:rsidRDefault="00561D5E" w:rsidP="00453B2F">
      <w:pPr>
        <w:tabs>
          <w:tab w:val="left" w:pos="8874"/>
        </w:tabs>
        <w:rPr>
          <w:color w:val="000000" w:themeColor="text1"/>
          <w:sz w:val="22"/>
          <w:szCs w:val="22"/>
        </w:rPr>
      </w:pPr>
      <w:r w:rsidRPr="00561D5E">
        <w:rPr>
          <w:color w:val="000000" w:themeColor="text1"/>
          <w:sz w:val="22"/>
          <w:szCs w:val="22"/>
        </w:rPr>
        <w:t>The four patient-derived Microviridae genomes encode a conserved functional gene set, suggesting they are closely related and share similar genome organisation</w:t>
      </w:r>
      <w:r>
        <w:rPr>
          <w:color w:val="000000" w:themeColor="text1"/>
          <w:sz w:val="22"/>
          <w:szCs w:val="22"/>
        </w:rPr>
        <w:t xml:space="preserve">, which we already knew through the </w:t>
      </w:r>
      <w:proofErr w:type="spellStart"/>
      <w:r>
        <w:rPr>
          <w:color w:val="000000" w:themeColor="text1"/>
          <w:sz w:val="22"/>
          <w:szCs w:val="22"/>
        </w:rPr>
        <w:t>MashTree</w:t>
      </w:r>
      <w:proofErr w:type="spellEnd"/>
      <w:r>
        <w:rPr>
          <w:color w:val="000000" w:themeColor="text1"/>
          <w:sz w:val="22"/>
          <w:szCs w:val="22"/>
        </w:rPr>
        <w:t>/</w:t>
      </w:r>
      <w:proofErr w:type="spellStart"/>
      <w:r>
        <w:rPr>
          <w:color w:val="000000" w:themeColor="text1"/>
          <w:sz w:val="22"/>
          <w:szCs w:val="22"/>
        </w:rPr>
        <w:t>IToL</w:t>
      </w:r>
      <w:proofErr w:type="spellEnd"/>
      <w:r>
        <w:rPr>
          <w:color w:val="000000" w:themeColor="text1"/>
          <w:sz w:val="22"/>
          <w:szCs w:val="22"/>
        </w:rPr>
        <w:t xml:space="preserve"> pipeline. </w:t>
      </w:r>
    </w:p>
    <w:p w14:paraId="74831963" w14:textId="77777777" w:rsidR="00561D5E" w:rsidRDefault="00561D5E" w:rsidP="00453B2F">
      <w:pPr>
        <w:tabs>
          <w:tab w:val="left" w:pos="8874"/>
        </w:tabs>
        <w:rPr>
          <w:color w:val="000000" w:themeColor="text1"/>
          <w:sz w:val="22"/>
          <w:szCs w:val="22"/>
        </w:rPr>
      </w:pPr>
    </w:p>
    <w:p w14:paraId="7F4C79E7" w14:textId="28134030" w:rsidR="00561D5E" w:rsidRPr="00561D5E" w:rsidRDefault="00561D5E" w:rsidP="00453B2F">
      <w:pPr>
        <w:tabs>
          <w:tab w:val="left" w:pos="8874"/>
        </w:tabs>
        <w:rPr>
          <w:color w:val="000000" w:themeColor="text1"/>
          <w:sz w:val="22"/>
          <w:szCs w:val="22"/>
        </w:rPr>
      </w:pPr>
      <w:r w:rsidRPr="00561D5E">
        <w:rPr>
          <w:color w:val="000000" w:themeColor="text1"/>
          <w:sz w:val="22"/>
          <w:szCs w:val="22"/>
        </w:rPr>
        <w:t>Endolysin = a phage-encoded enzyme that</w:t>
      </w:r>
      <w:r w:rsidRPr="00561D5E">
        <w:rPr>
          <w:rStyle w:val="apple-converted-space"/>
          <w:rFonts w:eastAsiaTheme="majorEastAsia"/>
          <w:color w:val="000000" w:themeColor="text1"/>
          <w:sz w:val="22"/>
          <w:szCs w:val="22"/>
        </w:rPr>
        <w:t> </w:t>
      </w:r>
      <w:r w:rsidRPr="00561D5E">
        <w:rPr>
          <w:rStyle w:val="Strong"/>
          <w:rFonts w:eastAsiaTheme="majorEastAsia"/>
          <w:color w:val="000000" w:themeColor="text1"/>
          <w:sz w:val="22"/>
          <w:szCs w:val="22"/>
        </w:rPr>
        <w:t>breaks bacterial cell walls</w:t>
      </w:r>
      <w:r w:rsidRPr="00561D5E">
        <w:rPr>
          <w:rStyle w:val="apple-converted-space"/>
          <w:rFonts w:eastAsiaTheme="majorEastAsia"/>
          <w:color w:val="000000" w:themeColor="text1"/>
          <w:sz w:val="22"/>
          <w:szCs w:val="22"/>
        </w:rPr>
        <w:t> </w:t>
      </w:r>
      <w:r w:rsidRPr="00561D5E">
        <w:rPr>
          <w:color w:val="000000" w:themeColor="text1"/>
          <w:sz w:val="22"/>
          <w:szCs w:val="22"/>
        </w:rPr>
        <w:t>to allow phage release.</w:t>
      </w:r>
    </w:p>
    <w:p w14:paraId="20082BB1" w14:textId="03D0EB19" w:rsidR="00561D5E" w:rsidRDefault="00561D5E" w:rsidP="00453B2F">
      <w:pPr>
        <w:tabs>
          <w:tab w:val="left" w:pos="8874"/>
        </w:tabs>
        <w:rPr>
          <w:color w:val="000000" w:themeColor="text1"/>
          <w:sz w:val="22"/>
          <w:szCs w:val="22"/>
        </w:rPr>
      </w:pPr>
      <w:r w:rsidRPr="00561D5E">
        <w:rPr>
          <w:color w:val="000000" w:themeColor="text1"/>
          <w:sz w:val="22"/>
          <w:szCs w:val="22"/>
        </w:rPr>
        <w:t xml:space="preserve">All patient-derived phages encoded an endolysin, indicating conserved lysis machinery and suggesting these phages </w:t>
      </w:r>
      <w:r w:rsidRPr="00561D5E">
        <w:rPr>
          <w:b/>
          <w:bCs/>
          <w:color w:val="000000" w:themeColor="text1"/>
          <w:sz w:val="22"/>
          <w:szCs w:val="22"/>
        </w:rPr>
        <w:t>may</w:t>
      </w:r>
      <w:r w:rsidRPr="00561D5E">
        <w:rPr>
          <w:color w:val="000000" w:themeColor="text1"/>
          <w:sz w:val="22"/>
          <w:szCs w:val="22"/>
        </w:rPr>
        <w:t xml:space="preserve"> contribute to bacterial turnover in the gut environment.</w:t>
      </w:r>
    </w:p>
    <w:p w14:paraId="4557F5CC" w14:textId="77777777" w:rsidR="00561D5E" w:rsidRDefault="00561D5E" w:rsidP="00453B2F">
      <w:pPr>
        <w:tabs>
          <w:tab w:val="left" w:pos="8874"/>
        </w:tabs>
        <w:rPr>
          <w:color w:val="000000" w:themeColor="text1"/>
          <w:sz w:val="22"/>
          <w:szCs w:val="22"/>
        </w:rPr>
      </w:pPr>
    </w:p>
    <w:p w14:paraId="7DA9E487" w14:textId="5A7D5E30" w:rsidR="00561D5E" w:rsidRDefault="00561D5E" w:rsidP="00453B2F">
      <w:pPr>
        <w:tabs>
          <w:tab w:val="left" w:pos="8874"/>
        </w:tabs>
        <w:rPr>
          <w:color w:val="000000" w:themeColor="text1"/>
          <w:sz w:val="22"/>
          <w:szCs w:val="22"/>
        </w:rPr>
      </w:pPr>
      <w:r w:rsidRPr="00561D5E">
        <w:rPr>
          <w:color w:val="000000" w:themeColor="text1"/>
          <w:sz w:val="22"/>
          <w:szCs w:val="22"/>
        </w:rPr>
        <w:t>Endolysins as antimicrobials: The consistent presence of an endolysin gene across patient phages highlights a potential therapeutic relevance, as phage-derived endolysins are increasingly explored as targeted antimicrobial agents.</w:t>
      </w:r>
      <w:r>
        <w:rPr>
          <w:color w:val="000000" w:themeColor="text1"/>
          <w:sz w:val="22"/>
          <w:szCs w:val="22"/>
        </w:rPr>
        <w:t xml:space="preserve"> </w:t>
      </w:r>
    </w:p>
    <w:p w14:paraId="0FC81A96" w14:textId="77777777" w:rsidR="0021284C" w:rsidRDefault="0021284C" w:rsidP="00453B2F">
      <w:pPr>
        <w:tabs>
          <w:tab w:val="left" w:pos="8874"/>
        </w:tabs>
        <w:rPr>
          <w:color w:val="000000" w:themeColor="text1"/>
          <w:sz w:val="22"/>
          <w:szCs w:val="22"/>
        </w:rPr>
      </w:pPr>
    </w:p>
    <w:p w14:paraId="5D530AC5" w14:textId="77777777" w:rsidR="0021284C" w:rsidRDefault="0021284C" w:rsidP="0021284C">
      <w:pPr>
        <w:pStyle w:val="NormalWeb"/>
        <w:rPr>
          <w:color w:val="FFFFFF"/>
        </w:rPr>
      </w:pPr>
      <w:r>
        <w:rPr>
          <w:color w:val="000000" w:themeColor="text1"/>
          <w:sz w:val="22"/>
          <w:szCs w:val="22"/>
        </w:rPr>
        <w:t xml:space="preserve">But why does SP4 have similar protein outputs, but shows no shared sequences with the other two NCBI microviridae? </w:t>
      </w:r>
    </w:p>
    <w:p w14:paraId="5136F23D" w14:textId="55D1103D" w:rsidR="0021284C" w:rsidRPr="0021284C" w:rsidRDefault="0021284C" w:rsidP="0021284C">
      <w:pPr>
        <w:pStyle w:val="NormalWeb"/>
        <w:rPr>
          <w:color w:val="000000" w:themeColor="text1"/>
        </w:rPr>
      </w:pPr>
      <w:r w:rsidRPr="0021284C">
        <w:rPr>
          <w:color w:val="000000" w:themeColor="text1"/>
        </w:rPr>
        <w:t>SP4</w:t>
      </w:r>
      <w:r w:rsidRPr="0021284C">
        <w:rPr>
          <w:rStyle w:val="apple-converted-space"/>
          <w:rFonts w:eastAsiaTheme="majorEastAsia"/>
          <w:color w:val="000000" w:themeColor="text1"/>
        </w:rPr>
        <w:t> </w:t>
      </w:r>
      <w:r w:rsidRPr="0021284C">
        <w:rPr>
          <w:rStyle w:val="Emphasis"/>
          <w:rFonts w:eastAsiaTheme="majorEastAsia"/>
          <w:color w:val="000000" w:themeColor="text1"/>
        </w:rPr>
        <w:t>must</w:t>
      </w:r>
      <w:r w:rsidRPr="0021284C">
        <w:rPr>
          <w:rStyle w:val="apple-converted-space"/>
          <w:rFonts w:eastAsiaTheme="majorEastAsia"/>
          <w:color w:val="000000" w:themeColor="text1"/>
        </w:rPr>
        <w:t> </w:t>
      </w:r>
      <w:r w:rsidRPr="0021284C">
        <w:rPr>
          <w:color w:val="000000" w:themeColor="text1"/>
        </w:rPr>
        <w:t>have equivalents.</w:t>
      </w:r>
    </w:p>
    <w:p w14:paraId="43F7E60D" w14:textId="77777777" w:rsidR="0021284C" w:rsidRPr="0021284C" w:rsidRDefault="0021284C" w:rsidP="0021284C">
      <w:pPr>
        <w:pStyle w:val="NormalWeb"/>
        <w:rPr>
          <w:color w:val="000000" w:themeColor="text1"/>
        </w:rPr>
      </w:pPr>
      <w:r w:rsidRPr="0021284C">
        <w:rPr>
          <w:color w:val="000000" w:themeColor="text1"/>
        </w:rPr>
        <w:t>But:</w:t>
      </w:r>
    </w:p>
    <w:p w14:paraId="18415D09" w14:textId="77777777" w:rsidR="0021284C" w:rsidRPr="0021284C" w:rsidRDefault="0021284C" w:rsidP="0021284C">
      <w:pPr>
        <w:pStyle w:val="NormalWeb"/>
        <w:numPr>
          <w:ilvl w:val="0"/>
          <w:numId w:val="1"/>
        </w:numPr>
        <w:rPr>
          <w:color w:val="000000" w:themeColor="text1"/>
        </w:rPr>
      </w:pPr>
      <w:r w:rsidRPr="0021284C">
        <w:rPr>
          <w:color w:val="000000" w:themeColor="text1"/>
        </w:rPr>
        <w:t>They may be</w:t>
      </w:r>
      <w:r w:rsidRPr="0021284C">
        <w:rPr>
          <w:rStyle w:val="apple-converted-space"/>
          <w:rFonts w:eastAsiaTheme="majorEastAsia"/>
          <w:color w:val="000000" w:themeColor="text1"/>
        </w:rPr>
        <w:t> </w:t>
      </w:r>
      <w:r w:rsidRPr="0021284C">
        <w:rPr>
          <w:rStyle w:val="Strong"/>
          <w:rFonts w:eastAsiaTheme="majorEastAsia"/>
          <w:color w:val="000000" w:themeColor="text1"/>
        </w:rPr>
        <w:t>highly diverged</w:t>
      </w:r>
    </w:p>
    <w:p w14:paraId="1E9AF3B8" w14:textId="77777777" w:rsidR="0021284C" w:rsidRPr="0021284C" w:rsidRDefault="0021284C" w:rsidP="0021284C">
      <w:pPr>
        <w:pStyle w:val="NormalWeb"/>
        <w:numPr>
          <w:ilvl w:val="0"/>
          <w:numId w:val="1"/>
        </w:numPr>
        <w:rPr>
          <w:color w:val="000000" w:themeColor="text1"/>
        </w:rPr>
      </w:pPr>
      <w:r w:rsidRPr="0021284C">
        <w:rPr>
          <w:color w:val="000000" w:themeColor="text1"/>
        </w:rPr>
        <w:t>They may share</w:t>
      </w:r>
      <w:r w:rsidRPr="0021284C">
        <w:rPr>
          <w:rStyle w:val="apple-converted-space"/>
          <w:rFonts w:eastAsiaTheme="majorEastAsia"/>
          <w:color w:val="000000" w:themeColor="text1"/>
        </w:rPr>
        <w:t> </w:t>
      </w:r>
      <w:r w:rsidRPr="0021284C">
        <w:rPr>
          <w:rStyle w:val="Strong"/>
          <w:rFonts w:eastAsiaTheme="majorEastAsia"/>
          <w:color w:val="000000" w:themeColor="text1"/>
        </w:rPr>
        <w:t>no detectable sequence similarity</w:t>
      </w:r>
    </w:p>
    <w:p w14:paraId="640655E1" w14:textId="2CAE22CD" w:rsidR="0021284C" w:rsidRDefault="0021284C" w:rsidP="0021284C">
      <w:pPr>
        <w:pStyle w:val="NormalWeb"/>
        <w:rPr>
          <w:rFonts w:ascii="-webkit-standard" w:hAnsi="-webkit-standard"/>
          <w:color w:val="000000" w:themeColor="text1"/>
          <w:sz w:val="27"/>
          <w:szCs w:val="27"/>
        </w:rPr>
      </w:pPr>
      <w:r w:rsidRPr="0021284C">
        <w:rPr>
          <w:rStyle w:val="Strong"/>
          <w:rFonts w:eastAsiaTheme="majorEastAsia"/>
          <w:color w:val="000000" w:themeColor="text1"/>
        </w:rPr>
        <w:t>Yes, SP4 will have similar</w:t>
      </w:r>
      <w:r w:rsidRPr="0021284C">
        <w:rPr>
          <w:rStyle w:val="apple-converted-space"/>
          <w:rFonts w:eastAsiaTheme="majorEastAsia"/>
          <w:b/>
          <w:bCs/>
          <w:color w:val="000000" w:themeColor="text1"/>
        </w:rPr>
        <w:t> </w:t>
      </w:r>
      <w:r w:rsidRPr="0021284C">
        <w:rPr>
          <w:rStyle w:val="Emphasis"/>
          <w:rFonts w:eastAsiaTheme="majorEastAsia"/>
          <w:b/>
          <w:bCs/>
          <w:color w:val="000000" w:themeColor="text1"/>
        </w:rPr>
        <w:t>types</w:t>
      </w:r>
      <w:r w:rsidRPr="0021284C">
        <w:rPr>
          <w:rStyle w:val="apple-converted-space"/>
          <w:rFonts w:eastAsiaTheme="majorEastAsia"/>
          <w:b/>
          <w:bCs/>
          <w:color w:val="000000" w:themeColor="text1"/>
        </w:rPr>
        <w:t> </w:t>
      </w:r>
      <w:r w:rsidRPr="0021284C">
        <w:rPr>
          <w:rStyle w:val="Strong"/>
          <w:rFonts w:eastAsiaTheme="majorEastAsia"/>
          <w:color w:val="000000" w:themeColor="text1"/>
        </w:rPr>
        <w:t>of genes — but not necessarily similar</w:t>
      </w:r>
      <w:r w:rsidRPr="0021284C">
        <w:rPr>
          <w:rStyle w:val="apple-converted-space"/>
          <w:rFonts w:eastAsiaTheme="majorEastAsia"/>
          <w:b/>
          <w:bCs/>
          <w:color w:val="000000" w:themeColor="text1"/>
        </w:rPr>
        <w:t> </w:t>
      </w:r>
      <w:r w:rsidRPr="0021284C">
        <w:rPr>
          <w:rStyle w:val="Emphasis"/>
          <w:rFonts w:eastAsiaTheme="majorEastAsia"/>
          <w:b/>
          <w:bCs/>
          <w:color w:val="000000" w:themeColor="text1"/>
        </w:rPr>
        <w:t>sequences</w:t>
      </w:r>
      <w:r w:rsidRPr="0021284C">
        <w:rPr>
          <w:rFonts w:ascii="-webkit-standard" w:hAnsi="-webkit-standard"/>
          <w:color w:val="000000" w:themeColor="text1"/>
          <w:sz w:val="27"/>
          <w:szCs w:val="27"/>
        </w:rPr>
        <w:t>.</w:t>
      </w:r>
    </w:p>
    <w:p w14:paraId="2ACEEE13" w14:textId="4474D57C" w:rsidR="0021284C" w:rsidRPr="0021284C" w:rsidRDefault="0021284C" w:rsidP="0021284C">
      <w:pPr>
        <w:pStyle w:val="NormalWeb"/>
        <w:rPr>
          <w:color w:val="000000" w:themeColor="text1"/>
        </w:rPr>
      </w:pPr>
      <w:r>
        <w:rPr>
          <w:color w:val="000000" w:themeColor="text1"/>
        </w:rPr>
        <w:t>O</w:t>
      </w:r>
      <w:r w:rsidRPr="0021284C">
        <w:rPr>
          <w:color w:val="000000" w:themeColor="text1"/>
        </w:rPr>
        <w:t>ur output showed:</w:t>
      </w:r>
    </w:p>
    <w:p w14:paraId="5F902392" w14:textId="77777777" w:rsidR="0021284C" w:rsidRPr="0021284C" w:rsidRDefault="0021284C" w:rsidP="0021284C">
      <w:pPr>
        <w:pStyle w:val="NormalWeb"/>
        <w:numPr>
          <w:ilvl w:val="0"/>
          <w:numId w:val="2"/>
        </w:numPr>
        <w:rPr>
          <w:color w:val="000000" w:themeColor="text1"/>
        </w:rPr>
      </w:pPr>
      <w:r w:rsidRPr="0021284C">
        <w:rPr>
          <w:color w:val="000000" w:themeColor="text1"/>
        </w:rPr>
        <w:t>EC6098 ↔ phiMH2K → 30–40% identity matches</w:t>
      </w:r>
    </w:p>
    <w:p w14:paraId="37B17B9F" w14:textId="47E67A6B" w:rsidR="0021284C" w:rsidRPr="0021284C" w:rsidRDefault="0021284C" w:rsidP="0021284C">
      <w:pPr>
        <w:pStyle w:val="NormalWeb"/>
        <w:numPr>
          <w:ilvl w:val="0"/>
          <w:numId w:val="2"/>
        </w:numPr>
        <w:rPr>
          <w:color w:val="000000" w:themeColor="text1"/>
        </w:rPr>
      </w:pPr>
      <w:r w:rsidRPr="0021284C">
        <w:rPr>
          <w:color w:val="000000" w:themeColor="text1"/>
        </w:rPr>
        <w:t>SP4 ↔ EC6098</w:t>
      </w:r>
      <w:r>
        <w:rPr>
          <w:color w:val="000000" w:themeColor="text1"/>
        </w:rPr>
        <w:t xml:space="preserve"> or</w:t>
      </w:r>
      <w:r w:rsidRPr="0021284C">
        <w:rPr>
          <w:color w:val="000000" w:themeColor="text1"/>
        </w:rPr>
        <w:t xml:space="preserve"> </w:t>
      </w:r>
      <w:r w:rsidRPr="0021284C">
        <w:rPr>
          <w:color w:val="000000" w:themeColor="text1"/>
        </w:rPr>
        <w:t>phiMH2</w:t>
      </w:r>
      <w:proofErr w:type="gramStart"/>
      <w:r w:rsidRPr="0021284C">
        <w:rPr>
          <w:color w:val="000000" w:themeColor="text1"/>
        </w:rPr>
        <w:t>K</w:t>
      </w:r>
      <w:r>
        <w:rPr>
          <w:color w:val="000000" w:themeColor="text1"/>
        </w:rPr>
        <w:t xml:space="preserve"> </w:t>
      </w:r>
      <w:r w:rsidRPr="0021284C">
        <w:rPr>
          <w:color w:val="000000" w:themeColor="text1"/>
        </w:rPr>
        <w:t xml:space="preserve"> →</w:t>
      </w:r>
      <w:proofErr w:type="gramEnd"/>
      <w:r w:rsidRPr="0021284C">
        <w:rPr>
          <w:color w:val="000000" w:themeColor="text1"/>
        </w:rPr>
        <w:t xml:space="preserve"> no reported matches</w:t>
      </w:r>
    </w:p>
    <w:p w14:paraId="2EE04599" w14:textId="77777777" w:rsidR="0021284C" w:rsidRPr="0021284C" w:rsidRDefault="0021284C" w:rsidP="0021284C">
      <w:pPr>
        <w:pStyle w:val="NormalWeb"/>
        <w:rPr>
          <w:color w:val="000000" w:themeColor="text1"/>
        </w:rPr>
      </w:pPr>
      <w:r w:rsidRPr="0021284C">
        <w:rPr>
          <w:color w:val="000000" w:themeColor="text1"/>
        </w:rPr>
        <w:t>That suggests:</w:t>
      </w:r>
    </w:p>
    <w:p w14:paraId="6CDAD951" w14:textId="5A9EE7DF" w:rsidR="0021284C" w:rsidRPr="0021284C" w:rsidRDefault="0021284C" w:rsidP="0021284C">
      <w:pPr>
        <w:pStyle w:val="NormalWeb"/>
        <w:rPr>
          <w:color w:val="000000" w:themeColor="text1"/>
        </w:rPr>
      </w:pPr>
      <w:r w:rsidRPr="0021284C">
        <w:rPr>
          <w:color w:val="000000" w:themeColor="text1"/>
        </w:rPr>
        <w:t>phiMH2K is evolutionarily closer to EC6098</w:t>
      </w:r>
      <w:r w:rsidRPr="0021284C">
        <w:rPr>
          <w:color w:val="000000" w:themeColor="text1"/>
        </w:rPr>
        <w:br/>
        <w:t>SP4 is more distantly related</w:t>
      </w:r>
    </w:p>
    <w:tbl>
      <w:tblPr>
        <w:tblStyle w:val="PlainTable5"/>
        <w:tblW w:w="13320" w:type="dxa"/>
        <w:tblLayout w:type="fixed"/>
        <w:tblLook w:val="04A0" w:firstRow="1" w:lastRow="0" w:firstColumn="1" w:lastColumn="0" w:noHBand="0" w:noVBand="1"/>
      </w:tblPr>
      <w:tblGrid>
        <w:gridCol w:w="1632"/>
        <w:gridCol w:w="1482"/>
        <w:gridCol w:w="1417"/>
        <w:gridCol w:w="1418"/>
        <w:gridCol w:w="1417"/>
        <w:gridCol w:w="2127"/>
        <w:gridCol w:w="1559"/>
        <w:gridCol w:w="2268"/>
      </w:tblGrid>
      <w:tr w:rsidR="004C38E0" w14:paraId="4BEDD9DB" w14:textId="77777777" w:rsidTr="004F53B8">
        <w:trPr>
          <w:cnfStyle w:val="100000000000" w:firstRow="1" w:lastRow="0" w:firstColumn="0" w:lastColumn="0" w:oddVBand="0" w:evenVBand="0" w:oddHBand="0" w:evenHBand="0" w:firstRowFirstColumn="0" w:firstRowLastColumn="0" w:lastRowFirstColumn="0" w:lastRowLastColumn="0"/>
          <w:trHeight w:val="1114"/>
        </w:trPr>
        <w:tc>
          <w:tcPr>
            <w:cnfStyle w:val="001000000100" w:firstRow="0" w:lastRow="0" w:firstColumn="1" w:lastColumn="0" w:oddVBand="0" w:evenVBand="0" w:oddHBand="0" w:evenHBand="0" w:firstRowFirstColumn="1" w:firstRowLastColumn="0" w:lastRowFirstColumn="0" w:lastRowLastColumn="0"/>
            <w:tcW w:w="1632" w:type="dxa"/>
            <w:hideMark/>
          </w:tcPr>
          <w:p w14:paraId="28C5ABB1" w14:textId="6A186CE4" w:rsidR="004C38E0" w:rsidRDefault="004C38E0">
            <w:pPr>
              <w:rPr>
                <w:rFonts w:ascii="Aptos Narrow" w:hAnsi="Aptos Narrow"/>
                <w:b/>
                <w:bCs/>
                <w:color w:val="000000"/>
              </w:rPr>
            </w:pPr>
            <w:r>
              <w:rPr>
                <w:rFonts w:ascii="Aptos Narrow" w:hAnsi="Aptos Narrow"/>
                <w:b/>
                <w:bCs/>
                <w:color w:val="000000"/>
              </w:rPr>
              <w:lastRenderedPageBreak/>
              <w:t xml:space="preserve">Functional </w:t>
            </w:r>
            <w:r>
              <w:rPr>
                <w:rFonts w:ascii="Aptos Narrow" w:hAnsi="Aptos Narrow"/>
                <w:b/>
                <w:bCs/>
                <w:color w:val="000000"/>
              </w:rPr>
              <w:t>Category</w:t>
            </w:r>
            <w:r>
              <w:rPr>
                <w:rFonts w:ascii="Aptos Narrow" w:hAnsi="Aptos Narrow"/>
                <w:b/>
                <w:bCs/>
                <w:color w:val="000000"/>
              </w:rPr>
              <w:t xml:space="preserve"> </w:t>
            </w:r>
          </w:p>
        </w:tc>
        <w:tc>
          <w:tcPr>
            <w:tcW w:w="1482" w:type="dxa"/>
            <w:hideMark/>
          </w:tcPr>
          <w:p w14:paraId="42586344" w14:textId="77777777" w:rsidR="004C38E0" w:rsidRDefault="004C38E0">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Pr>
                <w:rFonts w:ascii="Aptos Narrow" w:hAnsi="Aptos Narrow"/>
                <w:b/>
                <w:bCs/>
                <w:color w:val="000000"/>
              </w:rPr>
              <w:t>phage_comp_7804_cycle_1 (%)</w:t>
            </w:r>
          </w:p>
        </w:tc>
        <w:tc>
          <w:tcPr>
            <w:tcW w:w="1417" w:type="dxa"/>
            <w:hideMark/>
          </w:tcPr>
          <w:p w14:paraId="53E509DC" w14:textId="77777777" w:rsidR="004C38E0" w:rsidRDefault="004C38E0">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Pr>
                <w:rFonts w:ascii="Aptos Narrow" w:hAnsi="Aptos Narrow"/>
                <w:b/>
                <w:bCs/>
                <w:color w:val="000000"/>
              </w:rPr>
              <w:t>phage_comp_7963_cycle_1 (%)</w:t>
            </w:r>
          </w:p>
        </w:tc>
        <w:tc>
          <w:tcPr>
            <w:tcW w:w="1418" w:type="dxa"/>
            <w:hideMark/>
          </w:tcPr>
          <w:p w14:paraId="14B814D1" w14:textId="77777777" w:rsidR="004C38E0" w:rsidRDefault="004C38E0">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Pr>
                <w:rFonts w:ascii="Aptos Narrow" w:hAnsi="Aptos Narrow"/>
                <w:b/>
                <w:bCs/>
                <w:color w:val="000000"/>
              </w:rPr>
              <w:t>phage_comp_7997_cycle_1 (%)</w:t>
            </w:r>
          </w:p>
        </w:tc>
        <w:tc>
          <w:tcPr>
            <w:tcW w:w="1417" w:type="dxa"/>
            <w:hideMark/>
          </w:tcPr>
          <w:p w14:paraId="75034BDF" w14:textId="77777777" w:rsidR="004C38E0" w:rsidRDefault="004C38E0">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Pr>
                <w:rFonts w:ascii="Aptos Narrow" w:hAnsi="Aptos Narrow"/>
                <w:b/>
                <w:bCs/>
                <w:color w:val="000000"/>
              </w:rPr>
              <w:t>phage_comp_7941_cycle_1 (%)</w:t>
            </w:r>
          </w:p>
        </w:tc>
        <w:tc>
          <w:tcPr>
            <w:tcW w:w="2127" w:type="dxa"/>
            <w:hideMark/>
          </w:tcPr>
          <w:p w14:paraId="1A82A1D3" w14:textId="77777777" w:rsidR="004C38E0" w:rsidRDefault="004C38E0">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rPr>
            </w:pPr>
            <w:r>
              <w:rPr>
                <w:rFonts w:ascii="Aptos Narrow" w:hAnsi="Aptos Narrow"/>
                <w:b/>
                <w:bCs/>
                <w:color w:val="000000"/>
              </w:rPr>
              <w:t>Escherichia_phage_EC609 (%)</w:t>
            </w:r>
          </w:p>
        </w:tc>
        <w:tc>
          <w:tcPr>
            <w:tcW w:w="1559" w:type="dxa"/>
            <w:hideMark/>
          </w:tcPr>
          <w:p w14:paraId="2086E037" w14:textId="77777777" w:rsidR="004C38E0" w:rsidRDefault="004C38E0">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szCs w:val="26"/>
              </w:rPr>
            </w:pPr>
            <w:r>
              <w:rPr>
                <w:rFonts w:ascii="Aptos Narrow" w:hAnsi="Aptos Narrow"/>
                <w:b/>
                <w:bCs/>
                <w:color w:val="000000"/>
                <w:szCs w:val="26"/>
              </w:rPr>
              <w:t>Phage_phiMH2K (%)</w:t>
            </w:r>
          </w:p>
        </w:tc>
        <w:tc>
          <w:tcPr>
            <w:tcW w:w="2268" w:type="dxa"/>
            <w:hideMark/>
          </w:tcPr>
          <w:p w14:paraId="7154592C" w14:textId="77777777" w:rsidR="004C38E0" w:rsidRDefault="004C38E0">
            <w:pPr>
              <w:cnfStyle w:val="100000000000" w:firstRow="1" w:lastRow="0" w:firstColumn="0" w:lastColumn="0" w:oddVBand="0" w:evenVBand="0" w:oddHBand="0" w:evenHBand="0" w:firstRowFirstColumn="0" w:firstRowLastColumn="0" w:lastRowFirstColumn="0" w:lastRowLastColumn="0"/>
              <w:rPr>
                <w:rFonts w:ascii="Aptos Narrow" w:hAnsi="Aptos Narrow"/>
                <w:b/>
                <w:bCs/>
                <w:color w:val="000000"/>
                <w:sz w:val="24"/>
              </w:rPr>
            </w:pPr>
            <w:r>
              <w:rPr>
                <w:rFonts w:ascii="Aptos Narrow" w:hAnsi="Aptos Narrow"/>
                <w:b/>
                <w:bCs/>
                <w:color w:val="000000"/>
              </w:rPr>
              <w:t>Spiroplasma_Phage_4 (%)</w:t>
            </w:r>
          </w:p>
        </w:tc>
      </w:tr>
      <w:tr w:rsidR="004C38E0" w14:paraId="4354C875" w14:textId="77777777" w:rsidTr="004F53B8">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632" w:type="dxa"/>
            <w:hideMark/>
          </w:tcPr>
          <w:p w14:paraId="7ECB7D8C" w14:textId="77777777" w:rsidR="004C38E0" w:rsidRDefault="004C38E0">
            <w:pPr>
              <w:rPr>
                <w:rFonts w:ascii="Aptos Narrow" w:hAnsi="Aptos Narrow"/>
                <w:color w:val="000000"/>
              </w:rPr>
            </w:pPr>
            <w:r>
              <w:rPr>
                <w:rFonts w:ascii="Aptos Narrow" w:hAnsi="Aptos Narrow"/>
                <w:color w:val="000000"/>
              </w:rPr>
              <w:t>Hypothetical protein</w:t>
            </w:r>
          </w:p>
        </w:tc>
        <w:tc>
          <w:tcPr>
            <w:tcW w:w="1482" w:type="dxa"/>
            <w:noWrap/>
            <w:hideMark/>
          </w:tcPr>
          <w:p w14:paraId="5F9C5FA4"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50</w:t>
            </w:r>
          </w:p>
        </w:tc>
        <w:tc>
          <w:tcPr>
            <w:tcW w:w="1417" w:type="dxa"/>
            <w:noWrap/>
            <w:hideMark/>
          </w:tcPr>
          <w:p w14:paraId="0D0DF31E"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46.2</w:t>
            </w:r>
          </w:p>
        </w:tc>
        <w:tc>
          <w:tcPr>
            <w:tcW w:w="1418" w:type="dxa"/>
            <w:noWrap/>
            <w:hideMark/>
          </w:tcPr>
          <w:p w14:paraId="6B3485E3"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50</w:t>
            </w:r>
          </w:p>
        </w:tc>
        <w:tc>
          <w:tcPr>
            <w:tcW w:w="1417" w:type="dxa"/>
            <w:noWrap/>
            <w:hideMark/>
          </w:tcPr>
          <w:p w14:paraId="590133F3"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60</w:t>
            </w:r>
          </w:p>
        </w:tc>
        <w:tc>
          <w:tcPr>
            <w:tcW w:w="2127" w:type="dxa"/>
            <w:noWrap/>
            <w:hideMark/>
          </w:tcPr>
          <w:p w14:paraId="1E32CD11"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28.6</w:t>
            </w:r>
          </w:p>
        </w:tc>
        <w:tc>
          <w:tcPr>
            <w:tcW w:w="1559" w:type="dxa"/>
            <w:noWrap/>
            <w:hideMark/>
          </w:tcPr>
          <w:p w14:paraId="1DF1CC36"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44.4</w:t>
            </w:r>
          </w:p>
        </w:tc>
        <w:tc>
          <w:tcPr>
            <w:tcW w:w="2268" w:type="dxa"/>
            <w:noWrap/>
            <w:hideMark/>
          </w:tcPr>
          <w:p w14:paraId="6033EE96"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58.8</w:t>
            </w:r>
          </w:p>
        </w:tc>
      </w:tr>
      <w:tr w:rsidR="004C38E0" w14:paraId="4A0BD7BE" w14:textId="77777777" w:rsidTr="004F53B8">
        <w:trPr>
          <w:trHeight w:val="770"/>
        </w:trPr>
        <w:tc>
          <w:tcPr>
            <w:cnfStyle w:val="001000000000" w:firstRow="0" w:lastRow="0" w:firstColumn="1" w:lastColumn="0" w:oddVBand="0" w:evenVBand="0" w:oddHBand="0" w:evenHBand="0" w:firstRowFirstColumn="0" w:firstRowLastColumn="0" w:lastRowFirstColumn="0" w:lastRowLastColumn="0"/>
            <w:tcW w:w="1632" w:type="dxa"/>
            <w:hideMark/>
          </w:tcPr>
          <w:p w14:paraId="269B13C9" w14:textId="77777777" w:rsidR="004C38E0" w:rsidRDefault="004C38E0">
            <w:pPr>
              <w:jc w:val="left"/>
              <w:rPr>
                <w:rFonts w:ascii="Aptos Narrow" w:hAnsi="Aptos Narrow"/>
                <w:color w:val="000000"/>
              </w:rPr>
            </w:pPr>
            <w:r>
              <w:rPr>
                <w:rFonts w:ascii="Aptos Narrow" w:hAnsi="Aptos Narrow"/>
                <w:color w:val="000000"/>
              </w:rPr>
              <w:t>virion structural protein</w:t>
            </w:r>
          </w:p>
        </w:tc>
        <w:tc>
          <w:tcPr>
            <w:tcW w:w="1482" w:type="dxa"/>
            <w:noWrap/>
            <w:hideMark/>
          </w:tcPr>
          <w:p w14:paraId="2652D359"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5282C231"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7.7</w:t>
            </w:r>
          </w:p>
        </w:tc>
        <w:tc>
          <w:tcPr>
            <w:tcW w:w="1418" w:type="dxa"/>
            <w:noWrap/>
            <w:hideMark/>
          </w:tcPr>
          <w:p w14:paraId="7D60A8DD"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003B290A"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6.7</w:t>
            </w:r>
          </w:p>
        </w:tc>
        <w:tc>
          <w:tcPr>
            <w:tcW w:w="2127" w:type="dxa"/>
            <w:noWrap/>
            <w:hideMark/>
          </w:tcPr>
          <w:p w14:paraId="78A216C2"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14.3</w:t>
            </w:r>
          </w:p>
        </w:tc>
        <w:tc>
          <w:tcPr>
            <w:tcW w:w="1559" w:type="dxa"/>
            <w:noWrap/>
            <w:hideMark/>
          </w:tcPr>
          <w:p w14:paraId="7D4FFE2B"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11.1</w:t>
            </w:r>
          </w:p>
        </w:tc>
        <w:tc>
          <w:tcPr>
            <w:tcW w:w="2268" w:type="dxa"/>
            <w:noWrap/>
            <w:hideMark/>
          </w:tcPr>
          <w:p w14:paraId="00D6C337"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r>
      <w:tr w:rsidR="004C38E0" w14:paraId="4630F806" w14:textId="77777777" w:rsidTr="004F53B8">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1632" w:type="dxa"/>
            <w:hideMark/>
          </w:tcPr>
          <w:p w14:paraId="436067CB" w14:textId="77777777" w:rsidR="004C38E0" w:rsidRDefault="004C38E0">
            <w:pPr>
              <w:jc w:val="left"/>
              <w:rPr>
                <w:rFonts w:ascii="Aptos Narrow" w:hAnsi="Aptos Narrow"/>
                <w:color w:val="000000"/>
              </w:rPr>
            </w:pPr>
            <w:r>
              <w:rPr>
                <w:rFonts w:ascii="Aptos Narrow" w:hAnsi="Aptos Narrow"/>
                <w:color w:val="000000"/>
              </w:rPr>
              <w:t>replication initiation protein</w:t>
            </w:r>
          </w:p>
        </w:tc>
        <w:tc>
          <w:tcPr>
            <w:tcW w:w="1482" w:type="dxa"/>
            <w:noWrap/>
            <w:hideMark/>
          </w:tcPr>
          <w:p w14:paraId="647ABEE5"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53FA4376"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7.7</w:t>
            </w:r>
          </w:p>
        </w:tc>
        <w:tc>
          <w:tcPr>
            <w:tcW w:w="1418" w:type="dxa"/>
            <w:noWrap/>
            <w:hideMark/>
          </w:tcPr>
          <w:p w14:paraId="42FAF1C4"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3019B542"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6.7</w:t>
            </w:r>
          </w:p>
        </w:tc>
        <w:tc>
          <w:tcPr>
            <w:tcW w:w="2127" w:type="dxa"/>
            <w:noWrap/>
            <w:hideMark/>
          </w:tcPr>
          <w:p w14:paraId="654B82A3"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14.3</w:t>
            </w:r>
          </w:p>
        </w:tc>
        <w:tc>
          <w:tcPr>
            <w:tcW w:w="1559" w:type="dxa"/>
            <w:noWrap/>
            <w:hideMark/>
          </w:tcPr>
          <w:p w14:paraId="1CDF8301"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11.1</w:t>
            </w:r>
          </w:p>
        </w:tc>
        <w:tc>
          <w:tcPr>
            <w:tcW w:w="2268" w:type="dxa"/>
            <w:noWrap/>
            <w:hideMark/>
          </w:tcPr>
          <w:p w14:paraId="45B18465"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17.6</w:t>
            </w:r>
          </w:p>
        </w:tc>
      </w:tr>
      <w:tr w:rsidR="004C38E0" w14:paraId="088866A0" w14:textId="77777777" w:rsidTr="004F53B8">
        <w:trPr>
          <w:trHeight w:val="438"/>
        </w:trPr>
        <w:tc>
          <w:tcPr>
            <w:cnfStyle w:val="001000000000" w:firstRow="0" w:lastRow="0" w:firstColumn="1" w:lastColumn="0" w:oddVBand="0" w:evenVBand="0" w:oddHBand="0" w:evenHBand="0" w:firstRowFirstColumn="0" w:firstRowLastColumn="0" w:lastRowFirstColumn="0" w:lastRowLastColumn="0"/>
            <w:tcW w:w="1632" w:type="dxa"/>
            <w:hideMark/>
          </w:tcPr>
          <w:p w14:paraId="5FA7D625" w14:textId="77777777" w:rsidR="004C38E0" w:rsidRDefault="004C38E0">
            <w:pPr>
              <w:jc w:val="left"/>
              <w:rPr>
                <w:rFonts w:ascii="Aptos Narrow" w:hAnsi="Aptos Narrow"/>
                <w:color w:val="000000"/>
              </w:rPr>
            </w:pPr>
            <w:r>
              <w:rPr>
                <w:rFonts w:ascii="Aptos Narrow" w:hAnsi="Aptos Narrow"/>
                <w:color w:val="000000"/>
              </w:rPr>
              <w:t>pilot protein for DNA ejection</w:t>
            </w:r>
          </w:p>
        </w:tc>
        <w:tc>
          <w:tcPr>
            <w:tcW w:w="1482" w:type="dxa"/>
            <w:noWrap/>
            <w:hideMark/>
          </w:tcPr>
          <w:p w14:paraId="44CF2CB9"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5AF38288"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15.4</w:t>
            </w:r>
          </w:p>
        </w:tc>
        <w:tc>
          <w:tcPr>
            <w:tcW w:w="1418" w:type="dxa"/>
            <w:noWrap/>
            <w:hideMark/>
          </w:tcPr>
          <w:p w14:paraId="4AE386A1"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15B0A58F"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6.7</w:t>
            </w:r>
          </w:p>
        </w:tc>
        <w:tc>
          <w:tcPr>
            <w:tcW w:w="2127" w:type="dxa"/>
            <w:noWrap/>
            <w:hideMark/>
          </w:tcPr>
          <w:p w14:paraId="34CC14F9"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14.3</w:t>
            </w:r>
          </w:p>
        </w:tc>
        <w:tc>
          <w:tcPr>
            <w:tcW w:w="1559" w:type="dxa"/>
            <w:noWrap/>
            <w:hideMark/>
          </w:tcPr>
          <w:p w14:paraId="144D6CE0"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2268" w:type="dxa"/>
            <w:noWrap/>
            <w:hideMark/>
          </w:tcPr>
          <w:p w14:paraId="79568DBC"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r>
      <w:tr w:rsidR="004C38E0" w14:paraId="33C32237" w14:textId="77777777" w:rsidTr="004F53B8">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632" w:type="dxa"/>
            <w:hideMark/>
          </w:tcPr>
          <w:p w14:paraId="73D5CF3B" w14:textId="77777777" w:rsidR="004C38E0" w:rsidRDefault="004C38E0">
            <w:pPr>
              <w:jc w:val="left"/>
              <w:rPr>
                <w:rFonts w:ascii="Aptos Narrow" w:hAnsi="Aptos Narrow"/>
                <w:color w:val="000000"/>
              </w:rPr>
            </w:pPr>
            <w:r>
              <w:rPr>
                <w:rFonts w:ascii="Aptos Narrow" w:hAnsi="Aptos Narrow"/>
                <w:color w:val="000000"/>
              </w:rPr>
              <w:t>major head protein</w:t>
            </w:r>
          </w:p>
        </w:tc>
        <w:tc>
          <w:tcPr>
            <w:tcW w:w="1482" w:type="dxa"/>
            <w:noWrap/>
            <w:hideMark/>
          </w:tcPr>
          <w:p w14:paraId="6C7BF2BB"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6A1BEA24"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7.7</w:t>
            </w:r>
          </w:p>
        </w:tc>
        <w:tc>
          <w:tcPr>
            <w:tcW w:w="1418" w:type="dxa"/>
            <w:noWrap/>
            <w:hideMark/>
          </w:tcPr>
          <w:p w14:paraId="4BF24ACF"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292CB7F9"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6.7</w:t>
            </w:r>
          </w:p>
        </w:tc>
        <w:tc>
          <w:tcPr>
            <w:tcW w:w="2127" w:type="dxa"/>
            <w:noWrap/>
            <w:hideMark/>
          </w:tcPr>
          <w:p w14:paraId="339A9DF4"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14.3</w:t>
            </w:r>
          </w:p>
        </w:tc>
        <w:tc>
          <w:tcPr>
            <w:tcW w:w="1559" w:type="dxa"/>
            <w:noWrap/>
            <w:hideMark/>
          </w:tcPr>
          <w:p w14:paraId="4DAA72F4"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11.1</w:t>
            </w:r>
          </w:p>
        </w:tc>
        <w:tc>
          <w:tcPr>
            <w:tcW w:w="2268" w:type="dxa"/>
            <w:noWrap/>
            <w:hideMark/>
          </w:tcPr>
          <w:p w14:paraId="1F08E843"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23.5</w:t>
            </w:r>
          </w:p>
        </w:tc>
      </w:tr>
      <w:tr w:rsidR="004C38E0" w14:paraId="7BF1DBC6" w14:textId="77777777" w:rsidTr="004F53B8">
        <w:trPr>
          <w:trHeight w:val="370"/>
        </w:trPr>
        <w:tc>
          <w:tcPr>
            <w:cnfStyle w:val="001000000000" w:firstRow="0" w:lastRow="0" w:firstColumn="1" w:lastColumn="0" w:oddVBand="0" w:evenVBand="0" w:oddHBand="0" w:evenHBand="0" w:firstRowFirstColumn="0" w:firstRowLastColumn="0" w:lastRowFirstColumn="0" w:lastRowLastColumn="0"/>
            <w:tcW w:w="1632" w:type="dxa"/>
            <w:hideMark/>
          </w:tcPr>
          <w:p w14:paraId="60046395" w14:textId="77777777" w:rsidR="004C38E0" w:rsidRDefault="004C38E0">
            <w:pPr>
              <w:jc w:val="left"/>
              <w:rPr>
                <w:rFonts w:ascii="Aptos Narrow" w:hAnsi="Aptos Narrow"/>
                <w:color w:val="000000"/>
              </w:rPr>
            </w:pPr>
            <w:r>
              <w:rPr>
                <w:rFonts w:ascii="Aptos Narrow" w:hAnsi="Aptos Narrow"/>
                <w:color w:val="000000"/>
              </w:rPr>
              <w:t>endolysin</w:t>
            </w:r>
          </w:p>
        </w:tc>
        <w:tc>
          <w:tcPr>
            <w:tcW w:w="1482" w:type="dxa"/>
            <w:noWrap/>
            <w:hideMark/>
          </w:tcPr>
          <w:p w14:paraId="236D2F89"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2EC55D88"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7.7</w:t>
            </w:r>
          </w:p>
        </w:tc>
        <w:tc>
          <w:tcPr>
            <w:tcW w:w="1418" w:type="dxa"/>
            <w:noWrap/>
            <w:hideMark/>
          </w:tcPr>
          <w:p w14:paraId="64A1FE2D"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35A0E109"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6.7</w:t>
            </w:r>
          </w:p>
        </w:tc>
        <w:tc>
          <w:tcPr>
            <w:tcW w:w="2127" w:type="dxa"/>
            <w:noWrap/>
            <w:hideMark/>
          </w:tcPr>
          <w:p w14:paraId="77E5E431"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559" w:type="dxa"/>
            <w:noWrap/>
            <w:hideMark/>
          </w:tcPr>
          <w:p w14:paraId="49702868"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2268" w:type="dxa"/>
            <w:noWrap/>
            <w:hideMark/>
          </w:tcPr>
          <w:p w14:paraId="6ECAFA51"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r>
      <w:tr w:rsidR="004C38E0" w14:paraId="749EF931" w14:textId="77777777" w:rsidTr="004F53B8">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632" w:type="dxa"/>
            <w:hideMark/>
          </w:tcPr>
          <w:p w14:paraId="08893FC8" w14:textId="77777777" w:rsidR="004C38E0" w:rsidRDefault="004C38E0">
            <w:pPr>
              <w:jc w:val="left"/>
              <w:rPr>
                <w:rFonts w:ascii="Aptos Narrow" w:hAnsi="Aptos Narrow"/>
                <w:color w:val="000000"/>
              </w:rPr>
            </w:pPr>
            <w:r>
              <w:rPr>
                <w:rFonts w:ascii="Aptos Narrow" w:hAnsi="Aptos Narrow"/>
                <w:color w:val="000000"/>
              </w:rPr>
              <w:t>DNA binding protein</w:t>
            </w:r>
          </w:p>
        </w:tc>
        <w:tc>
          <w:tcPr>
            <w:tcW w:w="1482" w:type="dxa"/>
            <w:noWrap/>
            <w:hideMark/>
          </w:tcPr>
          <w:p w14:paraId="14609115"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57AA99A9"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7.7</w:t>
            </w:r>
          </w:p>
        </w:tc>
        <w:tc>
          <w:tcPr>
            <w:tcW w:w="1418" w:type="dxa"/>
            <w:noWrap/>
            <w:hideMark/>
          </w:tcPr>
          <w:p w14:paraId="46D5C9BA"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8.3</w:t>
            </w:r>
          </w:p>
        </w:tc>
        <w:tc>
          <w:tcPr>
            <w:tcW w:w="1417" w:type="dxa"/>
            <w:noWrap/>
            <w:hideMark/>
          </w:tcPr>
          <w:p w14:paraId="12A8BC8A"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6.7</w:t>
            </w:r>
          </w:p>
        </w:tc>
        <w:tc>
          <w:tcPr>
            <w:tcW w:w="2127" w:type="dxa"/>
            <w:noWrap/>
            <w:hideMark/>
          </w:tcPr>
          <w:p w14:paraId="6E55B70C"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14.3</w:t>
            </w:r>
          </w:p>
        </w:tc>
        <w:tc>
          <w:tcPr>
            <w:tcW w:w="1559" w:type="dxa"/>
            <w:noWrap/>
            <w:hideMark/>
          </w:tcPr>
          <w:p w14:paraId="695C3B0C"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11.1</w:t>
            </w:r>
          </w:p>
        </w:tc>
        <w:tc>
          <w:tcPr>
            <w:tcW w:w="2268" w:type="dxa"/>
            <w:noWrap/>
            <w:hideMark/>
          </w:tcPr>
          <w:p w14:paraId="12522696" w14:textId="77777777" w:rsidR="004C38E0" w:rsidRDefault="004C38E0">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w:t>
            </w:r>
          </w:p>
        </w:tc>
      </w:tr>
      <w:tr w:rsidR="004C38E0" w14:paraId="0F6310E1" w14:textId="77777777" w:rsidTr="004F53B8">
        <w:trPr>
          <w:trHeight w:val="742"/>
        </w:trPr>
        <w:tc>
          <w:tcPr>
            <w:cnfStyle w:val="001000000000" w:firstRow="0" w:lastRow="0" w:firstColumn="1" w:lastColumn="0" w:oddVBand="0" w:evenVBand="0" w:oddHBand="0" w:evenHBand="0" w:firstRowFirstColumn="0" w:firstRowLastColumn="0" w:lastRowFirstColumn="0" w:lastRowLastColumn="0"/>
            <w:tcW w:w="1632" w:type="dxa"/>
            <w:hideMark/>
          </w:tcPr>
          <w:p w14:paraId="11CACF8E" w14:textId="77777777" w:rsidR="004C38E0" w:rsidRDefault="004C38E0">
            <w:pPr>
              <w:jc w:val="left"/>
              <w:rPr>
                <w:rFonts w:ascii="Aptos Narrow" w:hAnsi="Aptos Narrow"/>
                <w:color w:val="000000"/>
              </w:rPr>
            </w:pPr>
            <w:r>
              <w:rPr>
                <w:rFonts w:ascii="Aptos Narrow" w:hAnsi="Aptos Narrow"/>
                <w:color w:val="000000"/>
              </w:rPr>
              <w:t>minor tail protein</w:t>
            </w:r>
          </w:p>
        </w:tc>
        <w:tc>
          <w:tcPr>
            <w:tcW w:w="1482" w:type="dxa"/>
            <w:noWrap/>
            <w:hideMark/>
          </w:tcPr>
          <w:p w14:paraId="2C892CB7"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417" w:type="dxa"/>
            <w:noWrap/>
            <w:hideMark/>
          </w:tcPr>
          <w:p w14:paraId="25852FD0"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418" w:type="dxa"/>
            <w:noWrap/>
            <w:hideMark/>
          </w:tcPr>
          <w:p w14:paraId="01881569"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417" w:type="dxa"/>
            <w:noWrap/>
            <w:hideMark/>
          </w:tcPr>
          <w:p w14:paraId="5CA9FE43"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2127" w:type="dxa"/>
            <w:noWrap/>
            <w:hideMark/>
          </w:tcPr>
          <w:p w14:paraId="008C3520"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559" w:type="dxa"/>
            <w:noWrap/>
            <w:hideMark/>
          </w:tcPr>
          <w:p w14:paraId="1DDEB0F8"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11.1</w:t>
            </w:r>
          </w:p>
        </w:tc>
        <w:tc>
          <w:tcPr>
            <w:tcW w:w="2268" w:type="dxa"/>
            <w:noWrap/>
            <w:hideMark/>
          </w:tcPr>
          <w:p w14:paraId="0337D13F" w14:textId="77777777" w:rsidR="004C38E0" w:rsidRDefault="004C38E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r>
    </w:tbl>
    <w:p w14:paraId="769B2E17" w14:textId="68B37A9C" w:rsidR="0021284C" w:rsidRPr="0021284C" w:rsidRDefault="004F53B8" w:rsidP="0021284C">
      <w:pPr>
        <w:pStyle w:val="NormalWeb"/>
        <w:rPr>
          <w:color w:val="000000" w:themeColor="text1"/>
        </w:rPr>
      </w:pPr>
      <w:r>
        <w:rPr>
          <w:noProof/>
          <w:color w:val="000000" w:themeColor="text1"/>
          <w14:ligatures w14:val="standardContextual"/>
        </w:rPr>
        <mc:AlternateContent>
          <mc:Choice Requires="wps">
            <w:drawing>
              <wp:anchor distT="0" distB="0" distL="114300" distR="114300" simplePos="0" relativeHeight="251661312" behindDoc="0" locked="0" layoutInCell="1" allowOverlap="1" wp14:anchorId="4873A3F7" wp14:editId="61DE084F">
                <wp:simplePos x="0" y="0"/>
                <wp:positionH relativeFrom="column">
                  <wp:posOffset>-10795</wp:posOffset>
                </wp:positionH>
                <wp:positionV relativeFrom="paragraph">
                  <wp:posOffset>-5016712</wp:posOffset>
                </wp:positionV>
                <wp:extent cx="8511540" cy="632178"/>
                <wp:effectExtent l="0" t="0" r="0" b="0"/>
                <wp:wrapNone/>
                <wp:docPr id="1882863219" name="Text Box 3"/>
                <wp:cNvGraphicFramePr/>
                <a:graphic xmlns:a="http://schemas.openxmlformats.org/drawingml/2006/main">
                  <a:graphicData uri="http://schemas.microsoft.com/office/word/2010/wordprocessingShape">
                    <wps:wsp>
                      <wps:cNvSpPr txBox="1"/>
                      <wps:spPr>
                        <a:xfrm>
                          <a:off x="0" y="0"/>
                          <a:ext cx="8511540" cy="632178"/>
                        </a:xfrm>
                        <a:prstGeom prst="rect">
                          <a:avLst/>
                        </a:prstGeom>
                        <a:noFill/>
                        <a:ln w="6350">
                          <a:noFill/>
                        </a:ln>
                      </wps:spPr>
                      <wps:txbx>
                        <w:txbxContent>
                          <w:p w14:paraId="027C61A1" w14:textId="6E3DE313" w:rsidR="004F53B8" w:rsidRPr="004F53B8" w:rsidRDefault="004F53B8">
                            <w:pPr>
                              <w:rPr>
                                <w:lang w:val="en-GB"/>
                              </w:rPr>
                            </w:pPr>
                            <w:r w:rsidRPr="004F53B8">
                              <w:rPr>
                                <w:b/>
                                <w:bCs/>
                                <w:lang w:val="en-GB"/>
                              </w:rPr>
                              <w:t>Table 3</w:t>
                            </w:r>
                            <w:r>
                              <w:rPr>
                                <w:lang w:val="en-GB"/>
                              </w:rPr>
                              <w:t>- Functional Gene Composition (% of total CDS)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73A3F7" id="Text Box 3" o:spid="_x0000_s1028" type="#_x0000_t202" style="position:absolute;margin-left:-.85pt;margin-top:-395pt;width:670.2pt;height:49.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" filled="f" stroked="f" strokeweight=".5pt">
                <v:textbox>
                  <w:txbxContent>
                    <w:p w14:paraId="027C61A1" w14:textId="6E3DE313" w:rsidR="004F53B8" w:rsidRPr="004F53B8" w:rsidRDefault="004F53B8">
                      <w:pPr>
                        <w:rPr>
                          <w:lang w:val="en-GB"/>
                        </w:rPr>
                      </w:pPr>
                      <w:r w:rsidRPr="004F53B8">
                        <w:rPr>
                          <w:b/>
                          <w:bCs/>
                          <w:lang w:val="en-GB"/>
                        </w:rPr>
                        <w:t>Table 3</w:t>
                      </w:r>
                      <w:r>
                        <w:rPr>
                          <w:lang w:val="en-GB"/>
                        </w:rPr>
                        <w:t>- Functional Gene Composition (% of total CDS)</w:t>
                      </w:r>
                    </w:p>
                  </w:txbxContent>
                </v:textbox>
              </v:shape>
            </w:pict>
          </mc:Fallback>
        </mc:AlternateContent>
      </w:r>
    </w:p>
    <w:p w14:paraId="3579F8D1" w14:textId="2FBAD71B" w:rsidR="0021284C" w:rsidRDefault="0021284C" w:rsidP="00453B2F">
      <w:pPr>
        <w:tabs>
          <w:tab w:val="left" w:pos="8874"/>
        </w:tabs>
        <w:rPr>
          <w:color w:val="000000" w:themeColor="text1"/>
          <w:sz w:val="22"/>
          <w:szCs w:val="22"/>
        </w:rPr>
      </w:pPr>
    </w:p>
    <w:p w14:paraId="27DC0235" w14:textId="77777777" w:rsidR="00561D5E" w:rsidRDefault="00561D5E" w:rsidP="00453B2F">
      <w:pPr>
        <w:tabs>
          <w:tab w:val="left" w:pos="8874"/>
        </w:tabs>
        <w:rPr>
          <w:color w:val="000000" w:themeColor="text1"/>
          <w:sz w:val="22"/>
          <w:szCs w:val="22"/>
        </w:rPr>
      </w:pPr>
    </w:p>
    <w:p w14:paraId="3DAA4A65" w14:textId="77777777" w:rsidR="00561D5E" w:rsidRDefault="00561D5E" w:rsidP="00453B2F">
      <w:pPr>
        <w:tabs>
          <w:tab w:val="left" w:pos="8874"/>
        </w:tabs>
        <w:rPr>
          <w:color w:val="000000" w:themeColor="text1"/>
          <w:sz w:val="22"/>
          <w:szCs w:val="22"/>
        </w:rPr>
      </w:pPr>
    </w:p>
    <w:p w14:paraId="346C9286" w14:textId="77777777" w:rsidR="00E70F79" w:rsidRDefault="00E70F79" w:rsidP="00453B2F">
      <w:pPr>
        <w:tabs>
          <w:tab w:val="left" w:pos="8874"/>
        </w:tabs>
        <w:rPr>
          <w:color w:val="000000" w:themeColor="text1"/>
          <w:sz w:val="22"/>
          <w:szCs w:val="22"/>
        </w:rPr>
      </w:pPr>
      <w:r>
        <w:rPr>
          <w:color w:val="000000" w:themeColor="text1"/>
          <w:sz w:val="22"/>
          <w:szCs w:val="22"/>
        </w:rPr>
        <w:lastRenderedPageBreak/>
        <w:t xml:space="preserve">At present for the patient phages approximately half of the coding codes for proteins whose function is yet to be identified. However, of the four patient phages, there are similarities in the types of proteins output as well as the percentage of the genome that codes for these protein sub-categories. The only notable difference is the % of the CDS that encodes for the pilot protein for DNA ejection, of which phage 7963 has almost double the % that the other three phages accommodate in their CDS regions of their genomes. </w:t>
      </w:r>
    </w:p>
    <w:p w14:paraId="14D641A2" w14:textId="77777777" w:rsidR="00E70F79" w:rsidRDefault="00E70F79" w:rsidP="00453B2F">
      <w:pPr>
        <w:tabs>
          <w:tab w:val="left" w:pos="8874"/>
        </w:tabs>
        <w:rPr>
          <w:color w:val="000000" w:themeColor="text1"/>
          <w:sz w:val="22"/>
          <w:szCs w:val="22"/>
        </w:rPr>
      </w:pPr>
    </w:p>
    <w:p w14:paraId="7578F225" w14:textId="7A54947C" w:rsidR="00561D5E" w:rsidRDefault="00E70F79" w:rsidP="00453B2F">
      <w:pPr>
        <w:tabs>
          <w:tab w:val="left" w:pos="8874"/>
        </w:tabs>
        <w:rPr>
          <w:color w:val="000000" w:themeColor="text1"/>
          <w:sz w:val="22"/>
          <w:szCs w:val="22"/>
        </w:rPr>
      </w:pPr>
      <w:r>
        <w:rPr>
          <w:color w:val="000000" w:themeColor="text1"/>
          <w:sz w:val="22"/>
          <w:szCs w:val="22"/>
        </w:rPr>
        <w:t xml:space="preserve">Comparing the three annotated NCBI phages, Spiroplasma Phage is less similar than Escherichia Phage and Phage_phiMH2k, the latter two are more closely related when concerning the percentage of protein-subcategories in the CDS. </w:t>
      </w:r>
    </w:p>
    <w:p w14:paraId="10F7AB61" w14:textId="77777777" w:rsidR="00E70F79" w:rsidRPr="00885686" w:rsidRDefault="00E70F79" w:rsidP="00453B2F">
      <w:pPr>
        <w:tabs>
          <w:tab w:val="left" w:pos="8874"/>
        </w:tabs>
        <w:rPr>
          <w:color w:val="000000" w:themeColor="text1"/>
          <w:sz w:val="22"/>
          <w:szCs w:val="22"/>
        </w:rPr>
      </w:pPr>
    </w:p>
    <w:p w14:paraId="3DF180F1" w14:textId="75ADE0C0" w:rsidR="00E70F79" w:rsidRPr="00885686" w:rsidRDefault="00E70F79" w:rsidP="00453B2F">
      <w:pPr>
        <w:tabs>
          <w:tab w:val="left" w:pos="8874"/>
        </w:tabs>
        <w:rPr>
          <w:color w:val="000000" w:themeColor="text1"/>
          <w:sz w:val="22"/>
          <w:szCs w:val="22"/>
        </w:rPr>
      </w:pPr>
      <w:r w:rsidRPr="00885686">
        <w:rPr>
          <w:color w:val="000000" w:themeColor="text1"/>
          <w:sz w:val="22"/>
          <w:szCs w:val="22"/>
        </w:rPr>
        <w:t xml:space="preserve">When comparing the NCBI phages to the patient phages, the Spiroplasma phage shows less similarity than the other two NCBI phages. The Escherichia phage and the Phage_phiMH2K are similar in all protein output categories to the patient phages, with the exception of </w:t>
      </w:r>
      <w:r w:rsidR="00E173FB" w:rsidRPr="00885686">
        <w:rPr>
          <w:color w:val="000000" w:themeColor="text1"/>
          <w:sz w:val="22"/>
          <w:szCs w:val="22"/>
        </w:rPr>
        <w:t>pilot protein for DNA ejection for the Phage_phiMH2K which has a genome that does not encode for that protein output, and the Escherichia phage with a minor tail protein output, which the CDS is not found in any of the patient phages or the other two NCBI phages.</w:t>
      </w:r>
      <w:r w:rsidR="004257EA" w:rsidRPr="00885686">
        <w:rPr>
          <w:color w:val="000000" w:themeColor="text1"/>
          <w:sz w:val="22"/>
          <w:szCs w:val="22"/>
        </w:rPr>
        <w:t xml:space="preserve"> Endolysin is neither a protein output for either Escherichia phage or Phage_</w:t>
      </w:r>
      <w:proofErr w:type="gramStart"/>
      <w:r w:rsidR="004257EA" w:rsidRPr="00885686">
        <w:rPr>
          <w:color w:val="000000" w:themeColor="text1"/>
          <w:sz w:val="22"/>
          <w:szCs w:val="22"/>
        </w:rPr>
        <w:t>phiMH2K, but</w:t>
      </w:r>
      <w:proofErr w:type="gramEnd"/>
      <w:r w:rsidR="004257EA" w:rsidRPr="00885686">
        <w:rPr>
          <w:color w:val="000000" w:themeColor="text1"/>
          <w:sz w:val="22"/>
          <w:szCs w:val="22"/>
        </w:rPr>
        <w:t xml:space="preserve"> is for the four patient phages which possess the coding </w:t>
      </w:r>
      <w:r w:rsidR="00885686" w:rsidRPr="00885686">
        <w:rPr>
          <w:color w:val="000000" w:themeColor="text1"/>
          <w:sz w:val="22"/>
          <w:szCs w:val="22"/>
        </w:rPr>
        <w:t>sequence</w:t>
      </w:r>
      <w:r w:rsidR="004257EA" w:rsidRPr="00885686">
        <w:rPr>
          <w:color w:val="000000" w:themeColor="text1"/>
          <w:sz w:val="22"/>
          <w:szCs w:val="22"/>
        </w:rPr>
        <w:t>.</w:t>
      </w:r>
      <w:r w:rsidR="00E173FB" w:rsidRPr="00885686">
        <w:rPr>
          <w:color w:val="000000" w:themeColor="text1"/>
          <w:sz w:val="22"/>
          <w:szCs w:val="22"/>
        </w:rPr>
        <w:t xml:space="preserve"> </w:t>
      </w:r>
      <w:r w:rsidR="00885686" w:rsidRPr="00885686">
        <w:rPr>
          <w:color w:val="000000" w:themeColor="text1"/>
          <w:sz w:val="22"/>
          <w:szCs w:val="22"/>
        </w:rPr>
        <w:t xml:space="preserve">This suggests that while the overall genome structure is similar, the way these phages lyse bacterial cells may </w:t>
      </w:r>
      <w:proofErr w:type="gramStart"/>
      <w:r w:rsidR="00885686" w:rsidRPr="00885686">
        <w:rPr>
          <w:color w:val="000000" w:themeColor="text1"/>
          <w:sz w:val="22"/>
          <w:szCs w:val="22"/>
        </w:rPr>
        <w:t>differ.</w:t>
      </w:r>
      <w:r w:rsidR="00885686" w:rsidRPr="00885686">
        <w:rPr>
          <w:color w:val="000000" w:themeColor="text1"/>
          <w:sz w:val="22"/>
          <w:szCs w:val="22"/>
        </w:rPr>
        <w:t>.</w:t>
      </w:r>
      <w:proofErr w:type="gramEnd"/>
      <w:r w:rsidR="00885686" w:rsidRPr="00885686">
        <w:rPr>
          <w:color w:val="000000" w:themeColor="text1"/>
          <w:sz w:val="22"/>
          <w:szCs w:val="22"/>
        </w:rPr>
        <w:t xml:space="preserve"> </w:t>
      </w:r>
      <w:r w:rsidR="00E173FB" w:rsidRPr="00885686">
        <w:rPr>
          <w:color w:val="000000" w:themeColor="text1"/>
          <w:sz w:val="22"/>
          <w:szCs w:val="22"/>
        </w:rPr>
        <w:t xml:space="preserve">It is noted that there is a greater proportion of the CDs region of the genome that encodes for the functional proteins in the NCBI phages, and less of the CDS codes for hypothetical proteins. </w:t>
      </w:r>
    </w:p>
    <w:p w14:paraId="3FC4F02F" w14:textId="77777777" w:rsidR="00E538F8" w:rsidRDefault="00E538F8" w:rsidP="00453B2F">
      <w:pPr>
        <w:tabs>
          <w:tab w:val="left" w:pos="8874"/>
        </w:tabs>
        <w:rPr>
          <w:color w:val="000000" w:themeColor="text1"/>
          <w:sz w:val="22"/>
          <w:szCs w:val="22"/>
        </w:rPr>
      </w:pPr>
    </w:p>
    <w:p w14:paraId="5A181875" w14:textId="77777777" w:rsidR="00655F3A" w:rsidRDefault="00655F3A" w:rsidP="00453B2F">
      <w:pPr>
        <w:tabs>
          <w:tab w:val="left" w:pos="8874"/>
        </w:tabs>
        <w:rPr>
          <w:color w:val="000000" w:themeColor="text1"/>
          <w:sz w:val="22"/>
          <w:szCs w:val="22"/>
        </w:rPr>
      </w:pPr>
    </w:p>
    <w:p w14:paraId="6A8B4303" w14:textId="77777777" w:rsidR="00655F3A" w:rsidRDefault="00655F3A" w:rsidP="00453B2F">
      <w:pPr>
        <w:tabs>
          <w:tab w:val="left" w:pos="8874"/>
        </w:tabs>
        <w:rPr>
          <w:color w:val="000000" w:themeColor="text1"/>
          <w:sz w:val="22"/>
          <w:szCs w:val="22"/>
        </w:rPr>
      </w:pPr>
    </w:p>
    <w:p w14:paraId="608B4B8F" w14:textId="77777777" w:rsidR="00655F3A" w:rsidRDefault="00655F3A" w:rsidP="00453B2F">
      <w:pPr>
        <w:tabs>
          <w:tab w:val="left" w:pos="8874"/>
        </w:tabs>
        <w:rPr>
          <w:color w:val="000000" w:themeColor="text1"/>
          <w:sz w:val="22"/>
          <w:szCs w:val="22"/>
        </w:rPr>
      </w:pPr>
    </w:p>
    <w:p w14:paraId="26923D4C" w14:textId="77777777" w:rsidR="00655F3A" w:rsidRDefault="00655F3A" w:rsidP="00453B2F">
      <w:pPr>
        <w:tabs>
          <w:tab w:val="left" w:pos="8874"/>
        </w:tabs>
        <w:rPr>
          <w:color w:val="000000" w:themeColor="text1"/>
          <w:sz w:val="22"/>
          <w:szCs w:val="22"/>
        </w:rPr>
      </w:pPr>
    </w:p>
    <w:p w14:paraId="4C3479B6" w14:textId="77777777" w:rsidR="00655F3A" w:rsidRDefault="00655F3A" w:rsidP="00453B2F">
      <w:pPr>
        <w:tabs>
          <w:tab w:val="left" w:pos="8874"/>
        </w:tabs>
        <w:rPr>
          <w:color w:val="000000" w:themeColor="text1"/>
          <w:sz w:val="22"/>
          <w:szCs w:val="22"/>
        </w:rPr>
      </w:pPr>
    </w:p>
    <w:p w14:paraId="479EC466" w14:textId="77777777" w:rsidR="00655F3A" w:rsidRDefault="00655F3A" w:rsidP="00453B2F">
      <w:pPr>
        <w:tabs>
          <w:tab w:val="left" w:pos="8874"/>
        </w:tabs>
        <w:rPr>
          <w:color w:val="000000" w:themeColor="text1"/>
          <w:sz w:val="22"/>
          <w:szCs w:val="22"/>
        </w:rPr>
      </w:pPr>
    </w:p>
    <w:p w14:paraId="5076195D" w14:textId="77777777" w:rsidR="00655F3A" w:rsidRDefault="00655F3A" w:rsidP="00453B2F">
      <w:pPr>
        <w:tabs>
          <w:tab w:val="left" w:pos="8874"/>
        </w:tabs>
        <w:rPr>
          <w:color w:val="000000" w:themeColor="text1"/>
          <w:sz w:val="22"/>
          <w:szCs w:val="22"/>
        </w:rPr>
      </w:pPr>
    </w:p>
    <w:p w14:paraId="708001D5" w14:textId="77777777" w:rsidR="00655F3A" w:rsidRDefault="00655F3A" w:rsidP="00453B2F">
      <w:pPr>
        <w:tabs>
          <w:tab w:val="left" w:pos="8874"/>
        </w:tabs>
        <w:rPr>
          <w:color w:val="000000" w:themeColor="text1"/>
          <w:sz w:val="22"/>
          <w:szCs w:val="22"/>
        </w:rPr>
      </w:pPr>
    </w:p>
    <w:p w14:paraId="359ABBA8" w14:textId="77777777" w:rsidR="00655F3A" w:rsidRDefault="00655F3A" w:rsidP="00453B2F">
      <w:pPr>
        <w:tabs>
          <w:tab w:val="left" w:pos="8874"/>
        </w:tabs>
        <w:rPr>
          <w:color w:val="000000" w:themeColor="text1"/>
          <w:sz w:val="22"/>
          <w:szCs w:val="22"/>
        </w:rPr>
      </w:pPr>
    </w:p>
    <w:p w14:paraId="7593707D" w14:textId="77777777" w:rsidR="00655F3A" w:rsidRDefault="00655F3A" w:rsidP="00453B2F">
      <w:pPr>
        <w:tabs>
          <w:tab w:val="left" w:pos="8874"/>
        </w:tabs>
        <w:rPr>
          <w:color w:val="000000" w:themeColor="text1"/>
          <w:sz w:val="22"/>
          <w:szCs w:val="22"/>
        </w:rPr>
      </w:pPr>
    </w:p>
    <w:p w14:paraId="660E35B6" w14:textId="77777777" w:rsidR="00655F3A" w:rsidRDefault="00655F3A" w:rsidP="00453B2F">
      <w:pPr>
        <w:tabs>
          <w:tab w:val="left" w:pos="8874"/>
        </w:tabs>
        <w:rPr>
          <w:color w:val="000000" w:themeColor="text1"/>
          <w:sz w:val="22"/>
          <w:szCs w:val="22"/>
        </w:rPr>
      </w:pPr>
    </w:p>
    <w:p w14:paraId="193F6ACE" w14:textId="77777777" w:rsidR="00655F3A" w:rsidRDefault="00655F3A" w:rsidP="00453B2F">
      <w:pPr>
        <w:tabs>
          <w:tab w:val="left" w:pos="8874"/>
        </w:tabs>
        <w:rPr>
          <w:color w:val="000000" w:themeColor="text1"/>
          <w:sz w:val="22"/>
          <w:szCs w:val="22"/>
        </w:rPr>
      </w:pPr>
    </w:p>
    <w:p w14:paraId="2CA4E73A" w14:textId="77777777" w:rsidR="00655F3A" w:rsidRDefault="00655F3A" w:rsidP="00453B2F">
      <w:pPr>
        <w:tabs>
          <w:tab w:val="left" w:pos="8874"/>
        </w:tabs>
        <w:rPr>
          <w:color w:val="000000" w:themeColor="text1"/>
          <w:sz w:val="22"/>
          <w:szCs w:val="22"/>
        </w:rPr>
      </w:pPr>
    </w:p>
    <w:p w14:paraId="46390335" w14:textId="77777777" w:rsidR="00655F3A" w:rsidRDefault="00655F3A" w:rsidP="00453B2F">
      <w:pPr>
        <w:tabs>
          <w:tab w:val="left" w:pos="8874"/>
        </w:tabs>
        <w:rPr>
          <w:color w:val="000000" w:themeColor="text1"/>
          <w:sz w:val="22"/>
          <w:szCs w:val="22"/>
        </w:rPr>
      </w:pPr>
    </w:p>
    <w:p w14:paraId="0163C5BF" w14:textId="77777777" w:rsidR="00655F3A" w:rsidRDefault="00655F3A" w:rsidP="00453B2F">
      <w:pPr>
        <w:tabs>
          <w:tab w:val="left" w:pos="8874"/>
        </w:tabs>
        <w:rPr>
          <w:color w:val="000000" w:themeColor="text1"/>
          <w:sz w:val="22"/>
          <w:szCs w:val="22"/>
        </w:rPr>
      </w:pPr>
    </w:p>
    <w:p w14:paraId="536EA620" w14:textId="77777777" w:rsidR="00655F3A" w:rsidRDefault="00655F3A" w:rsidP="00453B2F">
      <w:pPr>
        <w:tabs>
          <w:tab w:val="left" w:pos="8874"/>
        </w:tabs>
        <w:rPr>
          <w:color w:val="000000" w:themeColor="text1"/>
          <w:sz w:val="22"/>
          <w:szCs w:val="22"/>
        </w:rPr>
      </w:pPr>
    </w:p>
    <w:p w14:paraId="26D3272D" w14:textId="77777777" w:rsidR="00655F3A" w:rsidRDefault="00655F3A" w:rsidP="00453B2F">
      <w:pPr>
        <w:tabs>
          <w:tab w:val="left" w:pos="8874"/>
        </w:tabs>
        <w:rPr>
          <w:color w:val="000000" w:themeColor="text1"/>
          <w:sz w:val="22"/>
          <w:szCs w:val="22"/>
        </w:rPr>
      </w:pPr>
    </w:p>
    <w:p w14:paraId="4EB943C0" w14:textId="77777777" w:rsidR="00655F3A" w:rsidRDefault="00655F3A" w:rsidP="00453B2F">
      <w:pPr>
        <w:tabs>
          <w:tab w:val="left" w:pos="8874"/>
        </w:tabs>
        <w:rPr>
          <w:color w:val="000000" w:themeColor="text1"/>
          <w:sz w:val="22"/>
          <w:szCs w:val="22"/>
        </w:rPr>
      </w:pPr>
    </w:p>
    <w:p w14:paraId="3D1BAA3F" w14:textId="77777777" w:rsidR="00655F3A" w:rsidRDefault="00655F3A" w:rsidP="00453B2F">
      <w:pPr>
        <w:tabs>
          <w:tab w:val="left" w:pos="8874"/>
        </w:tabs>
        <w:rPr>
          <w:color w:val="000000" w:themeColor="text1"/>
          <w:sz w:val="22"/>
          <w:szCs w:val="22"/>
        </w:rPr>
      </w:pPr>
    </w:p>
    <w:p w14:paraId="7F91C091" w14:textId="77777777" w:rsidR="00655F3A" w:rsidRDefault="00655F3A" w:rsidP="00453B2F">
      <w:pPr>
        <w:tabs>
          <w:tab w:val="left" w:pos="8874"/>
        </w:tabs>
        <w:rPr>
          <w:color w:val="000000" w:themeColor="text1"/>
          <w:sz w:val="22"/>
          <w:szCs w:val="22"/>
        </w:rPr>
      </w:pPr>
    </w:p>
    <w:tbl>
      <w:tblPr>
        <w:tblStyle w:val="PlainTable3"/>
        <w:tblpPr w:leftFromText="180" w:rightFromText="180" w:vertAnchor="page" w:horzAnchor="margin" w:tblpY="2901"/>
        <w:tblW w:w="14040" w:type="dxa"/>
        <w:tblLook w:val="04A0" w:firstRow="1" w:lastRow="0" w:firstColumn="1" w:lastColumn="0" w:noHBand="0" w:noVBand="1"/>
      </w:tblPr>
      <w:tblGrid>
        <w:gridCol w:w="3220"/>
        <w:gridCol w:w="3020"/>
        <w:gridCol w:w="3980"/>
        <w:gridCol w:w="1980"/>
        <w:gridCol w:w="1840"/>
      </w:tblGrid>
      <w:tr w:rsidR="00655F3A" w:rsidRPr="00655F3A" w14:paraId="36086BDB" w14:textId="77777777" w:rsidTr="00885686">
        <w:trPr>
          <w:cnfStyle w:val="100000000000" w:firstRow="1" w:lastRow="0" w:firstColumn="0" w:lastColumn="0" w:oddVBand="0" w:evenVBand="0" w:oddHBand="0" w:evenHBand="0" w:firstRowFirstColumn="0" w:firstRowLastColumn="0" w:lastRowFirstColumn="0" w:lastRowLastColumn="0"/>
          <w:trHeight w:val="760"/>
        </w:trPr>
        <w:tc>
          <w:tcPr>
            <w:cnfStyle w:val="001000000100" w:firstRow="0" w:lastRow="0" w:firstColumn="1" w:lastColumn="0" w:oddVBand="0" w:evenVBand="0" w:oddHBand="0" w:evenHBand="0" w:firstRowFirstColumn="1" w:firstRowLastColumn="0" w:lastRowFirstColumn="0" w:lastRowLastColumn="0"/>
            <w:tcW w:w="3220" w:type="dxa"/>
            <w:noWrap/>
            <w:hideMark/>
          </w:tcPr>
          <w:p w14:paraId="5DD43851" w14:textId="77777777" w:rsidR="00655F3A" w:rsidRPr="00655F3A" w:rsidRDefault="00655F3A" w:rsidP="00885686">
            <w:pPr>
              <w:rPr>
                <w:rFonts w:ascii="Aptos Narrow" w:hAnsi="Aptos Narrow"/>
                <w:color w:val="000000" w:themeColor="text1"/>
              </w:rPr>
            </w:pPr>
            <w:r w:rsidRPr="00655F3A">
              <w:rPr>
                <w:rFonts w:ascii="Aptos Narrow" w:hAnsi="Aptos Narrow"/>
                <w:b w:val="0"/>
                <w:bCs w:val="0"/>
                <w:color w:val="000000" w:themeColor="text1"/>
              </w:rPr>
              <w:t>Patient Phage</w:t>
            </w:r>
          </w:p>
        </w:tc>
        <w:tc>
          <w:tcPr>
            <w:tcW w:w="3020" w:type="dxa"/>
            <w:hideMark/>
          </w:tcPr>
          <w:p w14:paraId="3181569D" w14:textId="77777777" w:rsidR="00655F3A" w:rsidRPr="00655F3A" w:rsidRDefault="00655F3A" w:rsidP="00885686">
            <w:pPr>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themeColor="text1"/>
              </w:rPr>
            </w:pPr>
            <w:r w:rsidRPr="00655F3A">
              <w:rPr>
                <w:rFonts w:ascii="Aptos Narrow" w:hAnsi="Aptos Narrow"/>
                <w:b w:val="0"/>
                <w:bCs w:val="0"/>
                <w:color w:val="000000" w:themeColor="text1"/>
              </w:rPr>
              <w:t>Closest NCBI reference</w:t>
            </w:r>
          </w:p>
        </w:tc>
        <w:tc>
          <w:tcPr>
            <w:tcW w:w="3980" w:type="dxa"/>
            <w:hideMark/>
          </w:tcPr>
          <w:p w14:paraId="49E4A10C" w14:textId="77777777" w:rsidR="00655F3A" w:rsidRPr="00655F3A" w:rsidRDefault="00655F3A" w:rsidP="00885686">
            <w:pPr>
              <w:cnfStyle w:val="100000000000" w:firstRow="1" w:lastRow="0" w:firstColumn="0" w:lastColumn="0" w:oddVBand="0" w:evenVBand="0" w:oddHBand="0" w:evenHBand="0" w:firstRowFirstColumn="0" w:firstRowLastColumn="0" w:lastRowFirstColumn="0" w:lastRowLastColumn="0"/>
              <w:rPr>
                <w:rFonts w:ascii="-webkit-standard" w:hAnsi="-webkit-standard"/>
                <w:b w:val="0"/>
                <w:bCs w:val="0"/>
                <w:color w:val="000000" w:themeColor="text1"/>
                <w:sz w:val="28"/>
                <w:szCs w:val="28"/>
              </w:rPr>
            </w:pPr>
            <w:r w:rsidRPr="00655F3A">
              <w:rPr>
                <w:rFonts w:ascii="-webkit-standard" w:hAnsi="-webkit-standard"/>
                <w:b w:val="0"/>
                <w:bCs w:val="0"/>
                <w:color w:val="000000" w:themeColor="text1"/>
                <w:sz w:val="28"/>
                <w:szCs w:val="28"/>
              </w:rPr>
              <w:t># conserved gene regions</w:t>
            </w:r>
          </w:p>
        </w:tc>
        <w:tc>
          <w:tcPr>
            <w:tcW w:w="1980" w:type="dxa"/>
            <w:hideMark/>
          </w:tcPr>
          <w:p w14:paraId="6303254B" w14:textId="77777777" w:rsidR="00655F3A" w:rsidRPr="00655F3A" w:rsidRDefault="00655F3A" w:rsidP="00885686">
            <w:pPr>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themeColor="text1"/>
              </w:rPr>
            </w:pPr>
            <w:r w:rsidRPr="00655F3A">
              <w:rPr>
                <w:rFonts w:ascii="Aptos Narrow" w:hAnsi="Aptos Narrow"/>
                <w:b w:val="0"/>
                <w:bCs w:val="0"/>
                <w:color w:val="000000" w:themeColor="text1"/>
              </w:rPr>
              <w:t>mean identity %</w:t>
            </w:r>
          </w:p>
        </w:tc>
        <w:tc>
          <w:tcPr>
            <w:tcW w:w="1840" w:type="dxa"/>
            <w:hideMark/>
          </w:tcPr>
          <w:p w14:paraId="0ABAA995" w14:textId="77777777" w:rsidR="00655F3A" w:rsidRPr="00655F3A" w:rsidRDefault="00655F3A" w:rsidP="00885686">
            <w:pPr>
              <w:cnfStyle w:val="100000000000" w:firstRow="1" w:lastRow="0" w:firstColumn="0" w:lastColumn="0" w:oddVBand="0" w:evenVBand="0" w:oddHBand="0" w:evenHBand="0" w:firstRowFirstColumn="0" w:firstRowLastColumn="0" w:lastRowFirstColumn="0" w:lastRowLastColumn="0"/>
              <w:rPr>
                <w:rFonts w:ascii="Aptos Narrow" w:hAnsi="Aptos Narrow"/>
                <w:b w:val="0"/>
                <w:bCs w:val="0"/>
                <w:color w:val="000000" w:themeColor="text1"/>
              </w:rPr>
            </w:pPr>
            <w:r w:rsidRPr="00655F3A">
              <w:rPr>
                <w:rFonts w:ascii="Aptos Narrow" w:hAnsi="Aptos Narrow"/>
                <w:b w:val="0"/>
                <w:bCs w:val="0"/>
                <w:color w:val="000000" w:themeColor="text1"/>
              </w:rPr>
              <w:t>max identity %</w:t>
            </w:r>
          </w:p>
        </w:tc>
      </w:tr>
      <w:tr w:rsidR="00655F3A" w14:paraId="6FE7620A" w14:textId="77777777" w:rsidTr="0088568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3220" w:type="dxa"/>
            <w:hideMark/>
          </w:tcPr>
          <w:p w14:paraId="7C1E8945" w14:textId="77777777" w:rsidR="00655F3A" w:rsidRDefault="00655F3A" w:rsidP="00885686">
            <w:pPr>
              <w:rPr>
                <w:rFonts w:ascii="Aptos Narrow" w:hAnsi="Aptos Narrow"/>
                <w:b w:val="0"/>
                <w:bCs w:val="0"/>
                <w:color w:val="000000"/>
              </w:rPr>
            </w:pPr>
            <w:r>
              <w:rPr>
                <w:rFonts w:ascii="Aptos Narrow" w:hAnsi="Aptos Narrow"/>
                <w:color w:val="000000"/>
              </w:rPr>
              <w:t>phage_comp_7804_cycle_1</w:t>
            </w:r>
          </w:p>
        </w:tc>
        <w:tc>
          <w:tcPr>
            <w:tcW w:w="3020" w:type="dxa"/>
            <w:noWrap/>
            <w:hideMark/>
          </w:tcPr>
          <w:p w14:paraId="3A851EAB" w14:textId="77777777" w:rsidR="00655F3A" w:rsidRDefault="00655F3A" w:rsidP="0088568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Escherichia_phage_EC6098</w:t>
            </w:r>
          </w:p>
        </w:tc>
        <w:tc>
          <w:tcPr>
            <w:tcW w:w="3980" w:type="dxa"/>
            <w:noWrap/>
            <w:hideMark/>
          </w:tcPr>
          <w:p w14:paraId="1FF650AD" w14:textId="77777777" w:rsidR="00655F3A" w:rsidRDefault="00655F3A" w:rsidP="0088568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2</w:t>
            </w:r>
          </w:p>
        </w:tc>
        <w:tc>
          <w:tcPr>
            <w:tcW w:w="1980" w:type="dxa"/>
            <w:noWrap/>
            <w:hideMark/>
          </w:tcPr>
          <w:p w14:paraId="4781CC6C" w14:textId="77777777" w:rsidR="00655F3A" w:rsidRDefault="00655F3A" w:rsidP="0088568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41</w:t>
            </w:r>
          </w:p>
        </w:tc>
        <w:tc>
          <w:tcPr>
            <w:tcW w:w="1840" w:type="dxa"/>
            <w:noWrap/>
            <w:hideMark/>
          </w:tcPr>
          <w:p w14:paraId="598C2153" w14:textId="77777777" w:rsidR="00655F3A" w:rsidRDefault="00655F3A" w:rsidP="0088568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45</w:t>
            </w:r>
          </w:p>
        </w:tc>
      </w:tr>
      <w:tr w:rsidR="00655F3A" w14:paraId="63F1262D" w14:textId="77777777" w:rsidTr="00885686">
        <w:trPr>
          <w:trHeight w:val="32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1AA90143" w14:textId="77777777" w:rsidR="00655F3A" w:rsidRDefault="00655F3A" w:rsidP="00885686">
            <w:pPr>
              <w:rPr>
                <w:rFonts w:ascii="Aptos Narrow" w:hAnsi="Aptos Narrow"/>
                <w:color w:val="000000"/>
              </w:rPr>
            </w:pPr>
            <w:r>
              <w:rPr>
                <w:rFonts w:ascii="Aptos Narrow" w:hAnsi="Aptos Narrow"/>
                <w:color w:val="000000"/>
              </w:rPr>
              <w:t>phage_comp_7963_cycle_1</w:t>
            </w:r>
          </w:p>
        </w:tc>
        <w:tc>
          <w:tcPr>
            <w:tcW w:w="3020" w:type="dxa"/>
            <w:noWrap/>
            <w:hideMark/>
          </w:tcPr>
          <w:p w14:paraId="60A222E8" w14:textId="77777777" w:rsidR="00655F3A" w:rsidRDefault="00655F3A" w:rsidP="0088568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Escherichia_phage_EC6098</w:t>
            </w:r>
          </w:p>
        </w:tc>
        <w:tc>
          <w:tcPr>
            <w:tcW w:w="3980" w:type="dxa"/>
            <w:noWrap/>
            <w:hideMark/>
          </w:tcPr>
          <w:p w14:paraId="472207A1" w14:textId="77777777" w:rsidR="00655F3A" w:rsidRDefault="00655F3A" w:rsidP="0088568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w:t>
            </w:r>
          </w:p>
        </w:tc>
        <w:tc>
          <w:tcPr>
            <w:tcW w:w="1980" w:type="dxa"/>
            <w:noWrap/>
            <w:hideMark/>
          </w:tcPr>
          <w:p w14:paraId="7F8B9429" w14:textId="77777777" w:rsidR="00655F3A" w:rsidRDefault="00655F3A" w:rsidP="0088568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37</w:t>
            </w:r>
          </w:p>
        </w:tc>
        <w:tc>
          <w:tcPr>
            <w:tcW w:w="1840" w:type="dxa"/>
            <w:noWrap/>
            <w:hideMark/>
          </w:tcPr>
          <w:p w14:paraId="28BFDF95" w14:textId="77777777" w:rsidR="00655F3A" w:rsidRDefault="00655F3A" w:rsidP="0088568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40</w:t>
            </w:r>
          </w:p>
        </w:tc>
      </w:tr>
      <w:tr w:rsidR="00655F3A" w14:paraId="3B563A39" w14:textId="77777777" w:rsidTr="0088568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35527E64" w14:textId="77777777" w:rsidR="00655F3A" w:rsidRDefault="00655F3A" w:rsidP="00885686">
            <w:pPr>
              <w:rPr>
                <w:rFonts w:ascii="Aptos Narrow" w:hAnsi="Aptos Narrow"/>
                <w:color w:val="000000"/>
              </w:rPr>
            </w:pPr>
            <w:r>
              <w:rPr>
                <w:rFonts w:ascii="Aptos Narrow" w:hAnsi="Aptos Narrow"/>
                <w:color w:val="000000"/>
              </w:rPr>
              <w:t>phage_comp_7997_cycle_1</w:t>
            </w:r>
          </w:p>
        </w:tc>
        <w:tc>
          <w:tcPr>
            <w:tcW w:w="3020" w:type="dxa"/>
            <w:noWrap/>
            <w:hideMark/>
          </w:tcPr>
          <w:p w14:paraId="38C78756" w14:textId="77777777" w:rsidR="00655F3A" w:rsidRDefault="00655F3A" w:rsidP="0088568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Escherichia_phage_EC6098</w:t>
            </w:r>
          </w:p>
        </w:tc>
        <w:tc>
          <w:tcPr>
            <w:tcW w:w="3980" w:type="dxa"/>
            <w:noWrap/>
            <w:hideMark/>
          </w:tcPr>
          <w:p w14:paraId="599FD33F" w14:textId="77777777" w:rsidR="00655F3A" w:rsidRDefault="00655F3A" w:rsidP="0088568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w:t>
            </w:r>
          </w:p>
        </w:tc>
        <w:tc>
          <w:tcPr>
            <w:tcW w:w="1980" w:type="dxa"/>
            <w:noWrap/>
            <w:hideMark/>
          </w:tcPr>
          <w:p w14:paraId="6377EC08" w14:textId="77777777" w:rsidR="00655F3A" w:rsidRDefault="00655F3A" w:rsidP="0088568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34</w:t>
            </w:r>
          </w:p>
        </w:tc>
        <w:tc>
          <w:tcPr>
            <w:tcW w:w="1840" w:type="dxa"/>
            <w:noWrap/>
            <w:hideMark/>
          </w:tcPr>
          <w:p w14:paraId="0AA6C813" w14:textId="77777777" w:rsidR="00655F3A" w:rsidRDefault="00655F3A" w:rsidP="00885686">
            <w:pPr>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37</w:t>
            </w:r>
          </w:p>
        </w:tc>
      </w:tr>
      <w:tr w:rsidR="00655F3A" w14:paraId="07D0D1F9" w14:textId="77777777" w:rsidTr="00885686">
        <w:trPr>
          <w:trHeight w:val="340"/>
        </w:trPr>
        <w:tc>
          <w:tcPr>
            <w:cnfStyle w:val="001000000000" w:firstRow="0" w:lastRow="0" w:firstColumn="1" w:lastColumn="0" w:oddVBand="0" w:evenVBand="0" w:oddHBand="0" w:evenHBand="0" w:firstRowFirstColumn="0" w:firstRowLastColumn="0" w:lastRowFirstColumn="0" w:lastRowLastColumn="0"/>
            <w:tcW w:w="3220" w:type="dxa"/>
            <w:noWrap/>
            <w:hideMark/>
          </w:tcPr>
          <w:p w14:paraId="760474D2" w14:textId="77777777" w:rsidR="00655F3A" w:rsidRDefault="00655F3A" w:rsidP="00885686">
            <w:pPr>
              <w:rPr>
                <w:rFonts w:ascii="Aptos Narrow" w:hAnsi="Aptos Narrow"/>
                <w:color w:val="000000"/>
              </w:rPr>
            </w:pPr>
            <w:r>
              <w:rPr>
                <w:rFonts w:ascii="Aptos Narrow" w:hAnsi="Aptos Narrow"/>
                <w:color w:val="000000"/>
              </w:rPr>
              <w:t>phage_comp_7941_cycle_1</w:t>
            </w:r>
          </w:p>
        </w:tc>
        <w:tc>
          <w:tcPr>
            <w:tcW w:w="3020" w:type="dxa"/>
            <w:hideMark/>
          </w:tcPr>
          <w:p w14:paraId="24028D82" w14:textId="77777777" w:rsidR="00655F3A" w:rsidRDefault="00655F3A" w:rsidP="0088568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Escherichia_phage_EC6098</w:t>
            </w:r>
          </w:p>
        </w:tc>
        <w:tc>
          <w:tcPr>
            <w:tcW w:w="3980" w:type="dxa"/>
            <w:noWrap/>
            <w:hideMark/>
          </w:tcPr>
          <w:p w14:paraId="10FB7963" w14:textId="77777777" w:rsidR="00655F3A" w:rsidRDefault="00655F3A" w:rsidP="0088568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w:t>
            </w:r>
          </w:p>
        </w:tc>
        <w:tc>
          <w:tcPr>
            <w:tcW w:w="1980" w:type="dxa"/>
            <w:noWrap/>
            <w:hideMark/>
          </w:tcPr>
          <w:p w14:paraId="1A6C978B" w14:textId="77777777" w:rsidR="00655F3A" w:rsidRDefault="00655F3A" w:rsidP="0088568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w:t>
            </w:r>
          </w:p>
        </w:tc>
        <w:tc>
          <w:tcPr>
            <w:tcW w:w="1840" w:type="dxa"/>
            <w:noWrap/>
            <w:hideMark/>
          </w:tcPr>
          <w:p w14:paraId="52FE7B66" w14:textId="77777777" w:rsidR="00655F3A" w:rsidRDefault="00655F3A" w:rsidP="00885686">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w:t>
            </w:r>
          </w:p>
        </w:tc>
      </w:tr>
    </w:tbl>
    <w:p w14:paraId="12C545A5" w14:textId="3ED6ABD2" w:rsidR="00655F3A" w:rsidRPr="00655F3A" w:rsidRDefault="00655F3A" w:rsidP="00453B2F">
      <w:pPr>
        <w:tabs>
          <w:tab w:val="left" w:pos="8874"/>
        </w:tabs>
        <w:rPr>
          <w:color w:val="000000" w:themeColor="text1"/>
          <w:sz w:val="22"/>
          <w:szCs w:val="22"/>
        </w:rPr>
      </w:pPr>
      <w:r>
        <w:rPr>
          <w:color w:val="000000" w:themeColor="text1"/>
          <w:sz w:val="22"/>
          <w:szCs w:val="22"/>
        </w:rPr>
        <w:t>Table 4</w:t>
      </w:r>
      <w:r w:rsidRPr="00655F3A">
        <w:rPr>
          <w:color w:val="000000" w:themeColor="text1"/>
          <w:sz w:val="22"/>
          <w:szCs w:val="22"/>
        </w:rPr>
        <w:t xml:space="preserve">- </w:t>
      </w:r>
      <w:r w:rsidRPr="00655F3A">
        <w:rPr>
          <w:color w:val="000000" w:themeColor="text1"/>
          <w:sz w:val="22"/>
          <w:szCs w:val="22"/>
        </w:rPr>
        <w:t>Gene conservation and amino acid identity between patient-derived phages and</w:t>
      </w:r>
      <w:r w:rsidRPr="00655F3A">
        <w:rPr>
          <w:rStyle w:val="apple-converted-space"/>
          <w:rFonts w:eastAsiaTheme="majorEastAsia"/>
          <w:color w:val="000000" w:themeColor="text1"/>
          <w:sz w:val="22"/>
          <w:szCs w:val="22"/>
        </w:rPr>
        <w:t> </w:t>
      </w:r>
      <w:r w:rsidRPr="00655F3A">
        <w:rPr>
          <w:rStyle w:val="Emphasis"/>
          <w:rFonts w:eastAsiaTheme="majorEastAsia"/>
          <w:color w:val="000000" w:themeColor="text1"/>
          <w:sz w:val="22"/>
          <w:szCs w:val="22"/>
        </w:rPr>
        <w:t xml:space="preserve">Escherichia </w:t>
      </w:r>
      <w:proofErr w:type="gramStart"/>
      <w:r w:rsidRPr="00655F3A">
        <w:rPr>
          <w:rStyle w:val="Emphasis"/>
          <w:rFonts w:eastAsiaTheme="majorEastAsia"/>
          <w:color w:val="000000" w:themeColor="text1"/>
          <w:sz w:val="22"/>
          <w:szCs w:val="22"/>
        </w:rPr>
        <w:t>phage</w:t>
      </w:r>
      <w:proofErr w:type="gramEnd"/>
      <w:r w:rsidRPr="00655F3A">
        <w:rPr>
          <w:rStyle w:val="Emphasis"/>
          <w:rFonts w:eastAsiaTheme="majorEastAsia"/>
          <w:color w:val="000000" w:themeColor="text1"/>
          <w:sz w:val="22"/>
          <w:szCs w:val="22"/>
        </w:rPr>
        <w:t xml:space="preserve"> EC6098</w:t>
      </w:r>
      <w:r w:rsidRPr="00655F3A">
        <w:rPr>
          <w:color w:val="000000" w:themeColor="text1"/>
          <w:sz w:val="22"/>
          <w:szCs w:val="22"/>
        </w:rPr>
        <w:t>.</w:t>
      </w:r>
    </w:p>
    <w:p w14:paraId="6C033042" w14:textId="77777777" w:rsidR="00655F3A" w:rsidRDefault="00655F3A" w:rsidP="00453B2F">
      <w:pPr>
        <w:tabs>
          <w:tab w:val="left" w:pos="8874"/>
        </w:tabs>
        <w:rPr>
          <w:rFonts w:ascii="-webkit-standard" w:hAnsi="-webkit-standard"/>
          <w:color w:val="000000" w:themeColor="text1"/>
          <w:sz w:val="27"/>
          <w:szCs w:val="27"/>
        </w:rPr>
      </w:pPr>
    </w:p>
    <w:p w14:paraId="4D1DE30D" w14:textId="77777777" w:rsidR="00655F3A" w:rsidRPr="00655F3A" w:rsidRDefault="00655F3A" w:rsidP="00655F3A">
      <w:pPr>
        <w:pStyle w:val="NormalWeb"/>
        <w:rPr>
          <w:sz w:val="22"/>
          <w:szCs w:val="22"/>
        </w:rPr>
      </w:pPr>
      <w:proofErr w:type="gramStart"/>
      <w:r w:rsidRPr="00655F3A">
        <w:rPr>
          <w:rFonts w:hAnsi="Symbol"/>
          <w:sz w:val="22"/>
          <w:szCs w:val="22"/>
        </w:rPr>
        <w:t></w:t>
      </w:r>
      <w:r w:rsidRPr="00655F3A">
        <w:rPr>
          <w:sz w:val="22"/>
          <w:szCs w:val="22"/>
        </w:rPr>
        <w:t xml:space="preserve">  Identity</w:t>
      </w:r>
      <w:proofErr w:type="gramEnd"/>
      <w:r w:rsidRPr="00655F3A">
        <w:rPr>
          <w:sz w:val="22"/>
          <w:szCs w:val="22"/>
        </w:rPr>
        <w:t xml:space="preserve"> values represent amino acid sequence identity from Clinker alignments.</w:t>
      </w:r>
    </w:p>
    <w:p w14:paraId="0E9C5699" w14:textId="77777777" w:rsidR="00655F3A" w:rsidRPr="00655F3A" w:rsidRDefault="00655F3A" w:rsidP="00655F3A">
      <w:pPr>
        <w:pStyle w:val="NormalWeb"/>
        <w:rPr>
          <w:sz w:val="22"/>
          <w:szCs w:val="22"/>
        </w:rPr>
      </w:pPr>
      <w:proofErr w:type="gramStart"/>
      <w:r w:rsidRPr="00655F3A">
        <w:rPr>
          <w:rFonts w:hAnsi="Symbol"/>
          <w:sz w:val="22"/>
          <w:szCs w:val="22"/>
        </w:rPr>
        <w:t></w:t>
      </w:r>
      <w:r w:rsidRPr="00655F3A">
        <w:rPr>
          <w:sz w:val="22"/>
          <w:szCs w:val="22"/>
        </w:rPr>
        <w:t xml:space="preserve">  Conserved</w:t>
      </w:r>
      <w:proofErr w:type="gramEnd"/>
      <w:r w:rsidRPr="00655F3A">
        <w:rPr>
          <w:sz w:val="22"/>
          <w:szCs w:val="22"/>
        </w:rPr>
        <w:t xml:space="preserve"> regions defined as gene clusters meeting Clinker homology thresholds.</w:t>
      </w:r>
    </w:p>
    <w:p w14:paraId="1EB2DC23" w14:textId="77777777" w:rsidR="00655F3A" w:rsidRPr="00655F3A" w:rsidRDefault="00655F3A" w:rsidP="00655F3A">
      <w:pPr>
        <w:pStyle w:val="NormalWeb"/>
        <w:rPr>
          <w:sz w:val="22"/>
          <w:szCs w:val="22"/>
        </w:rPr>
      </w:pPr>
      <w:proofErr w:type="gramStart"/>
      <w:r w:rsidRPr="00655F3A">
        <w:rPr>
          <w:rFonts w:hAnsi="Symbol"/>
          <w:sz w:val="22"/>
          <w:szCs w:val="22"/>
        </w:rPr>
        <w:t></w:t>
      </w:r>
      <w:r w:rsidRPr="00655F3A">
        <w:rPr>
          <w:sz w:val="22"/>
          <w:szCs w:val="22"/>
        </w:rPr>
        <w:t xml:space="preserve">  Mean</w:t>
      </w:r>
      <w:proofErr w:type="gramEnd"/>
      <w:r w:rsidRPr="00655F3A">
        <w:rPr>
          <w:sz w:val="22"/>
          <w:szCs w:val="22"/>
        </w:rPr>
        <w:t xml:space="preserve"> identity calculated across conserved gene clusters per phage.</w:t>
      </w:r>
    </w:p>
    <w:p w14:paraId="17BBACB4" w14:textId="77777777" w:rsidR="00655F3A" w:rsidRPr="00655F3A" w:rsidRDefault="00655F3A" w:rsidP="00453B2F">
      <w:pPr>
        <w:tabs>
          <w:tab w:val="left" w:pos="8874"/>
        </w:tabs>
        <w:rPr>
          <w:rFonts w:ascii="-webkit-standard" w:hAnsi="-webkit-standard"/>
          <w:color w:val="000000" w:themeColor="text1"/>
          <w:sz w:val="22"/>
          <w:szCs w:val="22"/>
        </w:rPr>
      </w:pPr>
    </w:p>
    <w:p w14:paraId="606FDE94" w14:textId="4B91AFC5" w:rsidR="00655F3A" w:rsidRPr="00655F3A" w:rsidRDefault="00655F3A" w:rsidP="00453B2F">
      <w:pPr>
        <w:tabs>
          <w:tab w:val="left" w:pos="8874"/>
        </w:tabs>
        <w:rPr>
          <w:color w:val="000000" w:themeColor="text1"/>
          <w:sz w:val="22"/>
          <w:szCs w:val="22"/>
        </w:rPr>
      </w:pPr>
      <w:r w:rsidRPr="00655F3A">
        <w:rPr>
          <w:color w:val="000000" w:themeColor="text1"/>
          <w:sz w:val="22"/>
          <w:szCs w:val="22"/>
        </w:rPr>
        <w:t>Notes:</w:t>
      </w:r>
    </w:p>
    <w:p w14:paraId="39B18020" w14:textId="77777777" w:rsidR="00655F3A" w:rsidRPr="00655F3A" w:rsidRDefault="00655F3A" w:rsidP="00453B2F">
      <w:pPr>
        <w:tabs>
          <w:tab w:val="left" w:pos="8874"/>
        </w:tabs>
        <w:rPr>
          <w:color w:val="000000" w:themeColor="text1"/>
          <w:sz w:val="22"/>
          <w:szCs w:val="22"/>
        </w:rPr>
      </w:pPr>
    </w:p>
    <w:p w14:paraId="25670AF4" w14:textId="15DD28B8" w:rsidR="00655F3A" w:rsidRPr="00655F3A" w:rsidRDefault="00655F3A" w:rsidP="00453B2F">
      <w:pPr>
        <w:tabs>
          <w:tab w:val="left" w:pos="8874"/>
        </w:tabs>
        <w:rPr>
          <w:color w:val="000000" w:themeColor="text1"/>
          <w:sz w:val="22"/>
          <w:szCs w:val="22"/>
        </w:rPr>
      </w:pPr>
      <w:r w:rsidRPr="00655F3A">
        <w:rPr>
          <w:color w:val="000000" w:themeColor="text1"/>
          <w:sz w:val="22"/>
          <w:szCs w:val="22"/>
        </w:rPr>
        <w:t>Despite limited gene conservation (2–3 shared clusters), the conserved regions exhibited moderate amino acid similarity (mean 34–41%), suggesting structural conservation within a divergent lineage. Notably, phage_comp_7804_cycle_1 displayed the highest mean (41%) and maximum (45%) identity, indicating comparatively stronger evolutionary constraint among its shared genes.</w:t>
      </w:r>
    </w:p>
    <w:p w14:paraId="69BF2173" w14:textId="1DB68820" w:rsidR="00E538F8" w:rsidRPr="00655F3A" w:rsidRDefault="00E538F8" w:rsidP="00453B2F">
      <w:pPr>
        <w:tabs>
          <w:tab w:val="left" w:pos="8874"/>
        </w:tabs>
        <w:rPr>
          <w:color w:val="000000" w:themeColor="text1"/>
          <w:sz w:val="22"/>
          <w:szCs w:val="22"/>
        </w:rPr>
      </w:pPr>
      <w:r w:rsidRPr="00655F3A">
        <w:rPr>
          <w:color w:val="FFFFFF"/>
          <w:sz w:val="22"/>
          <w:szCs w:val="22"/>
        </w:rPr>
        <w:t>Mean identity → overall evolutionary relationship</w:t>
      </w:r>
      <w:r w:rsidRPr="00655F3A">
        <w:rPr>
          <w:color w:val="FFFFFF"/>
          <w:sz w:val="22"/>
          <w:szCs w:val="22"/>
        </w:rPr>
        <w:br/>
      </w:r>
      <w:r w:rsidRPr="00655F3A">
        <w:rPr>
          <w:color w:val="000000" w:themeColor="text1"/>
          <w:sz w:val="22"/>
          <w:szCs w:val="22"/>
        </w:rPr>
        <w:t>Max identity → strongest conserved functional anchor</w:t>
      </w:r>
    </w:p>
    <w:p w14:paraId="318999DB" w14:textId="77777777" w:rsidR="00561D5E" w:rsidRPr="00655F3A" w:rsidRDefault="00561D5E" w:rsidP="00453B2F">
      <w:pPr>
        <w:tabs>
          <w:tab w:val="left" w:pos="8874"/>
        </w:tabs>
        <w:rPr>
          <w:color w:val="000000" w:themeColor="text1"/>
          <w:sz w:val="22"/>
          <w:szCs w:val="22"/>
        </w:rPr>
      </w:pPr>
    </w:p>
    <w:p w14:paraId="7AD60B81" w14:textId="77777777" w:rsidR="00655F3A" w:rsidRPr="00655F3A" w:rsidRDefault="00655F3A" w:rsidP="00655F3A">
      <w:pPr>
        <w:pStyle w:val="NormalWeb"/>
        <w:numPr>
          <w:ilvl w:val="0"/>
          <w:numId w:val="3"/>
        </w:numPr>
        <w:rPr>
          <w:color w:val="000000" w:themeColor="text1"/>
          <w:sz w:val="22"/>
          <w:szCs w:val="22"/>
        </w:rPr>
      </w:pPr>
      <w:r w:rsidRPr="00655F3A">
        <w:rPr>
          <w:color w:val="000000" w:themeColor="text1"/>
          <w:sz w:val="22"/>
          <w:szCs w:val="22"/>
        </w:rPr>
        <w:t>These are not identical phages.</w:t>
      </w:r>
    </w:p>
    <w:p w14:paraId="00845D23" w14:textId="77777777" w:rsidR="00655F3A" w:rsidRPr="00655F3A" w:rsidRDefault="00655F3A" w:rsidP="00655F3A">
      <w:pPr>
        <w:pStyle w:val="NormalWeb"/>
        <w:numPr>
          <w:ilvl w:val="0"/>
          <w:numId w:val="3"/>
        </w:numPr>
        <w:rPr>
          <w:color w:val="000000" w:themeColor="text1"/>
          <w:sz w:val="22"/>
          <w:szCs w:val="22"/>
        </w:rPr>
      </w:pPr>
      <w:r w:rsidRPr="00655F3A">
        <w:rPr>
          <w:color w:val="000000" w:themeColor="text1"/>
          <w:sz w:val="22"/>
          <w:szCs w:val="22"/>
        </w:rPr>
        <w:t>They are related but evolutionarily diverged.</w:t>
      </w:r>
    </w:p>
    <w:p w14:paraId="3DF1896B" w14:textId="287A57D5" w:rsidR="00144FE9" w:rsidRPr="00655F3A" w:rsidRDefault="00655F3A" w:rsidP="00655F3A">
      <w:pPr>
        <w:pStyle w:val="NormalWeb"/>
        <w:numPr>
          <w:ilvl w:val="0"/>
          <w:numId w:val="3"/>
        </w:numPr>
        <w:rPr>
          <w:color w:val="000000" w:themeColor="text1"/>
          <w:sz w:val="22"/>
          <w:szCs w:val="22"/>
        </w:rPr>
      </w:pPr>
      <w:r w:rsidRPr="00655F3A">
        <w:rPr>
          <w:color w:val="000000" w:themeColor="text1"/>
          <w:sz w:val="22"/>
          <w:szCs w:val="22"/>
        </w:rPr>
        <w:t>Genome structure is conserved more than sequence identity.</w:t>
      </w:r>
    </w:p>
    <w:sectPr w:rsidR="00144FE9" w:rsidRPr="00655F3A" w:rsidSect="00144FE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9AF"/>
    <w:multiLevelType w:val="multilevel"/>
    <w:tmpl w:val="D5E2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F1A58"/>
    <w:multiLevelType w:val="multilevel"/>
    <w:tmpl w:val="8D3A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FC76EE"/>
    <w:multiLevelType w:val="multilevel"/>
    <w:tmpl w:val="BFC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031058">
    <w:abstractNumId w:val="2"/>
  </w:num>
  <w:num w:numId="2" w16cid:durableId="1197428304">
    <w:abstractNumId w:val="1"/>
  </w:num>
  <w:num w:numId="3" w16cid:durableId="207088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E9"/>
    <w:rsid w:val="00007D0B"/>
    <w:rsid w:val="000F4AFF"/>
    <w:rsid w:val="00144FE9"/>
    <w:rsid w:val="001F6796"/>
    <w:rsid w:val="0021284C"/>
    <w:rsid w:val="0032533D"/>
    <w:rsid w:val="0033220C"/>
    <w:rsid w:val="004257EA"/>
    <w:rsid w:val="00453B2F"/>
    <w:rsid w:val="004B3510"/>
    <w:rsid w:val="004C38E0"/>
    <w:rsid w:val="004F53B8"/>
    <w:rsid w:val="00561D5E"/>
    <w:rsid w:val="00596596"/>
    <w:rsid w:val="00655F3A"/>
    <w:rsid w:val="0086731F"/>
    <w:rsid w:val="00885686"/>
    <w:rsid w:val="009A6DD8"/>
    <w:rsid w:val="00A948C8"/>
    <w:rsid w:val="00D904A6"/>
    <w:rsid w:val="00E173FB"/>
    <w:rsid w:val="00E538F8"/>
    <w:rsid w:val="00E70F79"/>
    <w:rsid w:val="00F17F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A6E8"/>
  <w15:chartTrackingRefBased/>
  <w15:docId w15:val="{EE36EBF4-F881-F343-A7EF-61ECF913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8E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44FE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44FE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44FE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44FE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44FE9"/>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44FE9"/>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44FE9"/>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44FE9"/>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44FE9"/>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FE9"/>
    <w:rPr>
      <w:rFonts w:eastAsiaTheme="majorEastAsia" w:cstheme="majorBidi"/>
      <w:color w:val="272727" w:themeColor="text1" w:themeTint="D8"/>
    </w:rPr>
  </w:style>
  <w:style w:type="paragraph" w:styleId="Title">
    <w:name w:val="Title"/>
    <w:basedOn w:val="Normal"/>
    <w:next w:val="Normal"/>
    <w:link w:val="TitleChar"/>
    <w:uiPriority w:val="10"/>
    <w:qFormat/>
    <w:rsid w:val="00144FE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44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FE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44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FE9"/>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44FE9"/>
    <w:rPr>
      <w:i/>
      <w:iCs/>
      <w:color w:val="404040" w:themeColor="text1" w:themeTint="BF"/>
    </w:rPr>
  </w:style>
  <w:style w:type="paragraph" w:styleId="ListParagraph">
    <w:name w:val="List Paragraph"/>
    <w:basedOn w:val="Normal"/>
    <w:uiPriority w:val="34"/>
    <w:qFormat/>
    <w:rsid w:val="00144FE9"/>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144FE9"/>
    <w:rPr>
      <w:i/>
      <w:iCs/>
      <w:color w:val="0F4761" w:themeColor="accent1" w:themeShade="BF"/>
    </w:rPr>
  </w:style>
  <w:style w:type="paragraph" w:styleId="IntenseQuote">
    <w:name w:val="Intense Quote"/>
    <w:basedOn w:val="Normal"/>
    <w:next w:val="Normal"/>
    <w:link w:val="IntenseQuoteChar"/>
    <w:uiPriority w:val="30"/>
    <w:qFormat/>
    <w:rsid w:val="00144FE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44FE9"/>
    <w:rPr>
      <w:i/>
      <w:iCs/>
      <w:color w:val="0F4761" w:themeColor="accent1" w:themeShade="BF"/>
    </w:rPr>
  </w:style>
  <w:style w:type="character" w:styleId="IntenseReference">
    <w:name w:val="Intense Reference"/>
    <w:basedOn w:val="DefaultParagraphFont"/>
    <w:uiPriority w:val="32"/>
    <w:qFormat/>
    <w:rsid w:val="00144FE9"/>
    <w:rPr>
      <w:b/>
      <w:bCs/>
      <w:smallCaps/>
      <w:color w:val="0F4761" w:themeColor="accent1" w:themeShade="BF"/>
      <w:spacing w:val="5"/>
    </w:rPr>
  </w:style>
  <w:style w:type="table" w:styleId="PlainTable2">
    <w:name w:val="Plain Table 2"/>
    <w:basedOn w:val="TableNormal"/>
    <w:uiPriority w:val="42"/>
    <w:rsid w:val="00144F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44F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44F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53B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453B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561D5E"/>
  </w:style>
  <w:style w:type="character" w:styleId="Strong">
    <w:name w:val="Strong"/>
    <w:basedOn w:val="DefaultParagraphFont"/>
    <w:uiPriority w:val="22"/>
    <w:qFormat/>
    <w:rsid w:val="00561D5E"/>
    <w:rPr>
      <w:b/>
      <w:bCs/>
    </w:rPr>
  </w:style>
  <w:style w:type="paragraph" w:styleId="NormalWeb">
    <w:name w:val="Normal (Web)"/>
    <w:basedOn w:val="Normal"/>
    <w:uiPriority w:val="99"/>
    <w:unhideWhenUsed/>
    <w:rsid w:val="0021284C"/>
    <w:pPr>
      <w:spacing w:before="100" w:beforeAutospacing="1" w:after="100" w:afterAutospacing="1"/>
    </w:pPr>
  </w:style>
  <w:style w:type="character" w:styleId="Emphasis">
    <w:name w:val="Emphasis"/>
    <w:basedOn w:val="DefaultParagraphFont"/>
    <w:uiPriority w:val="20"/>
    <w:qFormat/>
    <w:rsid w:val="0021284C"/>
    <w:rPr>
      <w:i/>
      <w:iCs/>
    </w:rPr>
  </w:style>
  <w:style w:type="table" w:styleId="TableGrid">
    <w:name w:val="Table Grid"/>
    <w:basedOn w:val="TableNormal"/>
    <w:uiPriority w:val="39"/>
    <w:rsid w:val="004C3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999</Words>
  <Characters>5806</Characters>
  <Application>Microsoft Office Word</Application>
  <DocSecurity>0</DocSecurity>
  <Lines>580</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Pehi</dc:creator>
  <cp:keywords/>
  <dc:description/>
  <cp:lastModifiedBy>Bianca Pehi</cp:lastModifiedBy>
  <cp:revision>2</cp:revision>
  <dcterms:created xsi:type="dcterms:W3CDTF">2026-02-16T23:04:00Z</dcterms:created>
  <dcterms:modified xsi:type="dcterms:W3CDTF">2026-02-16T23:04:00Z</dcterms:modified>
</cp:coreProperties>
</file>