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94" w:line="451" w:lineRule="auto"/>
        <w:ind w:left="1417.3228346456694" w:right="951.2598425196853" w:hanging="4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UNIVERSIDADE CATÓLICA SC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94" w:line="451" w:lineRule="auto"/>
        <w:ind w:left="1417.3228346456694" w:right="951.2598425196853" w:hanging="42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ab/>
        <w:tab/>
        <w:t xml:space="preserve">  ENGENHARIA DE SOFTWARE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266950" cy="200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254" w:line="240" w:lineRule="auto"/>
        <w:ind w:left="951" w:right="89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Implementação de um sistema financeiro com verificação facial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206" w:line="240" w:lineRule="auto"/>
        <w:ind w:left="950" w:right="90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Vinicius Gabriel Ochner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91" w:line="237" w:lineRule="auto"/>
        <w:ind w:left="3600" w:right="401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Joinville-SC</w:t>
      </w:r>
    </w:p>
    <w:p w:rsidR="00000000" w:rsidDel="00000000" w:rsidP="00000000" w:rsidRDefault="00000000" w:rsidRPr="00000000" w14:paraId="00000015">
      <w:pPr>
        <w:widowControl w:val="0"/>
        <w:spacing w:before="191" w:line="237" w:lineRule="auto"/>
        <w:ind w:left="2880" w:right="4013" w:firstLine="720"/>
        <w:jc w:val="center"/>
        <w:rPr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04/04/2024</w:t>
      </w:r>
    </w:p>
    <w:p w:rsidR="00000000" w:rsidDel="00000000" w:rsidP="00000000" w:rsidRDefault="00000000" w:rsidRPr="00000000" w14:paraId="00000016">
      <w:pPr>
        <w:pStyle w:val="Title"/>
        <w:widowControl w:val="0"/>
        <w:spacing w:line="320" w:lineRule="auto"/>
        <w:ind w:right="906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apresenta o desenvolvimento de um sistema financeiro em um banco virtual que emprega o reconhecimento facial para autenticação de usuários. O projeto visa aprimorar a segurança e a conveniência das transações online, substituindo métodos de autenticação tradicionais como senhas e códigos por tecnologia biométrica. Utilizando o Amazon Rekognition, o sistema oferece um método de autenticação rápido e seguro, capaz de garantir que apenas usuários autorizados acessem suas contas e executem operações financeiras, como transferências e consultas de saldo.</w:t>
      </w:r>
    </w:p>
    <w:p w:rsidR="00000000" w:rsidDel="00000000" w:rsidP="00000000" w:rsidRDefault="00000000" w:rsidRPr="00000000" w14:paraId="00000018">
      <w:pPr>
        <w:widowControl w:val="0"/>
        <w:spacing w:after="240" w:before="240" w:line="320" w:lineRule="auto"/>
        <w:rPr>
          <w:sz w:val="24"/>
          <w:szCs w:val="24"/>
        </w:rPr>
        <w:sectPr>
          <w:type w:val="nextPage"/>
          <w:pgSz w:h="16834" w:w="11909" w:orient="portrait"/>
          <w:pgMar w:bottom="280" w:top="1600" w:left="1480" w:right="96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Além do foco em segurança reforçada e facilidade de uso, o sistema proposto é desenvolvido com uma arquitetura moderna e escalável, incorporando tecnologias como GoLang e React, e hospedado na AWS. Utiliza-se o ECS para gerenciamento de containers e o RDS para gestão de bases de dados. A integração com o Amazon Rekognition permite o gerenciamento eficiente de dados biométricos e fortalece a segurança contra fraudes, utilizando análises de imagem baseadas em aprendizado de máquina para verificar a identidade dos usuários. Este projeto atende às necessidades atuais do mercado financeiro digital, oferecendo uma solução robusta e moderna para o ambiente virtual.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 o avanço da tecnologia e a crescente popularidade das transações financeiras online, a segurança e a conveniência tornaram-se prioridades fundamentais para consumidores e instituições financeiras. Nesse contexto, surge a necessidade de soluções inovadoras que combinem proteção robusta contra fraudes e facilidade de uso. Uma dessas soluções é um sistema de pagamento em um banco virtual utilizando reconhecimento facial para validação de transações e login.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reconhecimento facial, uma das formas mais seguras e avançadas de autenticação biométrica, oferece uma maneira eficaz de garantir que apenas usuários autorizados possam acessar suas contas e realizar transações financeiras.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Ao integrar essa tecnologia com os serviços de um banco virtual, é possível proporcionar uma experiência de usuário que alia segurança e praticidade, eliminando a necessidade de senhas e outros métodos de autenticação tradicionais.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Este estudo explora a implementação de um sistema de pagamento em um banco virtual que utiliza o reconhecimento facial não apenas para login, mas também para validar transações financeiras. Com isso, busca-se aumentar a segurança contra fraudes e invasões, ao mesmo tempo em que se oferece uma interface intuitiva e eficiente para os usuários. A introdução dessa tecnologia visa atender às demandas do mercado financeiro atual, oferecendo uma solução moderna e eficaz para as transações financeiras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Descrição do Projeto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Descrição Detalhada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projeto destaca-se pela concepção de um banco virtual que se distingue não somente pela aprimorada proteção do usuário, mas também pela sua enfática abordagem nas transações internas.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criação de conta neste ambiente inovador e seguro é fundamental, conferindo aos clientes uma experiência ágil e confiável desde o momento inicial de interação. Uma característica singular reside na implementação da autenticação por reconhecimento facial, proporcionando uma camada adicional de segurança contra atividades fraudulentas e transações não autorizadas.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É de suma relevância salientar que esta sofisticada forma de autenticação facial será incorporada em todas as transações realizadas, garantindo, assim, uma segurança aprimorada em cada interação financeira.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Funcionalidades Básicas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banco virtual oferecerá diversas funcionalidades, como: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Abertura de contas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Transferências internas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Consulta de saldos e extratos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Autenticação por reconhecimento facial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Autenticação por Reconhecimento Facial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autenticação por reconhecimento facial se destaca como a principal característica do banco virtual, proporcionando: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Processo de autenticação rápido e seguro: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captura da imagem do rosto do usuário e a comparação com a imagem cadastrada no banco de dados garantem um processo de autenticação rápido e seguro, minimizando o risco de fraudes e acessos indevidos.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Maior dificuldade de falsificação da identidade do usuário: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tecnologia de reconhecimento facial dificulta a falsificação da identidade do usuário, reforçando a segurança das transações online.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Experiência do usuário aprimorada: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autenticação por reconhecimento facial torna o acesso à conta mais rápido e conveniente, proporcionando uma experiência do usuário aprimorada.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Segurança Complementar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reforçar a segurança, o banco virtual contará com: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Criptografia de dados: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criptografia robusta protege os dados dos usuários durante transações e armazenamento, garantindo a confidencialidade das informações.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Aspectos Técnicos e Implementação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desenvolvimento do banco virtual seguirá rigorosos critérios: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Arquitetura tecnológica moderna e escalável: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arquitetura tecnológica do banco virtual será projetada com tecnologias modernas e escaláveis para suportar um grande volume de transações e usuários.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Testes e validação abrangentes: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Testes abrangentes serão realizados em todas as etapas do desenvolvimento para garantir que o banco virtual atenda aos requisitos dos usuários e às expectativas de segurança</w:t>
      </w:r>
    </w:p>
    <w:p w:rsidR="00000000" w:rsidDel="00000000" w:rsidP="00000000" w:rsidRDefault="00000000" w:rsidRPr="00000000" w14:paraId="00000037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Especificação Técnica</w:t>
      </w:r>
    </w:p>
    <w:p w:rsidR="00000000" w:rsidDel="00000000" w:rsidP="00000000" w:rsidRDefault="00000000" w:rsidRPr="00000000" w14:paraId="00000038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3.1. Requisitos de Software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Requisitos Funcionais (RF)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Gerenciamento de Contas e Transações: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Permitir a abertura de contas.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Realizar transferências internas.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Permitir a consulta de saldos, extratos e histórico de transações.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das Transações: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autenticação facial para validar as transações, garantindo maior segurança e praticidade.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Adotar criptografia robusta para proteger os dados financeiros dos usuários durante transações e armazenamento.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Requisitos Não-Funcionais (RNF)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e Confiabilidade: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Garantir alta segurança e criptografia dos dados financeiros dos usuários, utilizando protocolos e tecnologias confiáveis.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Manter alta disponibilidade do sistema, minimizando interrupções e indisponibilidades.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testes rigorosos para garantir a confiabilidade e robustez do sistema.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Desempenho e Escalabilidade: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Garantir o bom desempenho do sistema, mesmo com um grande volume de usuários e transações.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Arquitetar o sistema de forma escalável para suportar o crescimento da base de usuários e da demanda por serviços.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Monitorar o desempenho do sistema em tempo real para identificar e solucionar gargalos.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mecanismos de automação para otimizar o processamento de transações.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Usabilidade e Acessibilidade: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Fornecer uma interface amigável e intuitiva, fácil de usar para qualquer pessoa, independentemente de seus conhecimentos técnicos.</w:t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b w:val="1"/>
          <w:color w:val="0d0d0d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391025" cy="941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41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>
          <w:b w:val="1"/>
          <w:color w:val="0d0d0d"/>
          <w:sz w:val="26"/>
          <w:szCs w:val="26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3.2. Considerações de Design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4d34og8" w:id="7"/>
      <w:bookmarkEnd w:id="7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Discussão sobre as escolhas de design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Ao projetar o sistema financeiro com autenticação facial, foram consideradas diversas alternativas para assegurar a melhor solução possível. Após uma análise minuciosa, optou-se pela utilização de uma arquitetura monolitico. 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Esta escolha foi motivada pela simplicidade e facilidade de gerenciamento que a arquitetura monolítica oferece, centralizando todas as funcionalidades em um único sistema coeso. Essa abordagem facilita o desenvolvimento inicial, a integração e o teste, reduzindo a complexidade de gerenciamento de múltiplos serviços. Embora os microserviços tenham sido avaliados, concluiu-se que a robustez e o menor custo de manutenção da arquitetura monolítica são mais adequados para o contexto atual do projeto, garantindo alta disponibilidade e segurança em um ambiente de transações financeiras.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Visão Inicial da Arquitetura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arquitetura do sistema financeiro é composta por um monolito centralizado, onde todos os componentes do sistema estão integrados em uma única aplicação. Essa abordagem simplifica a comunicação interna e elimina a necessidade de uma API Gateway, mantendo os processos de forma coesa e eficiente.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Além disso, a arquitetura foi projetada com uma clara separação entre o front-end e o back-end dentro do monolito. Essa separação lógica permite maior flexibilidade no desenvolvimento de interfaces de usuário, facilitando a introdução de novas funcionalidades e melhorias na interface sem interferir diretamente na lógica central do sistema.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Padrões de Arquitetura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back-end, é utilizado o padrão monolítico, que centraliza todas as funcionalidades do sistema em uma única aplicação integrada. Essa abordagem simplifica o gerenciamento e reduz a complexidade associada à comunicação entre serviços, tornando o sistema mais fácil de desenvolver e manter. Embora não tenha a resiliência de isolamento de falhas dos microserviços, a arquitetura monolítica é robusta e eficiente para o contexto atual.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front-end, adota-se o modelo Model-View-Controller (MVC), que organiza a aplicação em camadas bem definidas. O MVC facilita a manutenção e atualização do sistema, garantindo uma estrutura de código clara e gerenciável, essencial para evoluir e adaptar um sistema integrado de maneira eficiente.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center"/>
        <w:rPr>
          <w:b w:val="1"/>
          <w:color w:val="0d0d0d"/>
          <w:sz w:val="26"/>
          <w:szCs w:val="26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color w:val="0d0d0d"/>
          <w:sz w:val="30"/>
          <w:szCs w:val="30"/>
        </w:rPr>
      </w:pPr>
      <w:bookmarkStart w:colFirst="0" w:colLast="0" w:name="_z337ya" w:id="17"/>
      <w:bookmarkEnd w:id="17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Modelos 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210175" cy="6867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4866680" cy="95011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80" cy="950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3.3. Stack Tecnológica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1y810tw" w:id="19"/>
      <w:bookmarkEnd w:id="19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Linguagens de Programação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2"/>
          <w:szCs w:val="22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Optamos pelo GoLang para os serviços backend devido à sua alta performance, excelente suporte a concorrência e robustez em operações de rede, características essenciais para sistemas financeiros de alta demanda. Sua simplicidade e eficiência tornam-no ideal para garantir estabilidade 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4i7ojhp" w:id="20"/>
      <w:bookmarkEnd w:id="20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Frameworks e Bibliotecas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desenvolvimento da API em Go, utilizaremos o framework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conhecido por seu roteamento ágil e suporte eficiente a middlewares, proporcionando alta performance e facilidade de uso. No frontend,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será mantido para criar interfaces de usuário interativas, escaláveis e altamente responsivas, garantindo uma experiência superior ao usuário final.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2xcytpi" w:id="21"/>
      <w:bookmarkEnd w:id="21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Ferramentas de Desenvolvimento e Gestão de Projeto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Adotaremos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controle de versão, permitindo rastreamento e colaboração eficiente no código, e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JIRA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gestão de projetos, com foco em organização e produtividade. Além disso,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Docker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será utilizado para a containerização dos serviços, garantindo portabilidade, uniformidade e facilidade na implantação e escalabilidade na AWS.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1ci93xb" w:id="22"/>
      <w:bookmarkEnd w:id="22"/>
      <w:r w:rsidDel="00000000" w:rsidR="00000000" w:rsidRPr="00000000">
        <w:rPr>
          <w:b w:val="1"/>
          <w:color w:val="0d0d0d"/>
          <w:sz w:val="30"/>
          <w:szCs w:val="30"/>
          <w:rtl w:val="0"/>
        </w:rPr>
        <w:br w:type="textWrapping"/>
        <w:t xml:space="preserve">Infraestrutura Cloud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implementação será realizada na AWS, utilizando serviços como ECS para gerenciamento de contêineres e hospedagem de servidores virtuais, RDS para bases de dados relacionais com alta disponibilidade e ECR para armazenamento e versionamento de imagens Docker. Adicionalmente, o Amazon Rekognition será empregado para análise e reconhecimento facial, garantindo a integração com o sistema de segurança. 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escolha pela AWS baseia-se em sua ampla gama de serviços integrados, segurança robusta e escalabilidade eficiente.</w:t>
      </w:r>
    </w:p>
    <w:p w:rsidR="00000000" w:rsidDel="00000000" w:rsidP="00000000" w:rsidRDefault="00000000" w:rsidRPr="00000000" w14:paraId="00000074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  <w:t xml:space="preserve">3.4. Considerações de Segurança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2bn6wsx" w:id="24"/>
      <w:bookmarkEnd w:id="24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Análise de Possíveis Questões de Segurança</w:t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 principais preocupações incluem a interceptação de dados sensíveis e a falsificação de identidade. Para mitigar esses riscos, implementamos criptografia de ponta a ponta para proteger os dados em trânsito, garantindo sua confidencialidade. Além disso, utilizaremos ferramentas de IA, como o Amazon Rekognition, para reconhecimento facial, reforçando a autenticação e minimizando a probabilidade de fraudes e acessos não autorizados.</w:t>
      </w:r>
    </w:p>
    <w:p w:rsidR="00000000" w:rsidDel="00000000" w:rsidP="00000000" w:rsidRDefault="00000000" w:rsidRPr="00000000" w14:paraId="00000077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qsh70q" w:id="25"/>
      <w:bookmarkEnd w:id="25"/>
      <w:r w:rsidDel="00000000" w:rsidR="00000000" w:rsidRPr="00000000">
        <w:rPr>
          <w:rtl w:val="0"/>
        </w:rPr>
        <w:t xml:space="preserve">4. Próximos Passos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420" w:lineRule="auto"/>
        <w:ind w:left="720" w:hanging="360"/>
        <w:rPr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Autenticação multifator (MFA)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Implementar um segundo fator de autenticação, como códigos enviados por aplicativo ou biometria, para aumentar a segurança no acesso às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Detecção e bloqueio de fraudes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Criar um sistema de monitoramento que identifique e impeça transações suspeitas em tempo real, protegendo os usuários contra atividades maliciosas.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Notificações de segurança personalizadas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Permitir que os clientes configurem alertas para eventos como transferências acima de valores específicos ou tentativas de login não reconhecidas.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Histórico detalhado de atividades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Disponibilizar um registro completo e transparente das movimentações na conta, incluindo horários e dispositivos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Bloqueio emergencial da conta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Implementar um recurso que permita ao cliente bloquear sua conta instantaneamente em caso de suspeita de comprometimento.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lineRule="auto"/>
        <w:ind w:left="720" w:hanging="360"/>
        <w:rPr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Gestão de dispositivos autorizados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Fornecer uma funcionalidade para visualizar e gerenciar dispositivos que têm acesso à conta, permitindo a remoção de dispositivos desconhecidos.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lineRule="auto"/>
        <w:ind w:left="720" w:hanging="36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Melhorar Identificação facial: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Aprimorar sistema de identificação facial para que não seja permitido o uso de fotos do usuário e outros meios.</w:t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52"/>
          <w:szCs w:val="52"/>
        </w:rPr>
      </w:pPr>
      <w:r w:rsidDel="00000000" w:rsidR="00000000" w:rsidRPr="00000000">
        <w:rPr>
          <w:color w:val="0d0d0d"/>
          <w:sz w:val="52"/>
          <w:szCs w:val="52"/>
          <w:rtl w:val="0"/>
        </w:rPr>
        <w:t xml:space="preserve">5. Referências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https://aws.amazon.com/pt/rekognition/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https://aws.amazon.com/pt/ecs/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https://aws.amazon.com/pt/s3/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https://go.dev/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https://dev.to/nikl/how-to-build-a-containerized-microservice-in-golang-a-step-by-step-guide-with-example-use-case-5ea8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https://gin-gonic.com/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https://kubernetes.io/pt-br/</w:t>
        </w:r>
      </w:hyperlink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www.docker.com/" TargetMode="External"/><Relationship Id="rId12" Type="http://schemas.openxmlformats.org/officeDocument/2006/relationships/hyperlink" Target="https://aws.amazon.com/pt/rekogni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aws.amazon.com/pt/s3/" TargetMode="External"/><Relationship Id="rId14" Type="http://schemas.openxmlformats.org/officeDocument/2006/relationships/hyperlink" Target="https://aws.amazon.com/pt/ecs/" TargetMode="External"/><Relationship Id="rId17" Type="http://schemas.openxmlformats.org/officeDocument/2006/relationships/hyperlink" Target="https://dev.to/nikl/how-to-build-a-containerized-microservice-in-golang-a-step-by-step-guide-with-example-use-case-5ea8" TargetMode="External"/><Relationship Id="rId16" Type="http://schemas.openxmlformats.org/officeDocument/2006/relationships/hyperlink" Target="https://go.dev/" TargetMode="External"/><Relationship Id="rId5" Type="http://schemas.openxmlformats.org/officeDocument/2006/relationships/styles" Target="styles.xml"/><Relationship Id="rId19" Type="http://schemas.openxmlformats.org/officeDocument/2006/relationships/hyperlink" Target="https://kubernetes.io/pt-br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gin-gonic.com/" TargetMode="External"/><Relationship Id="rId7" Type="http://schemas.openxmlformats.org/officeDocument/2006/relationships/header" Target="head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