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UNIVERSIDADE CATÓLICA SC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ab/>
        <w:tab/>
        <w:t xml:space="preserve">  ENGENHARIA DE SOFTWARE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266950" cy="2009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254" w:line="240" w:lineRule="auto"/>
        <w:ind w:left="951" w:right="89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Implementação de um sistema financeiro com verificação facial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206" w:line="240" w:lineRule="auto"/>
        <w:ind w:left="950" w:right="90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Vinicius Gabriel Ochner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91" w:line="237" w:lineRule="auto"/>
        <w:ind w:left="3600" w:right="401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Joinville-SC</w:t>
      </w:r>
    </w:p>
    <w:p w:rsidR="00000000" w:rsidDel="00000000" w:rsidP="00000000" w:rsidRDefault="00000000" w:rsidRPr="00000000" w14:paraId="00000015">
      <w:pPr>
        <w:widowControl w:val="0"/>
        <w:spacing w:before="191" w:line="237" w:lineRule="auto"/>
        <w:ind w:left="2880" w:right="4013" w:firstLine="720"/>
        <w:jc w:val="center"/>
        <w:rPr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04/04/2024</w:t>
      </w:r>
    </w:p>
    <w:p w:rsidR="00000000" w:rsidDel="00000000" w:rsidP="00000000" w:rsidRDefault="00000000" w:rsidRPr="00000000" w14:paraId="00000016">
      <w:pPr>
        <w:pStyle w:val="Title"/>
        <w:widowControl w:val="0"/>
        <w:spacing w:line="320" w:lineRule="auto"/>
        <w:ind w:right="906"/>
        <w:rPr>
          <w:b w:val="1"/>
          <w:sz w:val="24"/>
          <w:szCs w:val="24"/>
        </w:rPr>
      </w:pPr>
      <w:bookmarkStart w:colFirst="0" w:colLast="0" w:name="_ju839kl1qy0h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apresenta o desenvolvimento de um sistema financeiro em um banco virtual que emprega o reconhecimento facial para autenticação de usuários. O projeto visa aprimorar a segurança e a conveniência das transações online, substituindo métodos de autenticação tradicionais como senhas e códigos por tecnologia biométrica. Utilizando o Amazon Rekognition, o sistema oferece um método de autenticação rápido e seguro, capaz de garantir que apenas usuários autorizados acessem suas contas e executem operações financeiras, como transferências e consultas de saldo.</w:t>
      </w:r>
    </w:p>
    <w:p w:rsidR="00000000" w:rsidDel="00000000" w:rsidP="00000000" w:rsidRDefault="00000000" w:rsidRPr="00000000" w14:paraId="00000018">
      <w:pPr>
        <w:widowControl w:val="0"/>
        <w:spacing w:after="240" w:before="240" w:line="320" w:lineRule="auto"/>
        <w:rPr>
          <w:sz w:val="24"/>
          <w:szCs w:val="24"/>
        </w:rPr>
        <w:sectPr>
          <w:type w:val="nextPage"/>
          <w:pgSz w:h="16834" w:w="11909" w:orient="portrait"/>
          <w:pgMar w:bottom="280" w:top="1600" w:left="1480" w:right="96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Além do foco em segurança reforçada e facilidade de uso, o sistema proposto é desenvolvido com uma arquitetura moderna e escalável, incorporando tecnologias como GoLang e React, e hospedado na AWS. Utiliza-se o ECS para gerenciamento de containers e o RDS para gestão de bases de dados. A integração com o Amazon Rekognition permite o gerenciamento eficiente de dados biométricos e fortalece a segurança contra fraudes, utilizando análises de imagem baseadas em aprendizado de máquina para verificar a identidade dos usuários. Este projeto atende às necessidades atuais do mercado financeiro digital, oferecendo uma solução robusta e moderna para o ambiente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b8avieyb02u0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 o avanço da tecnologia e a crescente popularidade das transações financeiras online, a segurança e a conveniência tornaram-se prioridades fundamentais para consumidores e instituições financeiras. Nesse contexto, surge a necessidade de soluções inovadoras que combinem proteção robusta contra fraudes e facilidade de uso. Uma dessas soluções é um sistema de pagamento em um banco virtual utilizando reconhecimento facial para validação de transações e login.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reconhecimento facial, uma das formas mais seguras e avançadas de autenticação biométrica, oferece uma maneira eficaz de garantir que apenas usuários autorizados possam acessar suas contas e realizar transações financeiras.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integrar essa tecnologia com os serviços de um banco virtual, é possível proporcionar uma experiência de usuário que alia segurança e praticidade, eliminando a necessidade de senhas e outros métodos de autenticação tradicionais.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Este estudo explora a implementação de um sistema de pagamento em um banco virtual que utiliza o reconhecimento facial não apenas para login, mas também para validar transações financeiras. Com isso, busca-se aumentar a segurança contra fraudes e invasões, ao mesmo tempo em que se oferece uma interface intuitiva e eficiente para os usuários. A introdução dessa tecnologia visa atender às demandas do mercado financeiro atual, oferecendo uma solução moderna e eficaz para as transações financeiras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wjqjhdvc4e5r" w:id="2"/>
      <w:bookmarkEnd w:id="2"/>
      <w:r w:rsidDel="00000000" w:rsidR="00000000" w:rsidRPr="00000000">
        <w:rPr>
          <w:rtl w:val="0"/>
        </w:rPr>
        <w:t xml:space="preserve">2. Descrição do Projeto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Descrição Detalhada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projeto destaca-se pela concepção de um banco virtual que se distingue não somente pela aprimorada proteção do usuário, mas também pela sua enfática abordagem nas transações internas.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criação de conta neste ambiente inovador e seguro é fundamental, conferindo aos clientes uma experiência ágil e confiável desde o momento inicial de interação. Uma característica singular reside na implementação da autenticação por reconhecimento facial, proporcionando uma camada adicional de segurança contra atividades fraudulentas e transações não autorizadas.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É de suma relevância salientar que esta sofisticada forma de autenticação facial será incorporada em todas as transações realizadas, garantindo, assim, uma segurança aprimorada em cada interação financeira.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Funcionalidades Básicas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banco virtual oferecerá diversas funcionalidades, como: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Abertura de contas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Transferências internas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Consulta de saldos e extratos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Autenticação por reconhecimento facial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Autenticação por Reconhecimento Facial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autenticação por reconhecimento facial se destaca como a principal característica do banco virtual, proporcionando: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Processo de autenticação rápido e seguro: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captura da imagem do rosto do usuário e a comparação com a imagem cadastrada no banco de dados garantem um processo de autenticação rápido e seguro, minimizando o risco de fraudes e acessos indevidos.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Maior dificuldade de falsificação da identidade do usuário: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tecnologia de reconhecimento facial dificulta a falsificação da identidade do usuário, reforçando a segurança das transações online.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Experiência do usuário aprimorada: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autenticação por reconhecimento facial torna o acesso à conta mais rápido e conveniente, proporcionando uma experiência do usuário aprimorada.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Segurança Complementar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reforçar a segurança, o banco virtual contará com: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Criptografia de dados: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criptografia robusta protege os dados dos usuários durante transações e armazenamento, garantindo a confidencialidade das informações.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Aspectos Técnicos e Implementação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desenvolvimento do banco virtual seguirá rigorosos critérios: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Arquitetura tecnológica moderna e escalável: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arquitetura tecnológica do banco virtual será projetada com tecnologias modernas e escaláveis para suportar um grande volume de transações e usuários.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Testes e validação abrangentes: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Testes abrangentes serão realizados em todas as etapas do desenvolvimento para garantir que o banco virtual atenda aos requisitos dos usuários e às expectativas de segurança</w:t>
      </w:r>
    </w:p>
    <w:p w:rsidR="00000000" w:rsidDel="00000000" w:rsidP="00000000" w:rsidRDefault="00000000" w:rsidRPr="00000000" w14:paraId="00000037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i8zyu8qo8yfb" w:id="3"/>
      <w:bookmarkEnd w:id="3"/>
      <w:r w:rsidDel="00000000" w:rsidR="00000000" w:rsidRPr="00000000">
        <w:rPr>
          <w:rtl w:val="0"/>
        </w:rPr>
        <w:t xml:space="preserve">3. Especificação Técnica</w:t>
      </w:r>
    </w:p>
    <w:p w:rsidR="00000000" w:rsidDel="00000000" w:rsidP="00000000" w:rsidRDefault="00000000" w:rsidRPr="00000000" w14:paraId="00000038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8vi5dfqg9d4k" w:id="4"/>
      <w:bookmarkEnd w:id="4"/>
      <w:r w:rsidDel="00000000" w:rsidR="00000000" w:rsidRPr="00000000">
        <w:rPr>
          <w:rtl w:val="0"/>
        </w:rPr>
        <w:t xml:space="preserve">3.1. Requisitos de Software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Funcionais (RF)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Gerenciamento de Contas e Transações: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abertura de contas.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Realizar transferências internas.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consulta de saldos, extratos e histórico de transações.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das Transações: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autenticação facial para validar as transações, garantindo maior segurança e praticidade.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 criptografia robusta para proteger os dados financeiros dos usuários durante transações e armazenamento.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Não-Funcionais (RNF)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e Confiabilidade: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alta segurança e criptografia dos dados financeiros dos usuários, utilizando protocolos e tecnologias confiáveis.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Manter alta disponibilidade do sistema, minimizando interrupções e indisponibilidades.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testes rigorosos para garantir a confiabilidade e robustez do sistema.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Desempenho e Escalabilidade: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o bom desempenho do sistema, mesmo com um grande volume de usuários e transações.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Arquitetar o sistema de forma escalável para suportar o crescimento da base de usuários e da demanda por serviços.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Monitorar o desempenho do sistema em tempo real para identificar e solucionar gargalos.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mecanismos de automação para otimizar o processamento de transações.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Usabilidade e Acessibilidade: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Fornecer uma interface amigável e intuitiva, fácil de usar para qualquer pessoa, independentemente de seus conhecimentos técnicos.]</w:t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color w:val="0d0d0d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86300" cy="4981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>
          <w:b w:val="1"/>
          <w:color w:val="0d0d0d"/>
          <w:sz w:val="26"/>
          <w:szCs w:val="26"/>
        </w:rPr>
      </w:pPr>
      <w:bookmarkStart w:colFirst="0" w:colLast="0" w:name="_h28kmd44y3r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>
          <w:b w:val="1"/>
          <w:color w:val="0d0d0d"/>
          <w:sz w:val="26"/>
          <w:szCs w:val="26"/>
        </w:rPr>
      </w:pPr>
      <w:bookmarkStart w:colFirst="0" w:colLast="0" w:name="_wnu251uwv35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zeyi76nkdlb" w:id="7"/>
      <w:bookmarkEnd w:id="7"/>
      <w:r w:rsidDel="00000000" w:rsidR="00000000" w:rsidRPr="00000000">
        <w:rPr>
          <w:rtl w:val="0"/>
        </w:rPr>
        <w:t xml:space="preserve">3.2. Considerações de Design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u1i5uxv8fk33" w:id="8"/>
      <w:bookmarkEnd w:id="8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Discussão sobre as escolhas de design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projetar o sistema financeiro com autenticação facial, foram consideradas diversas alternativas para assegurar a melhor solução possível. Após uma análise minuciosa, optou-se pela utilização de uma arquitetura monolitico. 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Esta escolha foi motivada pela simplicidade e facilidade de gerenciamento que a arquitetura monolítica oferece, centralizando todas as funcionalidades em um único sistema coeso. Essa abordagem facilita o desenvolvimento inicial, a integração e o teste, reduzindo a complexidade de gerenciamento de múltiplos serviços. Embora os microserviços tenham sido avaliados, concluiu-se que a robustez e o menor custo de manutenção da arquitetura monolítica são mais adequados para o contexto atual do projeto, garantindo alta disponibilidade e segurança em um ambiente de transações financeiras.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Visão Inicial da Arquitetura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arquitetura do sistema financeiro é composta por um monolito centralizado, onde todos os componentes do sistema estão integrados em uma única aplicação. Essa abordagem simplifica a comunicação interna e elimina a necessidade de uma API Gateway, mantendo os processos de forma coesa e eficiente.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Além disso, a arquitetura foi projetada com uma clara separação entre o front-end e o back-end dentro do monolito. Essa separação lógica permite maior flexibilidade no desenvolvimento de interfaces de usuário, facilitando a introdução de novas funcionalidades e melhorias na interface sem interferir diretamente na lógica central do sistema.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Padrões de Arquitetura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back-end, é utilizado o padrão monolítico, que centraliza todas as funcionalidades do sistema em uma única aplicação integrada. Essa abordagem simplifica o gerenciamento e reduz a complexidade associada à comunicação entre serviços, tornando o sistema mais fácil de desenvolver e manter. Embora não tenha a resiliência de isolamento de falhas dos microserviços, a arquitetura monolítica é robusta e eficiente para o contexto atual.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front-end, adota-se o modelo Model-View-Controller (MVC), que organiza a aplicação em camadas bem definidas. O MVC facilita a manutenção e atualização do sistema, garantindo uma estrutura de código clara e gerenciável, essencial para evoluir e adaptar um sistema integrado de maneira eficiente.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center"/>
        <w:rPr>
          <w:b w:val="1"/>
          <w:color w:val="0d0d0d"/>
          <w:sz w:val="26"/>
          <w:szCs w:val="26"/>
        </w:rPr>
      </w:pPr>
      <w:bookmarkStart w:colFirst="0" w:colLast="0" w:name="_fasz6g4cj0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31quk1pfuv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yww044exhhy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mjyvpbrtul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jbynn0xixf6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5zkknw3r3gv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y42ih4qx4zi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42fq3rk4cvx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jhd2odplo3f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color w:val="0d0d0d"/>
          <w:sz w:val="30"/>
          <w:szCs w:val="30"/>
        </w:rPr>
      </w:pPr>
      <w:bookmarkStart w:colFirst="0" w:colLast="0" w:name="_f295k9iv52ox" w:id="18"/>
      <w:bookmarkEnd w:id="18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Modelos 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210175" cy="686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866680" cy="9501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80" cy="950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tn73yqqtqavf" w:id="19"/>
      <w:bookmarkEnd w:id="19"/>
      <w:r w:rsidDel="00000000" w:rsidR="00000000" w:rsidRPr="00000000">
        <w:rPr>
          <w:rtl w:val="0"/>
        </w:rPr>
        <w:t xml:space="preserve">3.3. Stack Tecnológica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1oomv5c6090d" w:id="20"/>
      <w:bookmarkEnd w:id="20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Linguagens de Programação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2"/>
          <w:szCs w:val="22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Optamos pelo GoLang para os serviços backend devido à sua alta performance, excelente suporte a concorrência e robustez em operações de rede, características essenciais para sistemas financeiros de alta demanda. Sua simplicidade e eficiência tornam-no ideal para garantir estabilidade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bbmkszfbjt0" w:id="21"/>
      <w:bookmarkEnd w:id="21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Frameworks e Bibliotecas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desenvolvimento da API em Go, utilizaremos o framework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conhecido por seu roteamento ágil e suporte eficiente a middlewares, proporcionando alta performance e facilidade de uso. No frontend,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mantido para criar interfaces de usuário interativas, escaláveis e altamente responsivas, garantindo uma experiência superior ao usuário final.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7bqchrkrzmat" w:id="22"/>
      <w:bookmarkEnd w:id="22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Ferramentas de Desenvolvimento e Gestão de Projeto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Adotaremos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controle de versão, permitindo rastreamento e colaboração eficiente no código, e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JIRA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gestão de projetos, com foco em organização e produtividade. Além disso,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Docker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utilizado para a containerização dos serviços, garantindo portabilidade, uniformidade e facilidade na implantação e escalabilidade na AWS.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lse6lhjfuphf" w:id="23"/>
      <w:bookmarkEnd w:id="23"/>
      <w:r w:rsidDel="00000000" w:rsidR="00000000" w:rsidRPr="00000000">
        <w:rPr>
          <w:b w:val="1"/>
          <w:color w:val="0d0d0d"/>
          <w:sz w:val="30"/>
          <w:szCs w:val="30"/>
          <w:rtl w:val="0"/>
        </w:rPr>
        <w:br w:type="textWrapping"/>
        <w:t xml:space="preserve">Infraestrutura Cloud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implementação será realizada na AWS, utilizando serviços como ECS para gerenciamento de contêineres e hospedagem de servidores virtuais, RDS para bases de dados relacionais com alta disponibilidade e ECR para armazenamento e versionamento de imagens Docker. Adicionalmente, o Amazon Rekognition será empregado para análise e reconhecimento facial, garantindo a integração com o sistema de segurança. 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escolha pela AWS baseia-se em sua ampla gama de serviços integrados, segurança robusta e escalabilidade eficiente.</w:t>
      </w:r>
    </w:p>
    <w:p w:rsidR="00000000" w:rsidDel="00000000" w:rsidP="00000000" w:rsidRDefault="00000000" w:rsidRPr="00000000" w14:paraId="00000075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yg5nadnp6iqp" w:id="24"/>
      <w:bookmarkEnd w:id="24"/>
      <w:r w:rsidDel="00000000" w:rsidR="00000000" w:rsidRPr="00000000">
        <w:rPr>
          <w:rtl w:val="0"/>
        </w:rPr>
        <w:t xml:space="preserve">3.4. Considerações de Segurança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qv6eruew9som" w:id="25"/>
      <w:bookmarkEnd w:id="25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Análise de Possíveis Questões de Segurança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 principais preocupações incluem a interceptação de dados sensíveis e a falsificação de identidade. Para mitigar esses riscos, implementamos criptografia de ponta a ponta para proteger os dados em trânsito, garantindo sua confidencialidade. Além disso, utilizaremos ferramentas de IA, como o Amazon Rekognition, para reconhecimento facial, reforçando a autenticação e minimizando a probabilidade de fraudes e acessos não autorizados.</w:t>
      </w:r>
    </w:p>
    <w:p w:rsidR="00000000" w:rsidDel="00000000" w:rsidP="00000000" w:rsidRDefault="00000000" w:rsidRPr="00000000" w14:paraId="00000078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owuoqot5lvnk" w:id="26"/>
      <w:bookmarkEnd w:id="26"/>
      <w:r w:rsidDel="00000000" w:rsidR="00000000" w:rsidRPr="00000000">
        <w:rPr>
          <w:rtl w:val="0"/>
        </w:rPr>
        <w:t xml:space="preserve">4. Próximos Passos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Autenticação multifator (MFA)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segundo fator de autenticação, como códigos enviados por aplicativo ou biometria, para aumentar a segurança no acesso às contas.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Detecção e bloqueio de fraudes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Criar um sistema de monitoramento que identifique e impeça transações suspeitas em tempo real, protegendo os usuários contra atividades maliciosas.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Notificações de segurança personalizadas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Permitir que os clientes configurem alertas para eventos como transferências acima de valores específicos ou tentativas de login não reconhecidas.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Histórico detalhado de atividades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Disponibilizar um registro completo e transparente das movimentações na conta, incluindo horários e dispositivos utilizados.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Bloqueio emergencial da conta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recurso que permita ao cliente bloquear sua conta instantaneamente em caso de suspeita de comprometimento.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Gestão de dispositivos autorizados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Fornecer uma funcionalidade para visualizar e gerenciar dispositivos que têm acesso à conta, permitindo a remoção de dispositivos desconhecidos.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52"/>
          <w:szCs w:val="52"/>
        </w:rPr>
      </w:pPr>
      <w:r w:rsidDel="00000000" w:rsidR="00000000" w:rsidRPr="00000000">
        <w:rPr>
          <w:color w:val="0d0d0d"/>
          <w:sz w:val="52"/>
          <w:szCs w:val="52"/>
          <w:rtl w:val="0"/>
        </w:rPr>
        <w:t xml:space="preserve">5. Referências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https://aws.amazon.com/pt/rekognition/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https://aws.amazon.com/pt/ecs/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https://aws.amazon.com/pt/s3/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https://go.dev/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https://dev.to/nikl/how-to-build-a-containerized-microservice-in-golang-a-step-by-step-guide-with-example-use-case-5ea8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https://gin-gonic.com/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https://kubernetes.io/pt-br/</w:t>
        </w:r>
      </w:hyperlink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pt/rekognition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aws.amazon.com/pt/ecs/" TargetMode="External"/><Relationship Id="rId12" Type="http://schemas.openxmlformats.org/officeDocument/2006/relationships/hyperlink" Target="https://www.dock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o.dev/" TargetMode="External"/><Relationship Id="rId14" Type="http://schemas.openxmlformats.org/officeDocument/2006/relationships/hyperlink" Target="https://aws.amazon.com/pt/s3/" TargetMode="External"/><Relationship Id="rId17" Type="http://schemas.openxmlformats.org/officeDocument/2006/relationships/hyperlink" Target="https://gin-gonic.com/" TargetMode="External"/><Relationship Id="rId16" Type="http://schemas.openxmlformats.org/officeDocument/2006/relationships/hyperlink" Target="https://dev.to/nikl/how-to-build-a-containerized-microservice-in-golang-a-step-by-step-guide-with-example-use-case-5ea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kubernetes.io/pt-br/" TargetMode="External"/><Relationship Id="rId7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