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center"/>
        <w:rPr/>
        <w:sectPr>
          <w:pgSz w:h="11909" w:w="16834" w:orient="landscape"/>
          <w:pgMar w:bottom="1440" w:top="1440" w:left="1440" w:right="0" w:header="720" w:footer="720"/>
          <w:pgNumType w:start="1"/>
        </w:sectPr>
      </w:pPr>
      <w:r w:rsidDel="00000000" w:rsidR="00000000" w:rsidRPr="00000000">
        <w:rPr/>
        <w:drawing>
          <wp:inline distB="114300" distT="114300" distL="114300" distR="114300">
            <wp:extent cx="9351263" cy="6192052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351263" cy="61920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-1417.3228346456694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Nunito" w:cs="Nunito" w:eastAsia="Nunito" w:hAnsi="Nunito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7950200"/>
            <wp:effectExtent b="25400" l="25400" r="25400" t="254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9502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  <w:ind w:left="-1417.3228346456694" w:firstLine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