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Requisitos do Sistema: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5.0" w:type="dxa"/>
        <w:jc w:val="left"/>
        <w:tblInd w:w="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75"/>
        <w:gridCol w:w="7740"/>
        <w:tblGridChange w:id="0">
          <w:tblGrid>
            <w:gridCol w:w="1275"/>
            <w:gridCol w:w="774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Requisito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Descrição</w:t>
            </w:r>
          </w:p>
        </w:tc>
      </w:tr>
      <w:tr>
        <w:trPr>
          <w:trHeight w:val="132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registre uma solicitação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emita um recibo de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consulte as informações de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atendente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verifique o pagamento do cliente.</w:t>
            </w:r>
          </w:p>
        </w:tc>
      </w:tr>
      <w:tr>
        <w:trPr>
          <w:trHeight w:val="477.978515625" w:hRule="atLeast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emita nota fiscal.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atendente consulte a disponibilidade de uma garantia.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consulte a lista de fornecedores.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emita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atualize as informações de um orçamento.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registre o catálogo de peças usadas disponíveis.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rtl w:val="0"/>
              </w:rPr>
              <w:t xml:space="preserve"> permitir que o técnico registre um orçamento.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técnico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registre o tempo gasto no conserto da máquina.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SSS0013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 sistema </w:t>
            </w:r>
            <w:r w:rsidDel="00000000" w:rsidR="00000000" w:rsidRPr="00000000">
              <w:rPr>
                <w:b w:val="1"/>
                <w:rtl w:val="0"/>
              </w:rPr>
              <w:t xml:space="preserve">DEVE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permitir que o técnico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registre os preços das peças utilizadas no conserto.</w:t>
            </w:r>
          </w:p>
        </w:tc>
      </w:tr>
    </w:tbl>
    <w:p w:rsidR="00000000" w:rsidDel="00000000" w:rsidP="00000000" w:rsidRDefault="00000000" w:rsidRPr="00000000" w14:paraId="00000020">
      <w:pPr>
        <w:spacing w:line="276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