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rHeight w:val="684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 funcionar nos principais navegadores, como Chrome, Edge, Firefox e Safari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rHeight w:val="684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Pode ser implementado em qualquer linguagem de programação ou framework, desde que seja gratuito para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rHeight w:val="684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RNF003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Pode ser hospedada em um servidor de aplicação na máquina local, localhost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rHeight w:val="684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RNF004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 funcionar nas plataformas Android e 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rHeight w:val="684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RNF005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Pode ser implementado em qualquer linguagem de programação ou framework, desde que seja gratuito para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rHeight w:val="684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RNF006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PNa apresentação da solução, não é necessário que a solução móvel esteja nas plataformas, basta que funcione localmente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 ter opção para a Associação cadastrar, consultar e remover os escritórios de contabilidade com CNPJ e razão social, após autenticação com um usuário e senha de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tabuleiro deve possuir furos para posicionar as peças;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ter coordenadas em seu torno para identificar as casas mais facilmente;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um de ataque e outro com os barcos aliados;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deve permitir que um jogador veja o lado do outro;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dois lados devem ser iguais;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