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2672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Relatório de defeitos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933593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Revisor: Gabriel Henrique e Luiz Henrique Santos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19677734375" w:line="240" w:lineRule="auto"/>
        <w:ind w:left="6.9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19/09/2024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919677734375" w:line="542.783145904541" w:lineRule="auto"/>
        <w:ind w:left="5.396270751953125" w:right="2108.47412109375" w:hanging="5.39627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documento: Sistema de Gerenciamento de Cartão de Crédito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Visão do Usuário</w:t>
      </w:r>
    </w:p>
    <w:tbl>
      <w:tblPr>
        <w:tblStyle w:val="Table1"/>
        <w:tblW w:w="8865.6005859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094.4000244140625"/>
        <w:gridCol w:w="1170"/>
        <w:gridCol w:w="5475.6005859375"/>
        <w:tblGridChange w:id="0">
          <w:tblGrid>
            <w:gridCol w:w="1125.5999755859375"/>
            <w:gridCol w:w="1094.400024414062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3.52020263671875" w:right="34.82177734375" w:hanging="3.8400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RF2: Não há detalhe sobre como o limite de crédito é  definido no momento do cadastro.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05.1202392578125" w:right="34.79980468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RF2: Não há menção quanto à possibilidade da criação  posterior de outros cartões virtuais.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07.5201416015625" w:right="34.8486328125" w:firstLine="6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RF4: Não está claro se o usuário tem a capacidade de  visualizar e gerenciar o limite de crédito. </w:t>
            </w:r>
          </w:p>
        </w:tc>
      </w:tr>
      <w:tr>
        <w:trPr>
          <w:cantSplit w:val="0"/>
          <w:trHeight w:val="14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07008361816" w:lineRule="auto"/>
              <w:ind w:left="105.11993408203125" w:right="34.7998046875" w:firstLine="4.55993652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RF6: Não fica claro se a notificação será enviada no  próprio dia 10, ou alguns dias antes do vencimento da  fatura.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9270324707" w:lineRule="auto"/>
              <w:ind w:left="105.11993408203125" w:right="34.8730468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RF7: Não há explicação sobre diferentes métodos de  pagamento possíveis. </w:t>
            </w:r>
          </w:p>
        </w:tc>
      </w:tr>
      <w:tr>
        <w:trPr>
          <w:cantSplit w:val="0"/>
          <w:trHeight w:val="10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9270324707" w:lineRule="auto"/>
              <w:ind w:left="105.1202392578125" w:right="34.87182617187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RF8: Não é especificado se há limites para a troca de  pontos.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622131347656" w:lineRule="auto"/>
        <w:ind w:left="3507.3602294921875" w:right="34.873046875" w:hanging="2988.00018310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2 O RF8: Não é especificado se os pontos podem ser usados  em conjunto com dinheiro em um pagamento.  </w:t>
      </w:r>
    </w:p>
    <w:tbl>
      <w:tblPr>
        <w:tblStyle w:val="Table2"/>
        <w:tblW w:w="8865.6005859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094.4000244140625"/>
        <w:gridCol w:w="1170"/>
        <w:gridCol w:w="5475.6005859375"/>
        <w:tblGridChange w:id="0">
          <w:tblGrid>
            <w:gridCol w:w="1125.5999755859375"/>
            <w:gridCol w:w="1094.4000244140625"/>
            <w:gridCol w:w="1170"/>
            <w:gridCol w:w="5475.6005859375"/>
          </w:tblGrid>
        </w:tblGridChange>
      </w:tblGrid>
      <w:tr>
        <w:trPr>
          <w:cantSplit w:val="0"/>
          <w:trHeight w:val="66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80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RF8: Não é especificado se os pontos expiram.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07.04010009765625" w:right="34.871826171875" w:firstLine="2.6397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RF9: Não está claro quais “alterações” estão sendo  referidas.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9627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Visão do Projetista </w:t>
      </w:r>
    </w:p>
    <w:tbl>
      <w:tblPr>
        <w:tblStyle w:val="Table3"/>
        <w:tblW w:w="8865.6005859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05.5999755859375"/>
        <w:gridCol w:w="1304.4000244140625"/>
        <w:gridCol w:w="4845.6005859375"/>
        <w:tblGridChange w:id="0">
          <w:tblGrid>
            <w:gridCol w:w="1410"/>
            <w:gridCol w:w="1305.5999755859375"/>
            <w:gridCol w:w="1304.4000244140625"/>
            <w:gridCol w:w="4845.6005859375"/>
          </w:tblGrid>
        </w:tblGridChange>
      </w:tblGrid>
      <w:tr>
        <w:trPr>
          <w:cantSplit w:val="0"/>
          <w:trHeight w:val="666.00036621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Página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3.5198974609375" w:right="34.8486328125" w:hanging="3.839721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RF1: Não está especificados nenhum mecanismo  de validação e/ou verificação da senha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7.3602294921875" w:right="34.82421875" w:hanging="7.6800537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RF3: Faltam detalhes sobre os requisitos de  segurança no login.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4.47998046875" w:right="34.7998046875" w:firstLine="55.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RF4: Não está claro se o usuário pode alterar  esses dados. </w:t>
            </w:r>
          </w:p>
        </w:tc>
      </w:tr>
      <w:tr>
        <w:trPr>
          <w:cantSplit w:val="0"/>
          <w:trHeight w:val="1492.7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9270324707" w:lineRule="auto"/>
              <w:ind w:left="113.759765625" w:right="34.7998046875" w:hanging="4.0795898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RF6: Não está claro por qual meio a notificação  será enviada, se por email, pelo próprio sistema  ou outro meio de comunicação.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9270324707" w:lineRule="auto"/>
              <w:ind w:left="107.5201416015625" w:right="34.871826171875" w:firstLine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RF7: Não são mencionados os diferentes  métodos de pagamento.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9627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Visão do Testador</w:t>
      </w:r>
    </w:p>
    <w:tbl>
      <w:tblPr>
        <w:tblStyle w:val="Table4"/>
        <w:tblW w:w="8865.6005859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.6005859375"/>
        <w:tblGridChange w:id="0">
          <w:tblGrid>
            <w:gridCol w:w="8865.6005859375"/>
          </w:tblGrid>
        </w:tblGridChange>
      </w:tblGrid>
      <w:tr>
        <w:trPr>
          <w:cantSplit w:val="0"/>
          <w:trHeight w:val="66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Defeitos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879821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Defeito Página Classe Descrição</w:t>
      </w:r>
    </w:p>
    <w:tbl>
      <w:tblPr>
        <w:tblStyle w:val="Table5"/>
        <w:tblW w:w="8865.6005859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05.5999755859375"/>
        <w:gridCol w:w="1304.4000244140625"/>
        <w:gridCol w:w="4845.6005859375"/>
        <w:tblGridChange w:id="0">
          <w:tblGrid>
            <w:gridCol w:w="1410"/>
            <w:gridCol w:w="1305.5999755859375"/>
            <w:gridCol w:w="1304.4000244140625"/>
            <w:gridCol w:w="4845.600585937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3.5198974609375" w:right="34.82421875" w:hanging="3.839721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RF2: Não há informação sobre como o número  do cartão será gerado. </w:t>
            </w:r>
          </w:p>
        </w:tc>
      </w:tr>
      <w:tr>
        <w:trPr>
          <w:cantSplit w:val="0"/>
          <w:trHeight w:val="19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05.1202392578125" w:right="34.7998046875" w:firstLine="4.55993652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RF3: Não há menção de critérios de segurança  para o login, por exemplo, bloqueio de conta  após várias tentativas ou exigência de senha  forte. </w:t>
            </w:r>
          </w:p>
        </w:tc>
      </w:tr>
      <w:tr>
        <w:trPr>
          <w:cantSplit w:val="0"/>
          <w:trHeight w:val="149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47062683105" w:lineRule="auto"/>
              <w:ind w:left="105.1202392578125" w:right="34.7998046875" w:firstLine="4.559936523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RF5: Não há detalhes sobre o que ocorre se o  pagamento exceder o limite de crédito ou falhar  por outros motivos.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69815063477" w:lineRule="auto"/>
              <w:ind w:left="113.5198974609375" w:right="34.798583984375" w:hanging="3.839721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RF10: Não há especificações sobre o intervalo  de tempo que o histórico de transações cobre. 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3.6000061035156" w:top="1664.3994140625" w:left="1437.1200561523438" w:right="193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