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EAA1" w14:textId="77777777" w:rsidR="001731F7" w:rsidRPr="001731F7" w:rsidRDefault="001731F7" w:rsidP="00173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Relatório: Aplicação de Padrões de Projeto na Arquitetura de Software de E-commerce</w:t>
      </w:r>
    </w:p>
    <w:p w14:paraId="181DF1C4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FD0A66C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Autores: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Guilherme Reis, Guilherme Marafon, Nicolas Lobo, Vinicius Trevisan</w:t>
      </w:r>
    </w:p>
    <w:p w14:paraId="128D5C3F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Projeto: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Sistema de E-commerce</w:t>
      </w:r>
    </w:p>
    <w:p w14:paraId="54189CA6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Data: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16 de outubro de 2025</w:t>
      </w:r>
    </w:p>
    <w:p w14:paraId="4F3E7C3F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Versão: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1.0</w:t>
      </w:r>
    </w:p>
    <w:p w14:paraId="2B3164F7" w14:textId="77777777" w:rsidR="001731F7" w:rsidRPr="001731F7" w:rsidRDefault="00256F35" w:rsidP="00173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56F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18A7068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4D20CAA8" w14:textId="24B0D0E5" w:rsidR="001731F7" w:rsidRPr="001731F7" w:rsidRDefault="001731F7" w:rsidP="00173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Introdução</w:t>
      </w:r>
    </w:p>
    <w:p w14:paraId="7E0B7F6C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relatório tem como objetivo documentar e justificar a aplicação de cinco padrões de projeto na implementação de um sistema de e-commerce em </w:t>
      </w: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Java com Spring Boot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Os padrões utilizados foram: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Adapter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,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Strategy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, Chain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of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Responsibility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,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Facade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Builder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Para cada padrão, apresentamos sua definição, justificativa e detalhamento da aplicação, incluindo as classes envolvidas no projeto.</w:t>
      </w:r>
    </w:p>
    <w:p w14:paraId="1A243DC2" w14:textId="77777777" w:rsidR="001731F7" w:rsidRPr="001731F7" w:rsidRDefault="00256F35" w:rsidP="00173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56F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70714E8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7ADEACDB" w14:textId="2E4A96C4" w:rsidR="001731F7" w:rsidRPr="001731F7" w:rsidRDefault="001731F7" w:rsidP="00173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Visão Geral do Projeto</w:t>
      </w:r>
    </w:p>
    <w:p w14:paraId="790ACA91" w14:textId="7E86B22B" w:rsidR="001731F7" w:rsidRPr="001731F7" w:rsidRDefault="001731F7" w:rsidP="0017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2.1 Propósito</w:t>
      </w:r>
    </w:p>
    <w:p w14:paraId="54D79759" w14:textId="106E1B14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sistema consiste em uma </w:t>
      </w: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API REST para e-commerce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responsável por gerenciar produtos, carrinho, pedidos, pagamentos e usuários. Além disso, oferece autenticação e autorização baseada em tokens JWT, garantindo segurança no acesso.</w:t>
      </w:r>
    </w:p>
    <w:p w14:paraId="4AE9E0F4" w14:textId="6B1180B1" w:rsidR="001731F7" w:rsidRPr="001731F7" w:rsidRDefault="001731F7" w:rsidP="0017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2.2 Estrutura Arquitetural</w:t>
      </w:r>
    </w:p>
    <w:p w14:paraId="0967CAEF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foi organizada em pacotes de domínio:</w:t>
      </w:r>
    </w:p>
    <w:p w14:paraId="6DE0E194" w14:textId="77777777" w:rsidR="001731F7" w:rsidRPr="001731F7" w:rsidRDefault="001731F7" w:rsidP="001731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products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entidades, repositórios e serviços de produtos e categorias.</w:t>
      </w:r>
    </w:p>
    <w:p w14:paraId="673AD1CA" w14:textId="77777777" w:rsidR="001731F7" w:rsidRPr="001731F7" w:rsidRDefault="001731F7" w:rsidP="001731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carts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modelagem do carrinho de compras e lógica de manipulação via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CartService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68F294B" w14:textId="77777777" w:rsidR="001731F7" w:rsidRPr="001731F7" w:rsidRDefault="001731F7" w:rsidP="001731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orders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criação e consulta de pedidos.</w:t>
      </w:r>
    </w:p>
    <w:p w14:paraId="4D300633" w14:textId="77777777" w:rsidR="001731F7" w:rsidRPr="001731F7" w:rsidRDefault="001731F7" w:rsidP="001731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payments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implementação de checkout via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CheckoutService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integração com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Stripe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via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PaymentGateway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66AB834" w14:textId="77777777" w:rsidR="001731F7" w:rsidRPr="001731F7" w:rsidRDefault="001731F7" w:rsidP="001731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users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auth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autenticação, cadastro, regras de segurança, filtros JWT.</w:t>
      </w:r>
    </w:p>
    <w:p w14:paraId="606EA367" w14:textId="413D9936" w:rsidR="001731F7" w:rsidRPr="001731F7" w:rsidRDefault="001731F7" w:rsidP="001731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common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logging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tratamento global de exceções e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DTOs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F7F897A" w14:textId="77777777" w:rsidR="001731F7" w:rsidRPr="001731F7" w:rsidRDefault="001731F7" w:rsidP="0017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2.3 Tecnologias Principais</w:t>
      </w:r>
    </w:p>
    <w:p w14:paraId="2AC9C5BE" w14:textId="77777777" w:rsidR="001731F7" w:rsidRPr="001731F7" w:rsidRDefault="001731F7" w:rsidP="00173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Spring Boot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(controladores REST, injeção de dependência, segurança).</w:t>
      </w:r>
    </w:p>
    <w:p w14:paraId="19B3DB40" w14:textId="77777777" w:rsidR="001731F7" w:rsidRPr="001731F7" w:rsidRDefault="001731F7" w:rsidP="00173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Spring Data JPA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(persistência de dados).</w:t>
      </w:r>
    </w:p>
    <w:p w14:paraId="23EED5D5" w14:textId="77777777" w:rsidR="001731F7" w:rsidRPr="001731F7" w:rsidRDefault="001731F7" w:rsidP="00173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JWT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(autenticação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stateless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1C8E0CF8" w14:textId="77777777" w:rsidR="001731F7" w:rsidRPr="001731F7" w:rsidRDefault="001731F7" w:rsidP="00173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MapStruct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(mapeamento entre entidades e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DTOs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10944F9A" w14:textId="77777777" w:rsidR="001731F7" w:rsidRPr="001731F7" w:rsidRDefault="001731F7" w:rsidP="00173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Stripe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SDK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(integração de pagamentos).</w:t>
      </w:r>
    </w:p>
    <w:p w14:paraId="24BE81B1" w14:textId="77777777" w:rsidR="001731F7" w:rsidRPr="001731F7" w:rsidRDefault="001731F7" w:rsidP="00173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Flyway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migrations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banco).</w:t>
      </w:r>
    </w:p>
    <w:p w14:paraId="0B068712" w14:textId="02AC716F" w:rsidR="001731F7" w:rsidRPr="001731F7" w:rsidRDefault="001731F7" w:rsidP="00173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Perfis de configuração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application-</w:t>
      </w:r>
      <w:proofErr w:type="gram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dev.yaml</w:t>
      </w:r>
      <w:proofErr w:type="spellEnd"/>
      <w:proofErr w:type="gram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application-</w:t>
      </w:r>
      <w:proofErr w:type="gram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prod.yaml</w:t>
      </w:r>
      <w:proofErr w:type="spellEnd"/>
      <w:proofErr w:type="gram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14786361" w14:textId="77777777" w:rsidR="001731F7" w:rsidRPr="001731F7" w:rsidRDefault="001731F7" w:rsidP="0017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2.4 Fluxo de Checkout</w:t>
      </w:r>
    </w:p>
    <w:p w14:paraId="69894FA9" w14:textId="77777777" w:rsidR="001731F7" w:rsidRPr="001731F7" w:rsidRDefault="001731F7" w:rsidP="001731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Usuário autenticado adiciona itens ao carrinho.</w:t>
      </w:r>
    </w:p>
    <w:p w14:paraId="53C1F4EA" w14:textId="77777777" w:rsidR="001731F7" w:rsidRPr="001731F7" w:rsidRDefault="001731F7" w:rsidP="001731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Ao finalizar compra,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CheckoutService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valida usuário, cria pedido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OrderService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), aciona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PaymentGateway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Adapter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Strategy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para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Stripe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retorna a URL de checkout.</w:t>
      </w:r>
    </w:p>
    <w:p w14:paraId="52DD8BC6" w14:textId="77777777" w:rsidR="001731F7" w:rsidRPr="001731F7" w:rsidRDefault="001731F7" w:rsidP="001731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Stripe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envia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webhook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confirmando pagamento, atualizando pedido para “pago”.</w:t>
      </w:r>
    </w:p>
    <w:p w14:paraId="184811CF" w14:textId="77777777" w:rsidR="001731F7" w:rsidRPr="001731F7" w:rsidRDefault="00256F35" w:rsidP="00173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56F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5B9DAED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6DBCB586" w14:textId="2C886EA4" w:rsidR="001731F7" w:rsidRPr="001731F7" w:rsidRDefault="001731F7" w:rsidP="00173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Padrões de Projeto Aplicados</w:t>
      </w:r>
    </w:p>
    <w:p w14:paraId="617DD8BC" w14:textId="09094FB8" w:rsidR="001731F7" w:rsidRPr="001731F7" w:rsidRDefault="001731F7" w:rsidP="0017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3.1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Adapter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(Adaptador)</w:t>
      </w:r>
    </w:p>
    <w:p w14:paraId="2D320A3B" w14:textId="4543EA8F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Definição: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Cria uma interface compatível entre classes com interfaces incompatíveis.</w:t>
      </w:r>
    </w:p>
    <w:p w14:paraId="73BF4F13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Aplicação no Projeto:</w:t>
      </w:r>
    </w:p>
    <w:p w14:paraId="0D497D59" w14:textId="77777777" w:rsidR="001731F7" w:rsidRPr="001731F7" w:rsidRDefault="001731F7" w:rsidP="001731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Integração com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Stripe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abstração via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PaymentGateway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evita acoplamento direto com o SDK.</w:t>
      </w:r>
    </w:p>
    <w:p w14:paraId="43F9009D" w14:textId="56FF013E" w:rsidR="001731F7" w:rsidRPr="001731F7" w:rsidRDefault="001731F7" w:rsidP="001731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Conversão entre Entidades e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DTOs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ProductMapper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CartMapper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fazem a tradução de dados entre a camada interna e a API pública.</w:t>
      </w:r>
    </w:p>
    <w:p w14:paraId="4299582F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Classes Envolvidas:</w:t>
      </w:r>
    </w:p>
    <w:p w14:paraId="0FD8D20D" w14:textId="77777777" w:rsidR="001731F7" w:rsidRPr="001731F7" w:rsidRDefault="001731F7" w:rsidP="001731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PaymentGateway.java (Interface Target)</w:t>
      </w:r>
    </w:p>
    <w:p w14:paraId="0BFF016F" w14:textId="77777777" w:rsidR="001731F7" w:rsidRPr="001731F7" w:rsidRDefault="001731F7" w:rsidP="001731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StripePaymentGateway.java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Adapter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50E6C874" w14:textId="77777777" w:rsidR="001731F7" w:rsidRPr="001731F7" w:rsidRDefault="001731F7" w:rsidP="001731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SDK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Stripe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Adaptee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40A4EEC5" w14:textId="77777777" w:rsidR="001731F7" w:rsidRPr="001731F7" w:rsidRDefault="001731F7" w:rsidP="001731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ProductMapper.java, CartMapper.java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Adapters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DTOs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1268D33C" w14:textId="77777777" w:rsidR="001731F7" w:rsidRPr="001731F7" w:rsidRDefault="00256F35" w:rsidP="00173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56F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6109D5A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724FE4B3" w14:textId="0FDF79DF" w:rsidR="001731F7" w:rsidRPr="001731F7" w:rsidRDefault="001731F7" w:rsidP="0017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3.2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Strategy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(Estratégia)</w:t>
      </w:r>
    </w:p>
    <w:p w14:paraId="368EFAFB" w14:textId="0B532B65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Definição: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Encapsula algoritmos em classes separadas, permitindo variação dinâmica.</w:t>
      </w:r>
    </w:p>
    <w:p w14:paraId="263F31F2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Aplicação no Projeto:</w:t>
      </w:r>
    </w:p>
    <w:p w14:paraId="616BE4AF" w14:textId="77777777" w:rsidR="001731F7" w:rsidRPr="001731F7" w:rsidRDefault="001731F7" w:rsidP="001731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Pagamentos: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suporte a múltiplos gateways. O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Stripe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apenas uma das estratégias possíveis.</w:t>
      </w:r>
    </w:p>
    <w:p w14:paraId="0697DA45" w14:textId="6FE640A8" w:rsidR="001731F7" w:rsidRPr="001731F7" w:rsidRDefault="001731F7" w:rsidP="001731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Regras de Segurança: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diferentes políticas de autorização encapsuladas em estratégias distintas.</w:t>
      </w:r>
    </w:p>
    <w:p w14:paraId="0A9D38F4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Classes Envolvidas:</w:t>
      </w:r>
    </w:p>
    <w:p w14:paraId="4C9E8F60" w14:textId="77777777" w:rsidR="001731F7" w:rsidRPr="001731F7" w:rsidRDefault="001731F7" w:rsidP="001731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Pagamentos:</w:t>
      </w:r>
    </w:p>
    <w:p w14:paraId="79EF2491" w14:textId="77777777" w:rsidR="001731F7" w:rsidRPr="001731F7" w:rsidRDefault="001731F7" w:rsidP="001731F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PaymentGateway.java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Strategy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665ABC5E" w14:textId="77777777" w:rsidR="001731F7" w:rsidRPr="001731F7" w:rsidRDefault="001731F7" w:rsidP="001731F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StripePaymentGateway.java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ConcreteStrategy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41F95F5B" w14:textId="77777777" w:rsidR="001731F7" w:rsidRPr="001731F7" w:rsidRDefault="001731F7" w:rsidP="001731F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CheckoutService.java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Context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16CBED8B" w14:textId="77777777" w:rsidR="001731F7" w:rsidRPr="001731F7" w:rsidRDefault="001731F7" w:rsidP="001731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Segurança:</w:t>
      </w:r>
    </w:p>
    <w:p w14:paraId="2864ABEA" w14:textId="77777777" w:rsidR="001731F7" w:rsidRPr="001731F7" w:rsidRDefault="001731F7" w:rsidP="001731F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SecurityRules.java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Strategy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3923EF3F" w14:textId="77777777" w:rsidR="001731F7" w:rsidRPr="001731F7" w:rsidRDefault="001731F7" w:rsidP="001731F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AuthSecurityRules.java, AdminSecurityRules.java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ConcreteStrategies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329E296A" w14:textId="77777777" w:rsidR="001731F7" w:rsidRPr="001731F7" w:rsidRDefault="001731F7" w:rsidP="001731F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SecurityConfig.java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Context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78A7A610" w14:textId="77777777" w:rsidR="001731F7" w:rsidRPr="001731F7" w:rsidRDefault="00256F35" w:rsidP="00173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56F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67144B6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154BFFF1" w14:textId="6F4B56D4" w:rsidR="001731F7" w:rsidRPr="001731F7" w:rsidRDefault="001731F7" w:rsidP="0017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3.3 Chain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of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Responsibility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(Cadeia de Responsabilidade)</w:t>
      </w:r>
    </w:p>
    <w:p w14:paraId="5295417F" w14:textId="384EEF23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Definição: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Encaminha requisições através de uma cadeia de manipuladores até que sejam processadas.</w:t>
      </w:r>
    </w:p>
    <w:p w14:paraId="42FE77B5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Aplicação no Projeto:</w:t>
      </w:r>
    </w:p>
    <w:p w14:paraId="293CB1C5" w14:textId="4738EFC0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Utilizado no fluxo de filtros HTTP, onde cada filtro executa uma responsabilidade específica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logging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autenticação) sem depender do próximo na cadeia.</w:t>
      </w:r>
    </w:p>
    <w:p w14:paraId="187CA2D1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Classes Envolvidas:</w:t>
      </w:r>
    </w:p>
    <w:p w14:paraId="007EF403" w14:textId="77777777" w:rsidR="001731F7" w:rsidRPr="001731F7" w:rsidRDefault="001731F7" w:rsidP="001731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LoggingFilter.java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ConcreteHandler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2163C087" w14:textId="77777777" w:rsidR="001731F7" w:rsidRPr="001731F7" w:rsidRDefault="001731F7" w:rsidP="001731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JwtAuthenticationFilter.java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ConcreteHandler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0ADDBFAF" w14:textId="77777777" w:rsidR="001731F7" w:rsidRPr="001731F7" w:rsidRDefault="001731F7" w:rsidP="001731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SecurityConfig.java (registro e ordenação da cadeia de filtros)</w:t>
      </w:r>
    </w:p>
    <w:p w14:paraId="780F43DF" w14:textId="77777777" w:rsidR="001731F7" w:rsidRPr="001731F7" w:rsidRDefault="00256F35" w:rsidP="00173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56F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265CABE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62F4C8E2" w14:textId="6E527103" w:rsidR="001731F7" w:rsidRPr="001731F7" w:rsidRDefault="001731F7" w:rsidP="0017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3.4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Facade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(Fachada)</w:t>
      </w:r>
    </w:p>
    <w:p w14:paraId="103743AB" w14:textId="6BC67F3E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Definição: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Oferece uma interface unificada para um conjunto complexo de operações.</w:t>
      </w:r>
    </w:p>
    <w:p w14:paraId="332BB6BC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Aplicação no Projeto:</w:t>
      </w:r>
    </w:p>
    <w:p w14:paraId="4DC6764A" w14:textId="390C50CE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finalização da compra é complexa (envolve múltiplos serviços). O padrão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Facade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foi aplicado no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CheckoutService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orquestrar todo o processo, simplificando a vida do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controller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1B4D970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Classes Envolvidas:</w:t>
      </w:r>
    </w:p>
    <w:p w14:paraId="22066E63" w14:textId="77777777" w:rsidR="001731F7" w:rsidRPr="001731F7" w:rsidRDefault="001731F7" w:rsidP="00173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CheckoutService.java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Facade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6BC5977D" w14:textId="77777777" w:rsidR="001731F7" w:rsidRPr="001731F7" w:rsidRDefault="001731F7" w:rsidP="00173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AuthService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UserService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CartService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OrderService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PaymentGateway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(subsistemas)</w:t>
      </w:r>
    </w:p>
    <w:p w14:paraId="16519A36" w14:textId="77777777" w:rsidR="001731F7" w:rsidRPr="001731F7" w:rsidRDefault="001731F7" w:rsidP="00173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CheckoutController.java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Client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5395D093" w14:textId="77777777" w:rsidR="001731F7" w:rsidRPr="001731F7" w:rsidRDefault="00256F35" w:rsidP="00173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56F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61F9F96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F6C484B" w14:textId="2884BC3D" w:rsidR="001731F7" w:rsidRPr="001731F7" w:rsidRDefault="001731F7" w:rsidP="0017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3.5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Builder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(Construtor)</w:t>
      </w:r>
    </w:p>
    <w:p w14:paraId="4703133B" w14:textId="07363BFE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Definição: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Separa a construção de um objeto complexo da sua representação.</w:t>
      </w:r>
    </w:p>
    <w:p w14:paraId="5C0597E6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Aplicação no Projeto:</w:t>
      </w:r>
    </w:p>
    <w:p w14:paraId="0A7EB863" w14:textId="46A82BDB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Utilizado principalmente em bibliotecas externas para facilitar a construção de objetos complexos.</w:t>
      </w:r>
    </w:p>
    <w:p w14:paraId="3A7453F4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Classes Envolvidas:</w:t>
      </w:r>
    </w:p>
    <w:p w14:paraId="1BC59501" w14:textId="77777777" w:rsidR="001731F7" w:rsidRPr="001731F7" w:rsidRDefault="001731F7" w:rsidP="001731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StripePaymentGateway.java → uso do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SessionCreateParams.builder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()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Stripe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SDK)</w:t>
      </w:r>
    </w:p>
    <w:p w14:paraId="05F20748" w14:textId="77777777" w:rsidR="001731F7" w:rsidRPr="001731F7" w:rsidRDefault="001731F7" w:rsidP="001731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Serviço de autenticação → uso do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Jwts.builder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() (biblioteca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jjwt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para tokens JWT</w:t>
      </w:r>
    </w:p>
    <w:p w14:paraId="310E064F" w14:textId="77777777" w:rsidR="001731F7" w:rsidRPr="001731F7" w:rsidRDefault="00256F35" w:rsidP="00173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56F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639F8B0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76901B75" w14:textId="3CA74D52" w:rsidR="001731F7" w:rsidRPr="001731F7" w:rsidRDefault="001731F7" w:rsidP="00173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Desafios e Aprendizados</w:t>
      </w:r>
    </w:p>
    <w:p w14:paraId="117A407C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Durante o desenvolvimento, a equipe enfrentou desafios que fortaleceram o aprendizado em boas práticas arquiteturais:</w:t>
      </w:r>
    </w:p>
    <w:p w14:paraId="43EF66B2" w14:textId="584D81AF" w:rsidR="001731F7" w:rsidRPr="001731F7" w:rsidRDefault="001731F7" w:rsidP="001731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Relacionamentos JPA: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modelagem inicial incorreta gerou inconsistências em persistência e associações. O time aprofundou o estudo de anotações como @OneToMany e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CascadeType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garantindo integridade dos dados.</w:t>
      </w:r>
    </w:p>
    <w:p w14:paraId="54DD492D" w14:textId="77777777" w:rsidR="001731F7" w:rsidRPr="001731F7" w:rsidRDefault="001731F7" w:rsidP="001731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DTO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Pattern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com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MapStruct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início, a utilidade dos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DTOs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não era clara. Ao compreender que entidades JPA não devem ser expostas diretamente, o time consolidou a importância de separar o contrato da API da persistência, evitando vazamento de informações sensíveis e problemas de serialização.</w:t>
      </w:r>
    </w:p>
    <w:p w14:paraId="484D37B6" w14:textId="77777777" w:rsidR="001731F7" w:rsidRPr="001731F7" w:rsidRDefault="001731F7" w:rsidP="001731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Separação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Controller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/Service: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os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controllers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inicialmente continham lógica de negócio. Após refatoração, passaram a apenas gerenciar requisições/respostas e delegar para os serviços, aumentando testabilidade e clareza.</w:t>
      </w:r>
    </w:p>
    <w:p w14:paraId="555F1E54" w14:textId="77777777" w:rsidR="001731F7" w:rsidRPr="001731F7" w:rsidRDefault="001731F7" w:rsidP="001731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Integração com Gateway de Pagamentos: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compreender o SDK do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Stripe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adaptá-lo às necessidades do sistema exigiu o uso combinado de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Adapter</w:t>
      </w:r>
      <w:proofErr w:type="spellEnd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+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Strategy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reforçando a importância de abstrações para flexibilidade futura.</w:t>
      </w:r>
    </w:p>
    <w:p w14:paraId="3D1B54DB" w14:textId="77777777" w:rsidR="001731F7" w:rsidRPr="001731F7" w:rsidRDefault="001731F7" w:rsidP="001731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Orquestração do Checkout:</w:t>
      </w: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complexidade do fluxo de compra mostrou a relevância do padrão </w:t>
      </w:r>
      <w:proofErr w:type="spellStart"/>
      <w:r w:rsidRPr="001731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Facade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que simplificou a interface e reduziu a duplicação de lógica.</w:t>
      </w:r>
    </w:p>
    <w:p w14:paraId="5C933551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237BF53" w14:textId="77777777" w:rsidR="001731F7" w:rsidRPr="001731F7" w:rsidRDefault="00256F35" w:rsidP="00173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56F35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9065574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7FB3989B" w14:textId="77777777" w:rsidR="001731F7" w:rsidRPr="001731F7" w:rsidRDefault="001731F7" w:rsidP="00173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5. Conclusão</w:t>
      </w:r>
    </w:p>
    <w:p w14:paraId="27F28120" w14:textId="77777777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079E7B4" w14:textId="6876323C" w:rsidR="001731F7" w:rsidRPr="001731F7" w:rsidRDefault="001731F7" w:rsidP="00173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criteriosa dos padrões de projeto foi decisiva para a robustez do sistema de e-commerce. Os cinco padrões escolhidos (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Adapter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Strategy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Chain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of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Responsibility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Facade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Builder</w:t>
      </w:r>
      <w:proofErr w:type="spellEnd"/>
      <w:r w:rsidRPr="001731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proporcionaram baixo acoplamento, alta coesão e maior facilidade de manutenção e evolução.</w:t>
      </w:r>
    </w:p>
    <w:p w14:paraId="7AA65F9D" w14:textId="29E90C8D" w:rsidR="00F64134" w:rsidRPr="0039698D" w:rsidRDefault="00F64134">
      <w:pPr>
        <w:rPr>
          <w:rFonts w:ascii="Arial" w:hAnsi="Arial" w:cs="Arial"/>
        </w:rPr>
      </w:pPr>
    </w:p>
    <w:sectPr w:rsidR="00F64134" w:rsidRPr="003969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18D"/>
    <w:multiLevelType w:val="multilevel"/>
    <w:tmpl w:val="2E46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49A2"/>
    <w:multiLevelType w:val="multilevel"/>
    <w:tmpl w:val="46A2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9352C"/>
    <w:multiLevelType w:val="multilevel"/>
    <w:tmpl w:val="0A38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57FE7"/>
    <w:multiLevelType w:val="multilevel"/>
    <w:tmpl w:val="27F4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5038C"/>
    <w:multiLevelType w:val="multilevel"/>
    <w:tmpl w:val="A5FE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D238A"/>
    <w:multiLevelType w:val="multilevel"/>
    <w:tmpl w:val="3E56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A024B"/>
    <w:multiLevelType w:val="multilevel"/>
    <w:tmpl w:val="6FAC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A3A31"/>
    <w:multiLevelType w:val="multilevel"/>
    <w:tmpl w:val="341C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D0922"/>
    <w:multiLevelType w:val="multilevel"/>
    <w:tmpl w:val="09E0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8F1741"/>
    <w:multiLevelType w:val="multilevel"/>
    <w:tmpl w:val="76FE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9761A"/>
    <w:multiLevelType w:val="multilevel"/>
    <w:tmpl w:val="1046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6094B"/>
    <w:multiLevelType w:val="multilevel"/>
    <w:tmpl w:val="608A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018D5"/>
    <w:multiLevelType w:val="multilevel"/>
    <w:tmpl w:val="C848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60E06"/>
    <w:multiLevelType w:val="multilevel"/>
    <w:tmpl w:val="7804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E3479"/>
    <w:multiLevelType w:val="multilevel"/>
    <w:tmpl w:val="6AD6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E78CE"/>
    <w:multiLevelType w:val="multilevel"/>
    <w:tmpl w:val="AFF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90687"/>
    <w:multiLevelType w:val="multilevel"/>
    <w:tmpl w:val="2DA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D3484"/>
    <w:multiLevelType w:val="multilevel"/>
    <w:tmpl w:val="C586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B77D4"/>
    <w:multiLevelType w:val="multilevel"/>
    <w:tmpl w:val="C6A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65093"/>
    <w:multiLevelType w:val="multilevel"/>
    <w:tmpl w:val="965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F53C7"/>
    <w:multiLevelType w:val="multilevel"/>
    <w:tmpl w:val="A4E2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905AE"/>
    <w:multiLevelType w:val="multilevel"/>
    <w:tmpl w:val="4B2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764689">
    <w:abstractNumId w:val="5"/>
  </w:num>
  <w:num w:numId="2" w16cid:durableId="1385445872">
    <w:abstractNumId w:val="5"/>
    <w:lvlOverride w:ilvl="1">
      <w:lvl w:ilvl="1">
        <w:numFmt w:val="decimal"/>
        <w:lvlText w:val="%2."/>
        <w:lvlJc w:val="left"/>
      </w:lvl>
    </w:lvlOverride>
  </w:num>
  <w:num w:numId="3" w16cid:durableId="1810440328">
    <w:abstractNumId w:val="21"/>
  </w:num>
  <w:num w:numId="4" w16cid:durableId="472138008">
    <w:abstractNumId w:val="13"/>
  </w:num>
  <w:num w:numId="5" w16cid:durableId="440880904">
    <w:abstractNumId w:val="1"/>
  </w:num>
  <w:num w:numId="6" w16cid:durableId="1473907054">
    <w:abstractNumId w:val="8"/>
  </w:num>
  <w:num w:numId="7" w16cid:durableId="2032223309">
    <w:abstractNumId w:val="18"/>
  </w:num>
  <w:num w:numId="8" w16cid:durableId="23750868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608153841">
    <w:abstractNumId w:val="14"/>
  </w:num>
  <w:num w:numId="10" w16cid:durableId="694966605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552224554">
    <w:abstractNumId w:val="11"/>
  </w:num>
  <w:num w:numId="12" w16cid:durableId="709231467">
    <w:abstractNumId w:val="10"/>
  </w:num>
  <w:num w:numId="13" w16cid:durableId="1884826693">
    <w:abstractNumId w:val="16"/>
  </w:num>
  <w:num w:numId="14" w16cid:durableId="1967589268">
    <w:abstractNumId w:val="9"/>
  </w:num>
  <w:num w:numId="15" w16cid:durableId="1720201885">
    <w:abstractNumId w:val="4"/>
  </w:num>
  <w:num w:numId="16" w16cid:durableId="209270420">
    <w:abstractNumId w:val="17"/>
  </w:num>
  <w:num w:numId="17" w16cid:durableId="2143037692">
    <w:abstractNumId w:val="2"/>
  </w:num>
  <w:num w:numId="18" w16cid:durableId="401026166">
    <w:abstractNumId w:val="0"/>
  </w:num>
  <w:num w:numId="19" w16cid:durableId="295646267">
    <w:abstractNumId w:val="15"/>
  </w:num>
  <w:num w:numId="20" w16cid:durableId="2052879401">
    <w:abstractNumId w:val="19"/>
  </w:num>
  <w:num w:numId="21" w16cid:durableId="626351714">
    <w:abstractNumId w:val="7"/>
  </w:num>
  <w:num w:numId="22" w16cid:durableId="1016424966">
    <w:abstractNumId w:val="6"/>
  </w:num>
  <w:num w:numId="23" w16cid:durableId="801851883">
    <w:abstractNumId w:val="12"/>
  </w:num>
  <w:num w:numId="24" w16cid:durableId="663362841">
    <w:abstractNumId w:val="3"/>
  </w:num>
  <w:num w:numId="25" w16cid:durableId="14729451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8D"/>
    <w:rsid w:val="00013297"/>
    <w:rsid w:val="001731F7"/>
    <w:rsid w:val="00256F35"/>
    <w:rsid w:val="0039698D"/>
    <w:rsid w:val="004A5AF6"/>
    <w:rsid w:val="004B48EE"/>
    <w:rsid w:val="004E596B"/>
    <w:rsid w:val="00577594"/>
    <w:rsid w:val="00C36690"/>
    <w:rsid w:val="00CE7278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85049"/>
  <w15:chartTrackingRefBased/>
  <w15:docId w15:val="{C9728771-F8DF-C841-8864-124A1EC52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6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6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96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96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96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6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6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6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6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6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96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96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969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3969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69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69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69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69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6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6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6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6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6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69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69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69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6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69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69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6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icon-label">
    <w:name w:val="icon-label"/>
    <w:basedOn w:val="Fontepargpadro"/>
    <w:rsid w:val="0039698D"/>
  </w:style>
  <w:style w:type="character" w:styleId="CdigoHTML">
    <w:name w:val="HTML Code"/>
    <w:basedOn w:val="Fontepargpadro"/>
    <w:uiPriority w:val="99"/>
    <w:semiHidden/>
    <w:unhideWhenUsed/>
    <w:rsid w:val="0039698D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173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1">
    <w:name w:val="s1"/>
    <w:basedOn w:val="Fontepargpadro"/>
    <w:rsid w:val="001731F7"/>
  </w:style>
  <w:style w:type="paragraph" w:customStyle="1" w:styleId="p2">
    <w:name w:val="p2"/>
    <w:basedOn w:val="Normal"/>
    <w:rsid w:val="00173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3">
    <w:name w:val="p3"/>
    <w:basedOn w:val="Normal"/>
    <w:rsid w:val="00173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2">
    <w:name w:val="s2"/>
    <w:basedOn w:val="Fontepargpadro"/>
    <w:rsid w:val="001731F7"/>
  </w:style>
  <w:style w:type="paragraph" w:customStyle="1" w:styleId="p4">
    <w:name w:val="p4"/>
    <w:basedOn w:val="Normal"/>
    <w:rsid w:val="00173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3">
    <w:name w:val="s3"/>
    <w:basedOn w:val="Fontepargpadro"/>
    <w:rsid w:val="001731F7"/>
  </w:style>
  <w:style w:type="character" w:customStyle="1" w:styleId="s4">
    <w:name w:val="s4"/>
    <w:basedOn w:val="Fontepargpadro"/>
    <w:rsid w:val="00173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5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960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1</cp:revision>
  <dcterms:created xsi:type="dcterms:W3CDTF">2025-10-16T21:46:00Z</dcterms:created>
  <dcterms:modified xsi:type="dcterms:W3CDTF">2025-10-16T22:02:00Z</dcterms:modified>
</cp:coreProperties>
</file>