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06314" w14:textId="77777777" w:rsidR="00394E2E" w:rsidRDefault="00394E2E"/>
    <w:tbl>
      <w:tblPr>
        <w:tblStyle w:val="Tabelacomgrade"/>
        <w:tblW w:w="9067" w:type="dxa"/>
        <w:tblLayout w:type="fixed"/>
        <w:tblLook w:val="04A0" w:firstRow="1" w:lastRow="0" w:firstColumn="1" w:lastColumn="0" w:noHBand="0" w:noVBand="1"/>
      </w:tblPr>
      <w:tblGrid>
        <w:gridCol w:w="971"/>
        <w:gridCol w:w="1576"/>
        <w:gridCol w:w="992"/>
        <w:gridCol w:w="1418"/>
        <w:gridCol w:w="4110"/>
      </w:tblGrid>
      <w:tr w:rsidR="00CE18FC" w:rsidRPr="00394E2E" w14:paraId="389A28A6" w14:textId="77777777" w:rsidTr="00CE18FC">
        <w:tc>
          <w:tcPr>
            <w:tcW w:w="971" w:type="dxa"/>
          </w:tcPr>
          <w:p w14:paraId="64A601A1" w14:textId="77777777" w:rsidR="00CE18FC" w:rsidRPr="00394E2E" w:rsidRDefault="00CE18FC">
            <w:pPr>
              <w:rPr>
                <w:b/>
              </w:rPr>
            </w:pPr>
            <w:r w:rsidRPr="00394E2E">
              <w:rPr>
                <w:b/>
              </w:rPr>
              <w:t>REP</w:t>
            </w:r>
          </w:p>
        </w:tc>
        <w:tc>
          <w:tcPr>
            <w:tcW w:w="1576" w:type="dxa"/>
          </w:tcPr>
          <w:p w14:paraId="4F9977FF" w14:textId="4B34C2BC" w:rsidR="00CE18FC" w:rsidRPr="00394E2E" w:rsidRDefault="00CE18FC">
            <w:pPr>
              <w:rPr>
                <w:b/>
              </w:rPr>
            </w:pPr>
            <w:r>
              <w:rPr>
                <w:b/>
              </w:rPr>
              <w:t>Seção/Item</w:t>
            </w:r>
          </w:p>
        </w:tc>
        <w:tc>
          <w:tcPr>
            <w:tcW w:w="992" w:type="dxa"/>
          </w:tcPr>
          <w:p w14:paraId="4D9D4ACD" w14:textId="77777777" w:rsidR="00CE18FC" w:rsidRPr="00394E2E" w:rsidRDefault="00CE18FC">
            <w:pPr>
              <w:rPr>
                <w:b/>
              </w:rPr>
            </w:pPr>
            <w:r w:rsidRPr="00394E2E">
              <w:rPr>
                <w:b/>
              </w:rPr>
              <w:t>Atende</w:t>
            </w:r>
          </w:p>
        </w:tc>
        <w:tc>
          <w:tcPr>
            <w:tcW w:w="1418" w:type="dxa"/>
          </w:tcPr>
          <w:p w14:paraId="78C47B7D" w14:textId="147F53BF" w:rsidR="00CE18FC" w:rsidRPr="00394E2E" w:rsidRDefault="00CE18FC">
            <w:pPr>
              <w:rPr>
                <w:b/>
              </w:rPr>
            </w:pPr>
            <w:r w:rsidRPr="00394E2E">
              <w:rPr>
                <w:b/>
              </w:rPr>
              <w:t>Não Atende</w:t>
            </w:r>
          </w:p>
        </w:tc>
        <w:tc>
          <w:tcPr>
            <w:tcW w:w="4110" w:type="dxa"/>
          </w:tcPr>
          <w:p w14:paraId="264B7A28" w14:textId="6C413BD1" w:rsidR="00CE18FC" w:rsidRPr="00394E2E" w:rsidRDefault="00CE18FC">
            <w:pPr>
              <w:rPr>
                <w:b/>
              </w:rPr>
            </w:pPr>
            <w:r>
              <w:rPr>
                <w:b/>
              </w:rPr>
              <w:t>Justificativa</w:t>
            </w:r>
          </w:p>
        </w:tc>
      </w:tr>
      <w:tr w:rsidR="00CE18FC" w14:paraId="6594F01B" w14:textId="77777777" w:rsidTr="00CE18FC">
        <w:tc>
          <w:tcPr>
            <w:tcW w:w="971" w:type="dxa"/>
          </w:tcPr>
          <w:p w14:paraId="0D163329" w14:textId="1C56626A" w:rsidR="00CE18FC" w:rsidRDefault="00236DD8">
            <w:r>
              <w:t>MED</w:t>
            </w:r>
            <w:r w:rsidR="00CE18FC">
              <w:t xml:space="preserve"> 1</w:t>
            </w:r>
          </w:p>
        </w:tc>
        <w:tc>
          <w:tcPr>
            <w:tcW w:w="1576" w:type="dxa"/>
          </w:tcPr>
          <w:p w14:paraId="27B570FB" w14:textId="75DB0E88" w:rsidR="00CE18FC" w:rsidRDefault="00CB7D00">
            <w:r w:rsidRPr="00CB7D00">
              <w:t>Relatos do Dia a Dia da empresa</w:t>
            </w:r>
          </w:p>
        </w:tc>
        <w:tc>
          <w:tcPr>
            <w:tcW w:w="992" w:type="dxa"/>
          </w:tcPr>
          <w:p w14:paraId="76BC12CA" w14:textId="28F1B3DB" w:rsidR="00CE18FC" w:rsidRPr="00C91399" w:rsidRDefault="00C91399">
            <w:pPr>
              <w:rPr>
                <w:b/>
                <w:bCs/>
              </w:rPr>
            </w:pPr>
            <w:r w:rsidRPr="00C91399">
              <w:rPr>
                <w:b/>
                <w:bCs/>
              </w:rPr>
              <w:t>X</w:t>
            </w:r>
          </w:p>
        </w:tc>
        <w:tc>
          <w:tcPr>
            <w:tcW w:w="1418" w:type="dxa"/>
          </w:tcPr>
          <w:p w14:paraId="50B7A3D6" w14:textId="77777777" w:rsidR="00CE18FC" w:rsidRDefault="00CE18FC"/>
        </w:tc>
        <w:tc>
          <w:tcPr>
            <w:tcW w:w="4110" w:type="dxa"/>
          </w:tcPr>
          <w:p w14:paraId="636BBABE" w14:textId="77777777" w:rsidR="00C91399" w:rsidRDefault="00C91399" w:rsidP="00C91399">
            <w:r>
              <w:t>Os objetivos de negócios são claros: combater “retrabalho, atrasos, e insatisfação do cliente”. Os objetivos de medição definidos são “indicadores de produtividade e qualidade (horas planejadas x realizadas, retrabalho e satisfação do cliente)”. Nesse sentido, a relação que é feita é: horas planejadas x realizadas (atrasos), retrabalho (retrabalho), satisfação do cliente (insatisfação). A necessidade de informação, nesse caso “melhorar estimativas futuras” é atendida onde o texto afirma que "Essas medidas são consultadas para embasar novos planejamentos e melhorar estimativas futuras".</w:t>
            </w:r>
          </w:p>
          <w:p w14:paraId="2829C5C5" w14:textId="36E7FA5E" w:rsidR="00CE18FC" w:rsidRDefault="00C91399" w:rsidP="00C91399">
            <w:r>
              <w:t>Sem Gaps.</w:t>
            </w:r>
          </w:p>
        </w:tc>
      </w:tr>
      <w:tr w:rsidR="00CE18FC" w14:paraId="75E1D9A8" w14:textId="77777777" w:rsidTr="00CE18FC">
        <w:tc>
          <w:tcPr>
            <w:tcW w:w="971" w:type="dxa"/>
          </w:tcPr>
          <w:p w14:paraId="1DCC17F9" w14:textId="588F7C2B" w:rsidR="00CE18FC" w:rsidRDefault="00236DD8">
            <w:r>
              <w:t>MED</w:t>
            </w:r>
            <w:r w:rsidR="00CE18FC">
              <w:t xml:space="preserve"> 2</w:t>
            </w:r>
          </w:p>
        </w:tc>
        <w:tc>
          <w:tcPr>
            <w:tcW w:w="1576" w:type="dxa"/>
          </w:tcPr>
          <w:p w14:paraId="39C06EF8" w14:textId="77777777" w:rsidR="00CE18FC" w:rsidRDefault="00CE18FC"/>
        </w:tc>
        <w:tc>
          <w:tcPr>
            <w:tcW w:w="992" w:type="dxa"/>
          </w:tcPr>
          <w:p w14:paraId="266DECD2" w14:textId="6449F883" w:rsidR="00CE18FC" w:rsidRDefault="00CE18FC"/>
        </w:tc>
        <w:tc>
          <w:tcPr>
            <w:tcW w:w="1418" w:type="dxa"/>
          </w:tcPr>
          <w:p w14:paraId="3413745D" w14:textId="04CFA3B1" w:rsidR="00CE18FC" w:rsidRPr="00C91399" w:rsidRDefault="00C91399">
            <w:pPr>
              <w:rPr>
                <w:b/>
                <w:bCs/>
              </w:rPr>
            </w:pPr>
            <w:r w:rsidRPr="00C91399">
              <w:rPr>
                <w:b/>
                <w:bCs/>
              </w:rPr>
              <w:t>X</w:t>
            </w:r>
          </w:p>
        </w:tc>
        <w:tc>
          <w:tcPr>
            <w:tcW w:w="4110" w:type="dxa"/>
          </w:tcPr>
          <w:p w14:paraId="626DBCBF" w14:textId="77777777" w:rsidR="00C91399" w:rsidRDefault="00C91399" w:rsidP="00C91399">
            <w:r>
              <w:t xml:space="preserve">Apesar da </w:t>
            </w:r>
            <w:proofErr w:type="spellStart"/>
            <w:r>
              <w:t>BetSoft</w:t>
            </w:r>
            <w:proofErr w:type="spellEnd"/>
            <w:r>
              <w:t xml:space="preserve"> fornecer o nome; objetivo relacionado; forma, momento e responsabilidade pela coleta; forma de armazenamento; procedimento e responsabilidade pela análise, ela falha em fornecer uma Fórmula de Cálculo para a métrica de retrabalho e de satisfação do cliente, deixando em aberto se o retrabalho é medido em horas, uma porcentagem do esforço total do projeto. Similarmente, não especifica como a satisfação do cliente é medida, podendo ser uma nota de 1 a 5, ou uma resposta de “Satisfeito/Insatisfeito”.  </w:t>
            </w:r>
          </w:p>
          <w:p w14:paraId="62230E20" w14:textId="5FCBCA65" w:rsidR="00C91399" w:rsidRDefault="00C91399" w:rsidP="00C91399">
            <w:r>
              <w:t xml:space="preserve">Gap: A ausência de Definições Operacionais formais para as métricas. A </w:t>
            </w:r>
            <w:proofErr w:type="spellStart"/>
            <w:r>
              <w:t>BetSoft</w:t>
            </w:r>
            <w:proofErr w:type="spellEnd"/>
            <w:r>
              <w:t xml:space="preserve"> identifica o que medir, mas não especifica (conforme a NOTA 1) como essas métricas são calculadas e compostas.</w:t>
            </w:r>
          </w:p>
        </w:tc>
      </w:tr>
      <w:tr w:rsidR="00B52A7F" w14:paraId="0DFA0B44" w14:textId="77777777" w:rsidTr="00CE18FC">
        <w:tc>
          <w:tcPr>
            <w:tcW w:w="971" w:type="dxa"/>
          </w:tcPr>
          <w:p w14:paraId="700062E0" w14:textId="4AA4FB43" w:rsidR="00B52A7F" w:rsidRDefault="00236DD8">
            <w:r>
              <w:t>MED 3</w:t>
            </w:r>
          </w:p>
        </w:tc>
        <w:tc>
          <w:tcPr>
            <w:tcW w:w="1576" w:type="dxa"/>
          </w:tcPr>
          <w:p w14:paraId="59DE1EB0" w14:textId="77777777" w:rsidR="00B52A7F" w:rsidRDefault="00B52A7F"/>
        </w:tc>
        <w:tc>
          <w:tcPr>
            <w:tcW w:w="992" w:type="dxa"/>
          </w:tcPr>
          <w:p w14:paraId="394C34C2" w14:textId="77777777" w:rsidR="00B52A7F" w:rsidRDefault="00B52A7F"/>
        </w:tc>
        <w:tc>
          <w:tcPr>
            <w:tcW w:w="1418" w:type="dxa"/>
          </w:tcPr>
          <w:p w14:paraId="3B90C2C1" w14:textId="2CC77892" w:rsidR="00B52A7F" w:rsidRPr="00C91399" w:rsidRDefault="00C91399">
            <w:pPr>
              <w:rPr>
                <w:b/>
                <w:bCs/>
              </w:rPr>
            </w:pPr>
            <w:r w:rsidRPr="00C91399">
              <w:rPr>
                <w:b/>
                <w:bCs/>
              </w:rPr>
              <w:t>X</w:t>
            </w:r>
          </w:p>
        </w:tc>
        <w:tc>
          <w:tcPr>
            <w:tcW w:w="4110" w:type="dxa"/>
          </w:tcPr>
          <w:p w14:paraId="0CBE81A8" w14:textId="77777777" w:rsidR="00C91399" w:rsidRDefault="00C91399" w:rsidP="00C91399">
            <w:r>
              <w:t xml:space="preserve">Como a </w:t>
            </w:r>
            <w:proofErr w:type="spellStart"/>
            <w:r>
              <w:t>BetSoft</w:t>
            </w:r>
            <w:proofErr w:type="spellEnd"/>
            <w:r>
              <w:t xml:space="preserve"> falhou no MED 2 (pois não tem as definições operacionais), é impossível que ela colete os dados "de acordo com" definições que não existem. O gerente "compila" os dados, mas o faz com base no seu próprio entendimento, e não seguindo uma fórmula padronizada e documentada.</w:t>
            </w:r>
          </w:p>
          <w:p w14:paraId="3B8C3C82" w14:textId="0380BD49" w:rsidR="00B52A7F" w:rsidRDefault="00C91399" w:rsidP="00C91399">
            <w:r>
              <w:lastRenderedPageBreak/>
              <w:t>Gap: A coleta e o armazenamento de dados não seguem um procedimento padronizado (a Definição Operacional), pois ela não existe.</w:t>
            </w:r>
          </w:p>
        </w:tc>
      </w:tr>
      <w:tr w:rsidR="00CE18FC" w14:paraId="5171F390" w14:textId="77777777" w:rsidTr="00CE18FC">
        <w:tc>
          <w:tcPr>
            <w:tcW w:w="971" w:type="dxa"/>
          </w:tcPr>
          <w:p w14:paraId="746801C8" w14:textId="01117123" w:rsidR="00CE18FC" w:rsidRDefault="00236DD8">
            <w:r w:rsidRPr="006D0507">
              <w:lastRenderedPageBreak/>
              <w:t>MED 3+</w:t>
            </w:r>
          </w:p>
        </w:tc>
        <w:tc>
          <w:tcPr>
            <w:tcW w:w="1576" w:type="dxa"/>
          </w:tcPr>
          <w:p w14:paraId="55194A52" w14:textId="77777777" w:rsidR="00CE18FC" w:rsidRDefault="00CE18FC"/>
        </w:tc>
        <w:tc>
          <w:tcPr>
            <w:tcW w:w="992" w:type="dxa"/>
          </w:tcPr>
          <w:p w14:paraId="4644FE96" w14:textId="77777777" w:rsidR="00CE18FC" w:rsidRDefault="00CE18FC"/>
        </w:tc>
        <w:tc>
          <w:tcPr>
            <w:tcW w:w="1418" w:type="dxa"/>
          </w:tcPr>
          <w:p w14:paraId="3A048045" w14:textId="3D857404" w:rsidR="00CE18FC" w:rsidRPr="00795C5F" w:rsidRDefault="00795C5F">
            <w:pPr>
              <w:rPr>
                <w:b/>
                <w:bCs/>
              </w:rPr>
            </w:pPr>
            <w:r w:rsidRPr="00795C5F">
              <w:rPr>
                <w:b/>
                <w:bCs/>
              </w:rPr>
              <w:t>X</w:t>
            </w:r>
          </w:p>
        </w:tc>
        <w:tc>
          <w:tcPr>
            <w:tcW w:w="4110" w:type="dxa"/>
          </w:tcPr>
          <w:p w14:paraId="5FE78F51" w14:textId="4448B0BF" w:rsidR="00CE18FC" w:rsidRDefault="00795C5F">
            <w:r>
              <w:t>Item não aplicável para o nível F.</w:t>
            </w:r>
          </w:p>
        </w:tc>
      </w:tr>
      <w:tr w:rsidR="00B52A7F" w14:paraId="440DAFF9" w14:textId="77777777" w:rsidTr="00CE18FC">
        <w:tc>
          <w:tcPr>
            <w:tcW w:w="971" w:type="dxa"/>
          </w:tcPr>
          <w:p w14:paraId="779EC393" w14:textId="28F7FE51" w:rsidR="00B52A7F" w:rsidRDefault="00236DD8">
            <w:r>
              <w:t>MED 4</w:t>
            </w:r>
          </w:p>
        </w:tc>
        <w:tc>
          <w:tcPr>
            <w:tcW w:w="1576" w:type="dxa"/>
          </w:tcPr>
          <w:p w14:paraId="20C1D803" w14:textId="77777777" w:rsidR="00B52A7F" w:rsidRDefault="00B52A7F"/>
        </w:tc>
        <w:tc>
          <w:tcPr>
            <w:tcW w:w="992" w:type="dxa"/>
          </w:tcPr>
          <w:p w14:paraId="4788BD70" w14:textId="77777777" w:rsidR="00B52A7F" w:rsidRDefault="00B52A7F"/>
        </w:tc>
        <w:tc>
          <w:tcPr>
            <w:tcW w:w="1418" w:type="dxa"/>
          </w:tcPr>
          <w:p w14:paraId="63D83D10" w14:textId="7B694683" w:rsidR="00B52A7F" w:rsidRPr="00C91399" w:rsidRDefault="00C91399">
            <w:pPr>
              <w:rPr>
                <w:b/>
                <w:bCs/>
              </w:rPr>
            </w:pPr>
            <w:r w:rsidRPr="00C91399">
              <w:rPr>
                <w:b/>
                <w:bCs/>
              </w:rPr>
              <w:t>X</w:t>
            </w:r>
          </w:p>
        </w:tc>
        <w:tc>
          <w:tcPr>
            <w:tcW w:w="4110" w:type="dxa"/>
          </w:tcPr>
          <w:p w14:paraId="172C280A" w14:textId="77777777" w:rsidR="00C91399" w:rsidRDefault="00C91399" w:rsidP="00C91399">
            <w:r>
              <w:t>A empresa realiza a análise (“Essas medidas são consultadas para embasar novos planejamentos...”) e armazena os resultados (“Apresentados na "RLA_BetSoft.docx" e anexados no "RSI_&lt;semana&gt;.</w:t>
            </w:r>
            <w:proofErr w:type="spellStart"/>
            <w:r>
              <w:t>pdf</w:t>
            </w:r>
            <w:proofErr w:type="spellEnd"/>
            <w:r>
              <w:t>"), porém não faz isso de acordo com as “Definições Operacionais”. Da mesma forma que o MED3 falha, o MED4 deve utilizar as definições operacionais para analisar e salvas os dados coletados, o que não é possível pela falta da definição operacional.</w:t>
            </w:r>
          </w:p>
          <w:p w14:paraId="79AB84AC" w14:textId="1408B9FD" w:rsidR="00B52A7F" w:rsidRDefault="00C91399" w:rsidP="00C91399">
            <w:r>
              <w:t>Gap: O processo de análise e armazenamento dos resultados, embora exista, não está em conformidade com um procedimento documentado na Definição Operacional (que é inexistente).</w:t>
            </w:r>
          </w:p>
        </w:tc>
      </w:tr>
      <w:tr w:rsidR="00CE18FC" w14:paraId="7414D3D7" w14:textId="77777777" w:rsidTr="00CE18FC">
        <w:tc>
          <w:tcPr>
            <w:tcW w:w="971" w:type="dxa"/>
          </w:tcPr>
          <w:p w14:paraId="1B99ACB0" w14:textId="0B8847AA" w:rsidR="00CE18FC" w:rsidRDefault="00236DD8">
            <w:r w:rsidRPr="006D0507">
              <w:t>MED 4+</w:t>
            </w:r>
          </w:p>
        </w:tc>
        <w:tc>
          <w:tcPr>
            <w:tcW w:w="1576" w:type="dxa"/>
          </w:tcPr>
          <w:p w14:paraId="71829973" w14:textId="77777777" w:rsidR="00CE18FC" w:rsidRDefault="00CE18FC"/>
        </w:tc>
        <w:tc>
          <w:tcPr>
            <w:tcW w:w="992" w:type="dxa"/>
          </w:tcPr>
          <w:p w14:paraId="3A45D5DA" w14:textId="77777777" w:rsidR="00CE18FC" w:rsidRDefault="00CE18FC"/>
        </w:tc>
        <w:tc>
          <w:tcPr>
            <w:tcW w:w="1418" w:type="dxa"/>
          </w:tcPr>
          <w:p w14:paraId="4514D6D2" w14:textId="43C080BD" w:rsidR="00CE18FC" w:rsidRPr="00795C5F" w:rsidRDefault="00795C5F">
            <w:pPr>
              <w:rPr>
                <w:b/>
                <w:bCs/>
              </w:rPr>
            </w:pPr>
            <w:r w:rsidRPr="00795C5F">
              <w:rPr>
                <w:b/>
                <w:bCs/>
              </w:rPr>
              <w:t>X</w:t>
            </w:r>
          </w:p>
        </w:tc>
        <w:tc>
          <w:tcPr>
            <w:tcW w:w="4110" w:type="dxa"/>
          </w:tcPr>
          <w:p w14:paraId="2429D674" w14:textId="33B15CA4" w:rsidR="00CE18FC" w:rsidRDefault="00795C5F">
            <w:r>
              <w:t>Item não aplicável para o nível F.</w:t>
            </w:r>
          </w:p>
        </w:tc>
      </w:tr>
      <w:tr w:rsidR="00B52A7F" w14:paraId="134EB214" w14:textId="77777777" w:rsidTr="00CE18FC">
        <w:tc>
          <w:tcPr>
            <w:tcW w:w="971" w:type="dxa"/>
          </w:tcPr>
          <w:p w14:paraId="58232010" w14:textId="3B507C7C" w:rsidR="00B52A7F" w:rsidRDefault="00236DD8">
            <w:r>
              <w:t>MED 5</w:t>
            </w:r>
          </w:p>
        </w:tc>
        <w:tc>
          <w:tcPr>
            <w:tcW w:w="1576" w:type="dxa"/>
          </w:tcPr>
          <w:p w14:paraId="5691EBA4" w14:textId="77777777" w:rsidR="00B52A7F" w:rsidRDefault="00B52A7F"/>
        </w:tc>
        <w:tc>
          <w:tcPr>
            <w:tcW w:w="992" w:type="dxa"/>
          </w:tcPr>
          <w:p w14:paraId="3709C6A6" w14:textId="77777777" w:rsidR="00B52A7F" w:rsidRDefault="00B52A7F"/>
        </w:tc>
        <w:tc>
          <w:tcPr>
            <w:tcW w:w="1418" w:type="dxa"/>
          </w:tcPr>
          <w:p w14:paraId="0D16A081" w14:textId="10C308C1" w:rsidR="00B52A7F" w:rsidRPr="00C91399" w:rsidRDefault="00C91399">
            <w:pPr>
              <w:rPr>
                <w:b/>
                <w:bCs/>
              </w:rPr>
            </w:pPr>
            <w:r w:rsidRPr="00C91399">
              <w:rPr>
                <w:b/>
                <w:bCs/>
              </w:rPr>
              <w:t>X</w:t>
            </w:r>
          </w:p>
        </w:tc>
        <w:tc>
          <w:tcPr>
            <w:tcW w:w="4110" w:type="dxa"/>
          </w:tcPr>
          <w:p w14:paraId="2E71663B" w14:textId="77777777" w:rsidR="00C91399" w:rsidRDefault="00C91399" w:rsidP="00C91399">
            <w:r>
              <w:t>As ações corretivas são realizadas reativamente ao produto (com bugs encontrados pelos clientes). O texto diz que a "Planilha de Ações Corretivas (AC_&lt;projeto&gt;.</w:t>
            </w:r>
            <w:proofErr w:type="spellStart"/>
            <w:r>
              <w:t>xlsx</w:t>
            </w:r>
            <w:proofErr w:type="spellEnd"/>
            <w:r>
              <w:t>)" é preenchida a partir do "Roteiro de Teste de Aceitação (RTA_&lt;projeto&gt;.</w:t>
            </w:r>
            <w:proofErr w:type="spellStart"/>
            <w:r>
              <w:t>docx</w:t>
            </w:r>
            <w:proofErr w:type="spellEnd"/>
            <w:r>
              <w:t xml:space="preserve">)", mostrando a reatividade. Além disso, O texto diz que a "Planilha de Métricas Históricas (PMH_BetSoft.xlsx)" é usada para "embasar novos planejamentos e melhorar estimativas futuras". Isso é vago e focado no futuro, não em uma "ação corretiva" no processo atual. Sendo assim, não há evidência de que um resultado da análise de medidas ruim gere uma ação corretiva na planilha AC. </w:t>
            </w:r>
          </w:p>
          <w:p w14:paraId="3818324E" w14:textId="4F6BAEA3" w:rsidR="00B52A7F" w:rsidRDefault="00C91399" w:rsidP="00C91399">
            <w:r>
              <w:t>Gap: A empresa não possui um mecanismo que transforme a análise de métricas (</w:t>
            </w:r>
            <w:proofErr w:type="spellStart"/>
            <w:r>
              <w:t>ex</w:t>
            </w:r>
            <w:proofErr w:type="spellEnd"/>
            <w:r>
              <w:t>: "nosso retrabalho aumentou 10% este mês") em ações corretivas de processo (</w:t>
            </w:r>
            <w:proofErr w:type="spellStart"/>
            <w:r>
              <w:t>ex</w:t>
            </w:r>
            <w:proofErr w:type="spellEnd"/>
            <w:r>
              <w:t>: "vamos implementar revisão de código obrigatória para o módulo X").</w:t>
            </w:r>
          </w:p>
        </w:tc>
      </w:tr>
      <w:tr w:rsidR="00CE18FC" w14:paraId="6FEEFF33" w14:textId="77777777" w:rsidTr="00CE18FC">
        <w:tc>
          <w:tcPr>
            <w:tcW w:w="971" w:type="dxa"/>
          </w:tcPr>
          <w:p w14:paraId="5E0FC5AE" w14:textId="7B6C7672" w:rsidR="00CE18FC" w:rsidRPr="006D0507" w:rsidRDefault="00236DD8">
            <w:r w:rsidRPr="006D0507">
              <w:t>MED 6</w:t>
            </w:r>
          </w:p>
        </w:tc>
        <w:tc>
          <w:tcPr>
            <w:tcW w:w="1576" w:type="dxa"/>
          </w:tcPr>
          <w:p w14:paraId="1E1F97AE" w14:textId="77777777" w:rsidR="00CE18FC" w:rsidRDefault="00CE18FC"/>
        </w:tc>
        <w:tc>
          <w:tcPr>
            <w:tcW w:w="992" w:type="dxa"/>
          </w:tcPr>
          <w:p w14:paraId="3D0A9E2A" w14:textId="77777777" w:rsidR="00CE18FC" w:rsidRDefault="00CE18FC"/>
        </w:tc>
        <w:tc>
          <w:tcPr>
            <w:tcW w:w="1418" w:type="dxa"/>
          </w:tcPr>
          <w:p w14:paraId="5A1B97DB" w14:textId="4B17B0D8" w:rsidR="00CE18FC" w:rsidRPr="00795C5F" w:rsidRDefault="00795C5F">
            <w:pPr>
              <w:rPr>
                <w:b/>
                <w:bCs/>
              </w:rPr>
            </w:pPr>
            <w:r w:rsidRPr="00795C5F">
              <w:rPr>
                <w:b/>
                <w:bCs/>
              </w:rPr>
              <w:t>X</w:t>
            </w:r>
          </w:p>
        </w:tc>
        <w:tc>
          <w:tcPr>
            <w:tcW w:w="4110" w:type="dxa"/>
          </w:tcPr>
          <w:p w14:paraId="5B6294B0" w14:textId="363BBD78" w:rsidR="00CE18FC" w:rsidRDefault="00795C5F">
            <w:r>
              <w:t>Item não aplicável para o nível F.</w:t>
            </w:r>
          </w:p>
        </w:tc>
      </w:tr>
      <w:tr w:rsidR="00CE18FC" w14:paraId="672051BC" w14:textId="77777777" w:rsidTr="00CE18FC">
        <w:tc>
          <w:tcPr>
            <w:tcW w:w="971" w:type="dxa"/>
          </w:tcPr>
          <w:p w14:paraId="3EC12A82" w14:textId="0C1BFB6A" w:rsidR="00CE18FC" w:rsidRPr="006D0507" w:rsidRDefault="00236DD8">
            <w:r w:rsidRPr="006D0507">
              <w:t>MED 7</w:t>
            </w:r>
          </w:p>
        </w:tc>
        <w:tc>
          <w:tcPr>
            <w:tcW w:w="1576" w:type="dxa"/>
          </w:tcPr>
          <w:p w14:paraId="1388951F" w14:textId="77777777" w:rsidR="00CE18FC" w:rsidRDefault="00CE18FC"/>
        </w:tc>
        <w:tc>
          <w:tcPr>
            <w:tcW w:w="992" w:type="dxa"/>
          </w:tcPr>
          <w:p w14:paraId="79CD7C35" w14:textId="77777777" w:rsidR="00CE18FC" w:rsidRDefault="00CE18FC"/>
        </w:tc>
        <w:tc>
          <w:tcPr>
            <w:tcW w:w="1418" w:type="dxa"/>
          </w:tcPr>
          <w:p w14:paraId="089BAFD8" w14:textId="66E834AB" w:rsidR="00CE18FC" w:rsidRPr="00795C5F" w:rsidRDefault="00795C5F">
            <w:pPr>
              <w:rPr>
                <w:b/>
                <w:bCs/>
              </w:rPr>
            </w:pPr>
            <w:r w:rsidRPr="00795C5F">
              <w:rPr>
                <w:b/>
                <w:bCs/>
              </w:rPr>
              <w:t>X</w:t>
            </w:r>
          </w:p>
        </w:tc>
        <w:tc>
          <w:tcPr>
            <w:tcW w:w="4110" w:type="dxa"/>
          </w:tcPr>
          <w:p w14:paraId="5B22F510" w14:textId="2CE07FC8" w:rsidR="00CE18FC" w:rsidRDefault="00795C5F">
            <w:r>
              <w:t>Item não aplicável para o nível F.</w:t>
            </w:r>
          </w:p>
        </w:tc>
      </w:tr>
      <w:tr w:rsidR="00CE18FC" w14:paraId="59480A47" w14:textId="77777777" w:rsidTr="00CE18FC">
        <w:tc>
          <w:tcPr>
            <w:tcW w:w="971" w:type="dxa"/>
          </w:tcPr>
          <w:p w14:paraId="5DEC7ADA" w14:textId="0DDA0D9C" w:rsidR="00CE18FC" w:rsidRPr="006D0507" w:rsidRDefault="00236DD8">
            <w:r w:rsidRPr="006D0507">
              <w:lastRenderedPageBreak/>
              <w:t>MED 8</w:t>
            </w:r>
          </w:p>
        </w:tc>
        <w:tc>
          <w:tcPr>
            <w:tcW w:w="1576" w:type="dxa"/>
          </w:tcPr>
          <w:p w14:paraId="5431EA11" w14:textId="77777777" w:rsidR="00CE18FC" w:rsidRDefault="00CE18FC"/>
        </w:tc>
        <w:tc>
          <w:tcPr>
            <w:tcW w:w="992" w:type="dxa"/>
          </w:tcPr>
          <w:p w14:paraId="19ED6518" w14:textId="77777777" w:rsidR="00CE18FC" w:rsidRDefault="00CE18FC"/>
        </w:tc>
        <w:tc>
          <w:tcPr>
            <w:tcW w:w="1418" w:type="dxa"/>
          </w:tcPr>
          <w:p w14:paraId="6DF0304F" w14:textId="75397B08" w:rsidR="00CE18FC" w:rsidRPr="00795C5F" w:rsidRDefault="00795C5F">
            <w:pPr>
              <w:rPr>
                <w:b/>
                <w:bCs/>
              </w:rPr>
            </w:pPr>
            <w:r w:rsidRPr="00795C5F">
              <w:rPr>
                <w:b/>
                <w:bCs/>
              </w:rPr>
              <w:t>X</w:t>
            </w:r>
          </w:p>
        </w:tc>
        <w:tc>
          <w:tcPr>
            <w:tcW w:w="4110" w:type="dxa"/>
          </w:tcPr>
          <w:p w14:paraId="434C182B" w14:textId="3B92F7AB" w:rsidR="00CE18FC" w:rsidRDefault="00795C5F">
            <w:r>
              <w:t>Item não aplicável para o nível F.</w:t>
            </w:r>
          </w:p>
        </w:tc>
      </w:tr>
      <w:tr w:rsidR="00B52A7F" w14:paraId="573C1F7E" w14:textId="77777777" w:rsidTr="00CE18FC">
        <w:tc>
          <w:tcPr>
            <w:tcW w:w="971" w:type="dxa"/>
          </w:tcPr>
          <w:p w14:paraId="0ABD13A1" w14:textId="150B7DB5" w:rsidR="00B52A7F" w:rsidRPr="006D0507" w:rsidRDefault="00236DD8">
            <w:r w:rsidRPr="006D0507">
              <w:t>MED 9</w:t>
            </w:r>
          </w:p>
        </w:tc>
        <w:tc>
          <w:tcPr>
            <w:tcW w:w="1576" w:type="dxa"/>
          </w:tcPr>
          <w:p w14:paraId="12A6CD79" w14:textId="77777777" w:rsidR="00B52A7F" w:rsidRDefault="00B52A7F"/>
        </w:tc>
        <w:tc>
          <w:tcPr>
            <w:tcW w:w="992" w:type="dxa"/>
          </w:tcPr>
          <w:p w14:paraId="24256776" w14:textId="77777777" w:rsidR="00B52A7F" w:rsidRDefault="00B52A7F"/>
        </w:tc>
        <w:tc>
          <w:tcPr>
            <w:tcW w:w="1418" w:type="dxa"/>
          </w:tcPr>
          <w:p w14:paraId="49FEDECD" w14:textId="3931C5DD" w:rsidR="00B52A7F" w:rsidRPr="00795C5F" w:rsidRDefault="00795C5F">
            <w:pPr>
              <w:rPr>
                <w:b/>
                <w:bCs/>
              </w:rPr>
            </w:pPr>
            <w:r w:rsidRPr="00795C5F">
              <w:rPr>
                <w:b/>
                <w:bCs/>
              </w:rPr>
              <w:t>X</w:t>
            </w:r>
          </w:p>
        </w:tc>
        <w:tc>
          <w:tcPr>
            <w:tcW w:w="4110" w:type="dxa"/>
          </w:tcPr>
          <w:p w14:paraId="51B63C82" w14:textId="10343710" w:rsidR="00B52A7F" w:rsidRDefault="00795C5F">
            <w:r>
              <w:t>Item não aplicável para o nível F.</w:t>
            </w:r>
          </w:p>
        </w:tc>
      </w:tr>
      <w:tr w:rsidR="00CE18FC" w14:paraId="741F99BB" w14:textId="77777777" w:rsidTr="00CE18FC">
        <w:tc>
          <w:tcPr>
            <w:tcW w:w="971" w:type="dxa"/>
          </w:tcPr>
          <w:p w14:paraId="3BBF2BC5" w14:textId="5FEAEDFF" w:rsidR="00CE18FC" w:rsidRPr="006D0507" w:rsidRDefault="00236DD8">
            <w:r w:rsidRPr="006D0507">
              <w:t>MED 10</w:t>
            </w:r>
          </w:p>
        </w:tc>
        <w:tc>
          <w:tcPr>
            <w:tcW w:w="1576" w:type="dxa"/>
          </w:tcPr>
          <w:p w14:paraId="2FFF0693" w14:textId="77777777" w:rsidR="00CE18FC" w:rsidRDefault="00CE18FC"/>
        </w:tc>
        <w:tc>
          <w:tcPr>
            <w:tcW w:w="992" w:type="dxa"/>
          </w:tcPr>
          <w:p w14:paraId="65ABFF5B" w14:textId="77777777" w:rsidR="00CE18FC" w:rsidRDefault="00CE18FC"/>
        </w:tc>
        <w:tc>
          <w:tcPr>
            <w:tcW w:w="1418" w:type="dxa"/>
          </w:tcPr>
          <w:p w14:paraId="158C39DC" w14:textId="45806EC0" w:rsidR="00CE18FC" w:rsidRPr="00795C5F" w:rsidRDefault="00795C5F">
            <w:pPr>
              <w:rPr>
                <w:b/>
                <w:bCs/>
              </w:rPr>
            </w:pPr>
            <w:r w:rsidRPr="00795C5F">
              <w:rPr>
                <w:b/>
                <w:bCs/>
              </w:rPr>
              <w:t>X</w:t>
            </w:r>
          </w:p>
        </w:tc>
        <w:tc>
          <w:tcPr>
            <w:tcW w:w="4110" w:type="dxa"/>
          </w:tcPr>
          <w:p w14:paraId="12702A9E" w14:textId="3E310F6B" w:rsidR="00CE18FC" w:rsidRDefault="00795C5F">
            <w:r>
              <w:t>Item não aplicável para o nível F.</w:t>
            </w:r>
          </w:p>
        </w:tc>
      </w:tr>
      <w:tr w:rsidR="00CE18FC" w14:paraId="1C0CC5D6" w14:textId="77777777" w:rsidTr="00CE18FC">
        <w:tc>
          <w:tcPr>
            <w:tcW w:w="971" w:type="dxa"/>
          </w:tcPr>
          <w:p w14:paraId="7B598CD2" w14:textId="22DAC2B6" w:rsidR="00CE18FC" w:rsidRPr="006D0507" w:rsidRDefault="00236DD8">
            <w:r w:rsidRPr="006D0507">
              <w:t>MED 11</w:t>
            </w:r>
          </w:p>
        </w:tc>
        <w:tc>
          <w:tcPr>
            <w:tcW w:w="1576" w:type="dxa"/>
          </w:tcPr>
          <w:p w14:paraId="357C5817" w14:textId="77777777" w:rsidR="00CE18FC" w:rsidRDefault="00CE18FC"/>
        </w:tc>
        <w:tc>
          <w:tcPr>
            <w:tcW w:w="992" w:type="dxa"/>
          </w:tcPr>
          <w:p w14:paraId="7E4C314F" w14:textId="77777777" w:rsidR="00CE18FC" w:rsidRDefault="00CE18FC"/>
        </w:tc>
        <w:tc>
          <w:tcPr>
            <w:tcW w:w="1418" w:type="dxa"/>
          </w:tcPr>
          <w:p w14:paraId="3DA433CD" w14:textId="6B258FD1" w:rsidR="00CE18FC" w:rsidRPr="00795C5F" w:rsidRDefault="00795C5F">
            <w:pPr>
              <w:rPr>
                <w:b/>
                <w:bCs/>
              </w:rPr>
            </w:pPr>
            <w:r w:rsidRPr="00795C5F">
              <w:rPr>
                <w:b/>
                <w:bCs/>
              </w:rPr>
              <w:t>X</w:t>
            </w:r>
          </w:p>
        </w:tc>
        <w:tc>
          <w:tcPr>
            <w:tcW w:w="4110" w:type="dxa"/>
          </w:tcPr>
          <w:p w14:paraId="4C0CA46D" w14:textId="7B2954F5" w:rsidR="00CE18FC" w:rsidRDefault="00795C5F">
            <w:r>
              <w:t>Item não aplicável para o nível F.</w:t>
            </w:r>
          </w:p>
        </w:tc>
      </w:tr>
      <w:tr w:rsidR="00CE18FC" w14:paraId="079B80B4" w14:textId="77777777" w:rsidTr="00CE18FC">
        <w:tc>
          <w:tcPr>
            <w:tcW w:w="971" w:type="dxa"/>
          </w:tcPr>
          <w:p w14:paraId="310E6D39" w14:textId="4B76A38B" w:rsidR="00CE18FC" w:rsidRPr="006D0507" w:rsidRDefault="00236DD8">
            <w:r w:rsidRPr="006D0507">
              <w:t>MED 12</w:t>
            </w:r>
          </w:p>
        </w:tc>
        <w:tc>
          <w:tcPr>
            <w:tcW w:w="1576" w:type="dxa"/>
          </w:tcPr>
          <w:p w14:paraId="1180EC51" w14:textId="77777777" w:rsidR="00CE18FC" w:rsidRDefault="00CE18FC"/>
        </w:tc>
        <w:tc>
          <w:tcPr>
            <w:tcW w:w="992" w:type="dxa"/>
          </w:tcPr>
          <w:p w14:paraId="19F69347" w14:textId="77777777" w:rsidR="00CE18FC" w:rsidRDefault="00CE18FC"/>
        </w:tc>
        <w:tc>
          <w:tcPr>
            <w:tcW w:w="1418" w:type="dxa"/>
          </w:tcPr>
          <w:p w14:paraId="1C2F1AA1" w14:textId="1B0B3D7D" w:rsidR="00CE18FC" w:rsidRPr="00795C5F" w:rsidRDefault="00795C5F">
            <w:pPr>
              <w:rPr>
                <w:b/>
                <w:bCs/>
              </w:rPr>
            </w:pPr>
            <w:r w:rsidRPr="00795C5F">
              <w:rPr>
                <w:b/>
                <w:bCs/>
              </w:rPr>
              <w:t>X</w:t>
            </w:r>
          </w:p>
        </w:tc>
        <w:tc>
          <w:tcPr>
            <w:tcW w:w="4110" w:type="dxa"/>
          </w:tcPr>
          <w:p w14:paraId="237CD8F2" w14:textId="7BAD3A14" w:rsidR="00CE18FC" w:rsidRDefault="00795C5F">
            <w:r>
              <w:t>Item não aplicável para o nível F.</w:t>
            </w:r>
          </w:p>
        </w:tc>
      </w:tr>
      <w:tr w:rsidR="00B52A7F" w14:paraId="4B5DCBDA" w14:textId="77777777" w:rsidTr="00CE18FC">
        <w:tc>
          <w:tcPr>
            <w:tcW w:w="971" w:type="dxa"/>
          </w:tcPr>
          <w:p w14:paraId="52DF02A4" w14:textId="79F06F61" w:rsidR="00B52A7F" w:rsidRPr="006D0507" w:rsidRDefault="00236DD8">
            <w:r w:rsidRPr="006D0507">
              <w:t>MED 13</w:t>
            </w:r>
          </w:p>
        </w:tc>
        <w:tc>
          <w:tcPr>
            <w:tcW w:w="1576" w:type="dxa"/>
          </w:tcPr>
          <w:p w14:paraId="50753667" w14:textId="77777777" w:rsidR="00B52A7F" w:rsidRDefault="00B52A7F"/>
        </w:tc>
        <w:tc>
          <w:tcPr>
            <w:tcW w:w="992" w:type="dxa"/>
          </w:tcPr>
          <w:p w14:paraId="3BB4EBAE" w14:textId="77777777" w:rsidR="00B52A7F" w:rsidRDefault="00B52A7F"/>
        </w:tc>
        <w:tc>
          <w:tcPr>
            <w:tcW w:w="1418" w:type="dxa"/>
          </w:tcPr>
          <w:p w14:paraId="26C23905" w14:textId="1942A1EE" w:rsidR="00B52A7F" w:rsidRPr="00795C5F" w:rsidRDefault="00795C5F">
            <w:pPr>
              <w:rPr>
                <w:b/>
                <w:bCs/>
              </w:rPr>
            </w:pPr>
            <w:r w:rsidRPr="00795C5F">
              <w:rPr>
                <w:b/>
                <w:bCs/>
              </w:rPr>
              <w:t>X</w:t>
            </w:r>
          </w:p>
        </w:tc>
        <w:tc>
          <w:tcPr>
            <w:tcW w:w="4110" w:type="dxa"/>
          </w:tcPr>
          <w:p w14:paraId="0412413F" w14:textId="3F9A13DE" w:rsidR="00B52A7F" w:rsidRDefault="00795C5F">
            <w:r>
              <w:t>Item não aplicável para o nível F.</w:t>
            </w:r>
          </w:p>
        </w:tc>
      </w:tr>
      <w:tr w:rsidR="00CE18FC" w14:paraId="7C4DE3F8" w14:textId="77777777" w:rsidTr="00CE18FC">
        <w:tc>
          <w:tcPr>
            <w:tcW w:w="971" w:type="dxa"/>
          </w:tcPr>
          <w:p w14:paraId="73A5231F" w14:textId="20A0A95C" w:rsidR="00CE18FC" w:rsidRDefault="00236DD8">
            <w:r>
              <w:t>GDE 1</w:t>
            </w:r>
          </w:p>
        </w:tc>
        <w:tc>
          <w:tcPr>
            <w:tcW w:w="1576" w:type="dxa"/>
          </w:tcPr>
          <w:p w14:paraId="21416323" w14:textId="77777777" w:rsidR="00CE18FC" w:rsidRDefault="00CE18FC"/>
        </w:tc>
        <w:tc>
          <w:tcPr>
            <w:tcW w:w="992" w:type="dxa"/>
          </w:tcPr>
          <w:p w14:paraId="6484E764" w14:textId="77777777" w:rsidR="00CE18FC" w:rsidRDefault="00CE18FC"/>
        </w:tc>
        <w:tc>
          <w:tcPr>
            <w:tcW w:w="1418" w:type="dxa"/>
          </w:tcPr>
          <w:p w14:paraId="3C14C646" w14:textId="6FC97967" w:rsidR="00CE18FC" w:rsidRPr="00CB7D00" w:rsidRDefault="00CB7D00">
            <w:pPr>
              <w:rPr>
                <w:b/>
                <w:bCs/>
              </w:rPr>
            </w:pPr>
            <w:r w:rsidRPr="00CB7D00">
              <w:rPr>
                <w:b/>
                <w:bCs/>
              </w:rPr>
              <w:t>X</w:t>
            </w:r>
          </w:p>
        </w:tc>
        <w:tc>
          <w:tcPr>
            <w:tcW w:w="4110" w:type="dxa"/>
          </w:tcPr>
          <w:p w14:paraId="59ADD193" w14:textId="480A9FCB" w:rsidR="00CE18FC" w:rsidRDefault="00CB7D00">
            <w:r>
              <w:t>A</w:t>
            </w:r>
            <w:r w:rsidRPr="00CB7D00">
              <w:t>usência de diretrizes de tomada de decisão logo também não são atualizadas</w:t>
            </w:r>
          </w:p>
        </w:tc>
      </w:tr>
      <w:tr w:rsidR="00CE18FC" w14:paraId="04D53746" w14:textId="77777777" w:rsidTr="00CE18FC">
        <w:tc>
          <w:tcPr>
            <w:tcW w:w="971" w:type="dxa"/>
          </w:tcPr>
          <w:p w14:paraId="532F8CB1" w14:textId="22B3452E" w:rsidR="00CE18FC" w:rsidRDefault="00236DD8">
            <w:r>
              <w:t>GDE 2</w:t>
            </w:r>
          </w:p>
        </w:tc>
        <w:tc>
          <w:tcPr>
            <w:tcW w:w="1576" w:type="dxa"/>
          </w:tcPr>
          <w:p w14:paraId="623535D8" w14:textId="77777777" w:rsidR="00CE18FC" w:rsidRDefault="00CE18FC"/>
        </w:tc>
        <w:tc>
          <w:tcPr>
            <w:tcW w:w="992" w:type="dxa"/>
          </w:tcPr>
          <w:p w14:paraId="2E5F8D9D" w14:textId="77777777" w:rsidR="00CE18FC" w:rsidRDefault="00CE18FC"/>
        </w:tc>
        <w:tc>
          <w:tcPr>
            <w:tcW w:w="1418" w:type="dxa"/>
          </w:tcPr>
          <w:p w14:paraId="2549E1A1" w14:textId="77777777" w:rsidR="00CE18FC" w:rsidRDefault="00CE18FC"/>
        </w:tc>
        <w:tc>
          <w:tcPr>
            <w:tcW w:w="4110" w:type="dxa"/>
          </w:tcPr>
          <w:p w14:paraId="22C89A53" w14:textId="040740B4" w:rsidR="00CE18FC" w:rsidRDefault="00CE18FC"/>
        </w:tc>
      </w:tr>
      <w:tr w:rsidR="00B52A7F" w14:paraId="3111EFCB" w14:textId="77777777" w:rsidTr="00CE18FC">
        <w:tc>
          <w:tcPr>
            <w:tcW w:w="971" w:type="dxa"/>
          </w:tcPr>
          <w:p w14:paraId="3F1338EE" w14:textId="71BCA344" w:rsidR="00B52A7F" w:rsidRDefault="00236DD8">
            <w:r>
              <w:t>GDE 3</w:t>
            </w:r>
          </w:p>
        </w:tc>
        <w:tc>
          <w:tcPr>
            <w:tcW w:w="1576" w:type="dxa"/>
          </w:tcPr>
          <w:p w14:paraId="5F7BDBEC" w14:textId="77777777" w:rsidR="00B52A7F" w:rsidRDefault="00B52A7F"/>
        </w:tc>
        <w:tc>
          <w:tcPr>
            <w:tcW w:w="992" w:type="dxa"/>
          </w:tcPr>
          <w:p w14:paraId="2DB0E84B" w14:textId="77777777" w:rsidR="00B52A7F" w:rsidRDefault="00B52A7F"/>
        </w:tc>
        <w:tc>
          <w:tcPr>
            <w:tcW w:w="1418" w:type="dxa"/>
          </w:tcPr>
          <w:p w14:paraId="76CC4CE0" w14:textId="77777777" w:rsidR="00B52A7F" w:rsidRDefault="00B52A7F"/>
        </w:tc>
        <w:tc>
          <w:tcPr>
            <w:tcW w:w="4110" w:type="dxa"/>
          </w:tcPr>
          <w:p w14:paraId="16AE2018" w14:textId="77777777" w:rsidR="00B52A7F" w:rsidRDefault="00B52A7F"/>
        </w:tc>
      </w:tr>
      <w:tr w:rsidR="00CE18FC" w14:paraId="65BF0858" w14:textId="77777777" w:rsidTr="00CE18FC">
        <w:tc>
          <w:tcPr>
            <w:tcW w:w="971" w:type="dxa"/>
          </w:tcPr>
          <w:p w14:paraId="02B63919" w14:textId="7D45601D" w:rsidR="00CE18FC" w:rsidRDefault="00236DD8">
            <w:r>
              <w:t>GDE 4</w:t>
            </w:r>
          </w:p>
        </w:tc>
        <w:tc>
          <w:tcPr>
            <w:tcW w:w="1576" w:type="dxa"/>
          </w:tcPr>
          <w:p w14:paraId="23B91E32" w14:textId="2108AAE5" w:rsidR="00CE18FC" w:rsidRDefault="00CB7D00">
            <w:r w:rsidRPr="00CB7D00">
              <w:t>Registro de Decisões do Projeto</w:t>
            </w:r>
          </w:p>
        </w:tc>
        <w:tc>
          <w:tcPr>
            <w:tcW w:w="992" w:type="dxa"/>
          </w:tcPr>
          <w:p w14:paraId="0FC81ACB" w14:textId="77777777" w:rsidR="00CE18FC" w:rsidRDefault="00CE18FC"/>
        </w:tc>
        <w:tc>
          <w:tcPr>
            <w:tcW w:w="1418" w:type="dxa"/>
          </w:tcPr>
          <w:p w14:paraId="231F6195" w14:textId="3C93E8A1" w:rsidR="00CE18FC" w:rsidRPr="00CB7D00" w:rsidRDefault="00CB7D00">
            <w:pPr>
              <w:rPr>
                <w:b/>
                <w:bCs/>
              </w:rPr>
            </w:pPr>
            <w:r w:rsidRPr="00CB7D00">
              <w:rPr>
                <w:b/>
                <w:bCs/>
              </w:rPr>
              <w:t>X</w:t>
            </w:r>
          </w:p>
        </w:tc>
        <w:tc>
          <w:tcPr>
            <w:tcW w:w="4110" w:type="dxa"/>
          </w:tcPr>
          <w:p w14:paraId="0AB891D3" w14:textId="2FFCDC10" w:rsidR="00CE18FC" w:rsidRDefault="00CB7D00">
            <w:r w:rsidRPr="00CB7D00">
              <w:t xml:space="preserve">O estudo menciona que o documento </w:t>
            </w:r>
            <w:r w:rsidRPr="00CB7D00">
              <w:rPr>
                <w:i/>
                <w:iCs/>
              </w:rPr>
              <w:t>RDP_&lt;projeto&gt;.</w:t>
            </w:r>
            <w:proofErr w:type="spellStart"/>
            <w:r w:rsidRPr="00CB7D00">
              <w:rPr>
                <w:i/>
                <w:iCs/>
              </w:rPr>
              <w:t>docx</w:t>
            </w:r>
            <w:proofErr w:type="spellEnd"/>
            <w:r w:rsidRPr="00CB7D00">
              <w:t xml:space="preserve"> “contém critérios de avaliação, método de decisão e justificativas”. Entretanto, não há evidência de aplicação real desses critérios, nem exemplos concretos de avaliação de alternativas. O texto apenas descreve o</w:t>
            </w:r>
            <w:r>
              <w:t>nde está o tópico esperado, mas não contém os critérios em si</w:t>
            </w:r>
            <w:r w:rsidRPr="00CB7D00">
              <w:t>.</w:t>
            </w:r>
          </w:p>
        </w:tc>
      </w:tr>
      <w:tr w:rsidR="00B52A7F" w14:paraId="44CC6E31" w14:textId="77777777" w:rsidTr="00CE18FC">
        <w:tc>
          <w:tcPr>
            <w:tcW w:w="971" w:type="dxa"/>
          </w:tcPr>
          <w:p w14:paraId="49B35DD1" w14:textId="3DED7CD2" w:rsidR="00B52A7F" w:rsidRDefault="00236DD8">
            <w:r>
              <w:t>GDE 5</w:t>
            </w:r>
          </w:p>
        </w:tc>
        <w:tc>
          <w:tcPr>
            <w:tcW w:w="1576" w:type="dxa"/>
          </w:tcPr>
          <w:p w14:paraId="012302A1" w14:textId="0C86DBD6" w:rsidR="00B52A7F" w:rsidRDefault="00CB7D00">
            <w:r w:rsidRPr="00CB7D00">
              <w:t>Registro de Decisões do Projeto</w:t>
            </w:r>
          </w:p>
        </w:tc>
        <w:tc>
          <w:tcPr>
            <w:tcW w:w="992" w:type="dxa"/>
          </w:tcPr>
          <w:p w14:paraId="37289CF3" w14:textId="77777777" w:rsidR="00B52A7F" w:rsidRDefault="00B52A7F"/>
        </w:tc>
        <w:tc>
          <w:tcPr>
            <w:tcW w:w="1418" w:type="dxa"/>
          </w:tcPr>
          <w:p w14:paraId="2C19F48A" w14:textId="2CA35B98" w:rsidR="00B52A7F" w:rsidRPr="00CB7D00" w:rsidRDefault="00CB7D00">
            <w:pPr>
              <w:rPr>
                <w:b/>
                <w:bCs/>
              </w:rPr>
            </w:pPr>
            <w:r w:rsidRPr="00CB7D00">
              <w:rPr>
                <w:b/>
                <w:bCs/>
              </w:rPr>
              <w:t>X</w:t>
            </w:r>
          </w:p>
        </w:tc>
        <w:tc>
          <w:tcPr>
            <w:tcW w:w="4110" w:type="dxa"/>
          </w:tcPr>
          <w:p w14:paraId="7AC72467" w14:textId="259C513C" w:rsidR="00B52A7F" w:rsidRDefault="00CB7D00">
            <w:r w:rsidRPr="00CB7D00">
              <w:t xml:space="preserve">O mesmo trecho cita que o </w:t>
            </w:r>
            <w:r w:rsidRPr="00CB7D00">
              <w:rPr>
                <w:i/>
                <w:iCs/>
              </w:rPr>
              <w:t>RDP</w:t>
            </w:r>
            <w:r w:rsidRPr="00CB7D00">
              <w:t xml:space="preserve"> inclui “método de decisão”, mas não há relato de qual método é usado (</w:t>
            </w:r>
            <w:proofErr w:type="spellStart"/>
            <w:r w:rsidRPr="00CB7D00">
              <w:t>ex</w:t>
            </w:r>
            <w:proofErr w:type="spellEnd"/>
            <w:r w:rsidRPr="00CB7D00">
              <w:t xml:space="preserve">: matriz de decisão, análise de </w:t>
            </w:r>
            <w:r w:rsidRPr="00CB7D00">
              <w:t>custo-benefício etc.</w:t>
            </w:r>
            <w:r w:rsidRPr="00CB7D00">
              <w:t>), nem se ele é realmente aplicado em algum projeto. Apenas indica a intenção de uso, não a execução.</w:t>
            </w:r>
          </w:p>
        </w:tc>
      </w:tr>
      <w:tr w:rsidR="00CE18FC" w14:paraId="651A8832" w14:textId="77777777" w:rsidTr="00CE18FC">
        <w:tc>
          <w:tcPr>
            <w:tcW w:w="971" w:type="dxa"/>
          </w:tcPr>
          <w:p w14:paraId="6CAFF6C0" w14:textId="7B61D8FC" w:rsidR="00CE18FC" w:rsidRDefault="00236DD8">
            <w:r>
              <w:t>GDE 6</w:t>
            </w:r>
          </w:p>
        </w:tc>
        <w:tc>
          <w:tcPr>
            <w:tcW w:w="1576" w:type="dxa"/>
          </w:tcPr>
          <w:p w14:paraId="359A1B56" w14:textId="5D425D8D" w:rsidR="00CE18FC" w:rsidRDefault="00CB7D00">
            <w:r w:rsidRPr="00CB7D00">
              <w:t>Registro de Decisões do Projeto</w:t>
            </w:r>
          </w:p>
        </w:tc>
        <w:tc>
          <w:tcPr>
            <w:tcW w:w="992" w:type="dxa"/>
          </w:tcPr>
          <w:p w14:paraId="7417882F" w14:textId="77777777" w:rsidR="00CE18FC" w:rsidRDefault="00CE18FC"/>
        </w:tc>
        <w:tc>
          <w:tcPr>
            <w:tcW w:w="1418" w:type="dxa"/>
          </w:tcPr>
          <w:p w14:paraId="487DD097" w14:textId="7B4BEFCF" w:rsidR="00CE18FC" w:rsidRPr="00CB7D00" w:rsidRDefault="00CB7D00">
            <w:pPr>
              <w:rPr>
                <w:b/>
                <w:bCs/>
              </w:rPr>
            </w:pPr>
            <w:r w:rsidRPr="00CB7D00">
              <w:rPr>
                <w:b/>
                <w:bCs/>
              </w:rPr>
              <w:t>X</w:t>
            </w:r>
          </w:p>
        </w:tc>
        <w:tc>
          <w:tcPr>
            <w:tcW w:w="4110" w:type="dxa"/>
          </w:tcPr>
          <w:p w14:paraId="45D05A07" w14:textId="7DD0BF39" w:rsidR="00CE18FC" w:rsidRDefault="00CB7D00">
            <w:r w:rsidRPr="00CB7D00">
              <w:t>O estudo não mostra nenhuma situação em que a empresa avaliou alternativas com base em critérios/métodos. Apenas diz que “as decisões são registradas no documento RDP_&lt;projeto&gt;.</w:t>
            </w:r>
            <w:proofErr w:type="spellStart"/>
            <w:r w:rsidRPr="00CB7D00">
              <w:t>docx</w:t>
            </w:r>
            <w:proofErr w:type="spellEnd"/>
            <w:r w:rsidRPr="00CB7D00">
              <w:t>”, sem evidência de comparação entre alternativas ou uso de critérios definidos.</w:t>
            </w:r>
          </w:p>
        </w:tc>
      </w:tr>
    </w:tbl>
    <w:p w14:paraId="1CE85F93" w14:textId="77777777" w:rsidR="00394E2E" w:rsidRDefault="00394E2E"/>
    <w:sectPr w:rsidR="00394E2E">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7FFDE" w14:textId="77777777" w:rsidR="00671352" w:rsidRDefault="00671352" w:rsidP="00394E2E">
      <w:pPr>
        <w:spacing w:after="0" w:line="240" w:lineRule="auto"/>
      </w:pPr>
      <w:r>
        <w:separator/>
      </w:r>
    </w:p>
  </w:endnote>
  <w:endnote w:type="continuationSeparator" w:id="0">
    <w:p w14:paraId="61E6EE6C" w14:textId="77777777" w:rsidR="00671352" w:rsidRDefault="00671352" w:rsidP="00394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3E501" w14:textId="77777777" w:rsidR="00671352" w:rsidRDefault="00671352" w:rsidP="00394E2E">
      <w:pPr>
        <w:spacing w:after="0" w:line="240" w:lineRule="auto"/>
      </w:pPr>
      <w:r>
        <w:separator/>
      </w:r>
    </w:p>
  </w:footnote>
  <w:footnote w:type="continuationSeparator" w:id="0">
    <w:p w14:paraId="2B4FE1DC" w14:textId="77777777" w:rsidR="00671352" w:rsidRDefault="00671352" w:rsidP="00394E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002A" w14:textId="77777777" w:rsidR="00394E2E" w:rsidRDefault="00394E2E">
    <w:pPr>
      <w:pStyle w:val="Cabealho"/>
    </w:pPr>
    <w:r>
      <w:t>Pontifícia Universidade Católica do Paraná</w:t>
    </w:r>
  </w:p>
  <w:p w14:paraId="3C5304F4" w14:textId="77777777" w:rsidR="00394E2E" w:rsidRDefault="00394E2E">
    <w:pPr>
      <w:pStyle w:val="Cabealho"/>
    </w:pPr>
    <w:r>
      <w:t>Curso Engenharia de Software</w:t>
    </w:r>
  </w:p>
  <w:p w14:paraId="57F1D93C" w14:textId="77777777" w:rsidR="00394E2E" w:rsidRDefault="00394E2E">
    <w:pPr>
      <w:pStyle w:val="Cabealho"/>
    </w:pPr>
    <w:r>
      <w:t>Disciplina: Qualidade de Software</w:t>
    </w:r>
  </w:p>
  <w:p w14:paraId="7427AF68" w14:textId="77777777" w:rsidR="00394E2E" w:rsidRDefault="00394E2E">
    <w:pPr>
      <w:pStyle w:val="Cabealho"/>
    </w:pPr>
    <w:proofErr w:type="spellStart"/>
    <w:r>
      <w:t>Prof</w:t>
    </w:r>
    <w:proofErr w:type="spellEnd"/>
    <w:r>
      <w:t xml:space="preserve"> Kelly </w:t>
    </w:r>
    <w:proofErr w:type="spellStart"/>
    <w:r>
      <w:t>Bettio</w:t>
    </w:r>
    <w:proofErr w:type="spellEnd"/>
  </w:p>
  <w:p w14:paraId="3181161A" w14:textId="77777777" w:rsidR="00394E2E" w:rsidRDefault="00394E2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79B"/>
    <w:rsid w:val="001B497D"/>
    <w:rsid w:val="00236DD8"/>
    <w:rsid w:val="0024535A"/>
    <w:rsid w:val="0029733D"/>
    <w:rsid w:val="00384D8A"/>
    <w:rsid w:val="00394E2E"/>
    <w:rsid w:val="00441DA4"/>
    <w:rsid w:val="00512A3B"/>
    <w:rsid w:val="005A63D9"/>
    <w:rsid w:val="005B6F62"/>
    <w:rsid w:val="00607850"/>
    <w:rsid w:val="00671352"/>
    <w:rsid w:val="006879BF"/>
    <w:rsid w:val="006D0507"/>
    <w:rsid w:val="00706827"/>
    <w:rsid w:val="00761986"/>
    <w:rsid w:val="00795C5F"/>
    <w:rsid w:val="008E45B4"/>
    <w:rsid w:val="009E6091"/>
    <w:rsid w:val="00B52A7F"/>
    <w:rsid w:val="00B63BEA"/>
    <w:rsid w:val="00BD48D3"/>
    <w:rsid w:val="00BF468A"/>
    <w:rsid w:val="00C91399"/>
    <w:rsid w:val="00CB7D00"/>
    <w:rsid w:val="00CE18FC"/>
    <w:rsid w:val="00DC479B"/>
    <w:rsid w:val="00E36882"/>
    <w:rsid w:val="00F13CA8"/>
    <w:rsid w:val="00F63FD0"/>
    <w:rsid w:val="04133D4D"/>
    <w:rsid w:val="1B7FFA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77A7"/>
  <w15:chartTrackingRefBased/>
  <w15:docId w15:val="{3F7601D1-C85B-49AA-A763-B981AA47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94E2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4E2E"/>
  </w:style>
  <w:style w:type="paragraph" w:styleId="Rodap">
    <w:name w:val="footer"/>
    <w:basedOn w:val="Normal"/>
    <w:link w:val="RodapChar"/>
    <w:uiPriority w:val="99"/>
    <w:unhideWhenUsed/>
    <w:rsid w:val="00394E2E"/>
    <w:pPr>
      <w:tabs>
        <w:tab w:val="center" w:pos="4252"/>
        <w:tab w:val="right" w:pos="8504"/>
      </w:tabs>
      <w:spacing w:after="0" w:line="240" w:lineRule="auto"/>
    </w:pPr>
  </w:style>
  <w:style w:type="character" w:customStyle="1" w:styleId="RodapChar">
    <w:name w:val="Rodapé Char"/>
    <w:basedOn w:val="Fontepargpadro"/>
    <w:link w:val="Rodap"/>
    <w:uiPriority w:val="99"/>
    <w:rsid w:val="00394E2E"/>
  </w:style>
  <w:style w:type="table" w:styleId="Tabelacomgrade">
    <w:name w:val="Table Grid"/>
    <w:basedOn w:val="Tabelanormal"/>
    <w:uiPriority w:val="39"/>
    <w:rsid w:val="0039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763</Words>
  <Characters>4121</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Christine Landolfi Bettio</dc:creator>
  <cp:keywords/>
  <dc:description/>
  <cp:lastModifiedBy>Guilherme Goncalves Marafon</cp:lastModifiedBy>
  <cp:revision>8</cp:revision>
  <dcterms:created xsi:type="dcterms:W3CDTF">2025-10-22T14:54:00Z</dcterms:created>
  <dcterms:modified xsi:type="dcterms:W3CDTF">2025-11-11T00:00:00Z</dcterms:modified>
</cp:coreProperties>
</file>