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6BE13" w14:textId="77777777" w:rsidR="00C22A4B" w:rsidRPr="00C22A4B" w:rsidRDefault="00C22A4B" w:rsidP="00C22A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>Proposta de Produto de Software Web</w:t>
      </w:r>
    </w:p>
    <w:p w14:paraId="38255707" w14:textId="77777777" w:rsidR="00C22A4B" w:rsidRDefault="00C22A4B" w:rsidP="00C22A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>Nome da Empresa do Grupo: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Viguni</w:t>
      </w: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</w:p>
    <w:p w14:paraId="1B96B825" w14:textId="616AA4CC" w:rsidR="00C22A4B" w:rsidRPr="00C22A4B" w:rsidRDefault="00C22A4B" w:rsidP="00C22A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 xml:space="preserve">Integrantes do Grupo: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Vinicius Trevisan, Guilherme Reis, Nicolas Lobo</w:t>
      </w:r>
    </w:p>
    <w:p w14:paraId="5F1E90ED" w14:textId="770DEC63" w:rsidR="00C22A4B" w:rsidRPr="00C22A4B" w:rsidRDefault="00C22A4B" w:rsidP="00C22A4B">
      <w:pPr>
        <w:spacing w:after="0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1. Introdução</w:t>
      </w:r>
    </w:p>
    <w:p w14:paraId="32AAC5B1" w14:textId="5FE9867B" w:rsidR="00C22A4B" w:rsidRPr="00C22A4B" w:rsidRDefault="00C22A4B" w:rsidP="00C22A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>Esta proposta apresenta um software web inovador voltado para o segmento de Educação. O objetivo do sistema é conectar alunos, professores e gestores educacionais em uma plataforma integrada, facilitando o ensino remoto e híbrido por meio de ferramentas interativas e personalizadas.</w:t>
      </w:r>
    </w:p>
    <w:p w14:paraId="5C6EE73F" w14:textId="77777777" w:rsidR="00C22A4B" w:rsidRPr="00C22A4B" w:rsidRDefault="00C22A4B" w:rsidP="00C22A4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2. Segmento de Atuação</w:t>
      </w:r>
    </w:p>
    <w:p w14:paraId="25AA54D3" w14:textId="795DE334" w:rsidR="00C22A4B" w:rsidRPr="00C22A4B" w:rsidRDefault="00C22A4B" w:rsidP="00C22A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 xml:space="preserve">O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produto </w:t>
      </w: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>se enquadra no segmento de Educação pois oferece uma solução tecnológica que melhora a comunicação, gestão e experiência de aprendizado em instituições de ensino. Com recursos modernos, a plataforma visa otimizar a interação entre os diferentes agentes do processo educacional, promovendo um ensino mais dinâmico e acessível.</w:t>
      </w:r>
    </w:p>
    <w:p w14:paraId="1284DC93" w14:textId="77777777" w:rsidR="00C22A4B" w:rsidRPr="00C22A4B" w:rsidRDefault="00C22A4B" w:rsidP="00C22A4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3. Tipos de Usuários e Interfaces</w:t>
      </w:r>
    </w:p>
    <w:p w14:paraId="0E0EB68B" w14:textId="77777777" w:rsidR="00C22A4B" w:rsidRPr="00C22A4B" w:rsidRDefault="00C22A4B" w:rsidP="00C22A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>O software possuirá três interfaces distintas para diferentes tipos de usuários:</w:t>
      </w:r>
    </w:p>
    <w:p w14:paraId="657D9C61" w14:textId="77777777" w:rsidR="00C22A4B" w:rsidRPr="00C22A4B" w:rsidRDefault="00C22A4B" w:rsidP="00C22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>Aluno</w:t>
      </w:r>
    </w:p>
    <w:p w14:paraId="47EF79CB" w14:textId="77777777" w:rsidR="00C22A4B" w:rsidRPr="00C22A4B" w:rsidRDefault="00C22A4B" w:rsidP="00C22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>Professor</w:t>
      </w:r>
    </w:p>
    <w:p w14:paraId="4CAA16F3" w14:textId="7C454E0E" w:rsidR="0006597B" w:rsidRPr="00C22A4B" w:rsidRDefault="00C22A4B" w:rsidP="00065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22A4B">
        <w:rPr>
          <w:rFonts w:ascii="Arial" w:eastAsia="Times New Roman" w:hAnsi="Arial" w:cs="Arial"/>
          <w:kern w:val="0"/>
          <w:lang w:eastAsia="pt-BR"/>
          <w14:ligatures w14:val="none"/>
        </w:rPr>
        <w:t>Gestor Educaciona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l</w:t>
      </w:r>
    </w:p>
    <w:p w14:paraId="2205B19F" w14:textId="248E7128" w:rsidR="0006597B" w:rsidRPr="0006597B" w:rsidRDefault="0006597B" w:rsidP="0006597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06597B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Fontes de Informação:</w:t>
      </w:r>
    </w:p>
    <w:p w14:paraId="4F7BF43B" w14:textId="58DC3D7B" w:rsidR="0006597B" w:rsidRPr="0006597B" w:rsidRDefault="0006597B" w:rsidP="000659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597B">
        <w:rPr>
          <w:rFonts w:ascii="Arial" w:eastAsia="Times New Roman" w:hAnsi="Arial" w:cs="Arial"/>
          <w:kern w:val="0"/>
          <w:lang w:eastAsia="pt-BR"/>
          <w14:ligatures w14:val="none"/>
        </w:rPr>
        <w:t xml:space="preserve">Bases de Dados Educacionais – </w:t>
      </w:r>
      <w:r w:rsidR="00761E4E">
        <w:rPr>
          <w:rFonts w:ascii="Arial" w:eastAsia="Times New Roman" w:hAnsi="Arial" w:cs="Arial"/>
          <w:kern w:val="0"/>
          <w:lang w:eastAsia="pt-BR"/>
          <w14:ligatures w14:val="none"/>
        </w:rPr>
        <w:t>INEP/MEC</w:t>
      </w:r>
    </w:p>
    <w:p w14:paraId="6155629C" w14:textId="5EC90926" w:rsidR="0006597B" w:rsidRPr="0006597B" w:rsidRDefault="00761E4E" w:rsidP="000659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Professores e gestores educacionais </w:t>
      </w:r>
    </w:p>
    <w:p w14:paraId="23B4D915" w14:textId="305DB1B0" w:rsidR="0006597B" w:rsidRPr="0006597B" w:rsidRDefault="0006597B" w:rsidP="000659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6597B">
        <w:rPr>
          <w:rFonts w:ascii="Arial" w:eastAsia="Times New Roman" w:hAnsi="Arial" w:cs="Arial"/>
          <w:kern w:val="0"/>
          <w:lang w:eastAsia="pt-BR"/>
          <w14:ligatures w14:val="none"/>
        </w:rPr>
        <w:t xml:space="preserve">Plataformas Educacionais Existentes </w:t>
      </w:r>
    </w:p>
    <w:p w14:paraId="32A203AA" w14:textId="35972306" w:rsidR="00C22A4B" w:rsidRDefault="0006597B" w:rsidP="001376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06597B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Usuário Operacional</w:t>
      </w:r>
    </w:p>
    <w:p w14:paraId="3EE2AE6E" w14:textId="0BE78587" w:rsidR="0013762E" w:rsidRPr="00BC5803" w:rsidRDefault="0013762E" w:rsidP="001376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ab/>
      </w:r>
      <w:r w:rsidRPr="00BC5803">
        <w:rPr>
          <w:rFonts w:ascii="Arial" w:eastAsia="Times New Roman" w:hAnsi="Arial" w:cs="Arial"/>
          <w:kern w:val="0"/>
          <w:lang w:eastAsia="pt-BR"/>
          <w14:ligatures w14:val="none"/>
        </w:rPr>
        <w:t>Gestor Educacional</w:t>
      </w:r>
    </w:p>
    <w:sectPr w:rsidR="0013762E" w:rsidRPr="00BC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3B9E"/>
    <w:multiLevelType w:val="multilevel"/>
    <w:tmpl w:val="B740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C2BC5"/>
    <w:multiLevelType w:val="multilevel"/>
    <w:tmpl w:val="A086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84343"/>
    <w:multiLevelType w:val="multilevel"/>
    <w:tmpl w:val="3FA8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60EB7"/>
    <w:multiLevelType w:val="multilevel"/>
    <w:tmpl w:val="7246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259170">
    <w:abstractNumId w:val="1"/>
  </w:num>
  <w:num w:numId="2" w16cid:durableId="835223393">
    <w:abstractNumId w:val="3"/>
  </w:num>
  <w:num w:numId="3" w16cid:durableId="1291470884">
    <w:abstractNumId w:val="0"/>
  </w:num>
  <w:num w:numId="4" w16cid:durableId="1111051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4B"/>
    <w:rsid w:val="0006597B"/>
    <w:rsid w:val="0013762E"/>
    <w:rsid w:val="00761E4E"/>
    <w:rsid w:val="00BC5803"/>
    <w:rsid w:val="00BF24C7"/>
    <w:rsid w:val="00C2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7AE48"/>
  <w15:chartTrackingRefBased/>
  <w15:docId w15:val="{9251748E-8C62-1A48-8794-96FD5D6F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2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2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22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2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2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2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2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2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2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2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2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22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2A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2A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2A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2A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2A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2A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2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2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2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2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2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2A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2A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2A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2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2A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2A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22A4B"/>
    <w:rPr>
      <w:b/>
      <w:bCs/>
    </w:rPr>
  </w:style>
  <w:style w:type="character" w:styleId="nfase">
    <w:name w:val="Emphasis"/>
    <w:basedOn w:val="Fontepargpadro"/>
    <w:uiPriority w:val="20"/>
    <w:qFormat/>
    <w:rsid w:val="00C22A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7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Trevisan</dc:creator>
  <cp:keywords/>
  <dc:description/>
  <cp:lastModifiedBy>Vinicius Trevisan</cp:lastModifiedBy>
  <cp:revision>5</cp:revision>
  <cp:lastPrinted>2025-03-06T11:28:00Z</cp:lastPrinted>
  <dcterms:created xsi:type="dcterms:W3CDTF">2025-03-06T11:17:00Z</dcterms:created>
  <dcterms:modified xsi:type="dcterms:W3CDTF">2025-03-07T14:46:00Z</dcterms:modified>
</cp:coreProperties>
</file>