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69F9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A Importância dos Principais Diagramas da UML</w:t>
      </w:r>
    </w:p>
    <w:p w14:paraId="25543D04" w14:textId="1770B841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 xml:space="preserve">A UML (Linguagem de Modelagem Unificada) é uma ferramenta essencial no desenvolvimento de sistemas de software, especialmente em projetos de grande porte e complexidade. Ela disponibiliza diversos tipos de diagramas que facilitam a visualização, documentação, comunicação e planejamento do sistema, oferecendo diferentes perspectivas que auxiliam tanto analistas quanto desenvolvedores. A seguir, exploraremos detalhadamente a importância dos diagramas de Pacotes, Componentes, Implantação, Tempo, Estrutura Composta e Visão Geral da Interação, discutindo também a possibilidade de </w:t>
      </w:r>
      <w:r w:rsidR="00B42F1A" w:rsidRPr="000D4B69">
        <w:rPr>
          <w:rFonts w:ascii="Arial" w:hAnsi="Arial" w:cs="Arial"/>
        </w:rPr>
        <w:t>os usar</w:t>
      </w:r>
      <w:r w:rsidRPr="000D4B69">
        <w:rPr>
          <w:rFonts w:ascii="Arial" w:hAnsi="Arial" w:cs="Arial"/>
        </w:rPr>
        <w:t xml:space="preserve"> de forma integrada no processo de desenvolvimento.</w:t>
      </w:r>
    </w:p>
    <w:p w14:paraId="40D85CFA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2BB587D7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Diagramas de Pacotes</w:t>
      </w:r>
    </w:p>
    <w:p w14:paraId="6E28FE39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 xml:space="preserve">Os diagramas de pacotes desempenham um papel fundamental na organização de projetos complexos, permitindo que elementos do sistema, como classes, componentes e casos de uso, sejam agrupados em pacotes que funcionam como </w:t>
      </w:r>
      <w:proofErr w:type="spellStart"/>
      <w:r w:rsidRPr="000D4B69">
        <w:rPr>
          <w:rFonts w:ascii="Arial" w:hAnsi="Arial" w:cs="Arial"/>
        </w:rPr>
        <w:t>namespaces</w:t>
      </w:r>
      <w:proofErr w:type="spellEnd"/>
      <w:r w:rsidRPr="000D4B69">
        <w:rPr>
          <w:rFonts w:ascii="Arial" w:hAnsi="Arial" w:cs="Arial"/>
        </w:rPr>
        <w:t>. Essa organização facilita a compreensão e o gerenciamento do sistema dividindo-o em partes menores e isoladas, o que reduz a complexidade do modelo global.</w:t>
      </w:r>
    </w:p>
    <w:p w14:paraId="3AE635ED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35ADB69C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Nos projetos de grande escala, onde múltiplas equipes podem trabalhar simultaneamente, os pacotes ajudam a definir fronteiras claras entre subsistemas, promovendo modularidade e maior controle sobre dependências. Além disso, os diagramas de pacotes ilustram como diferentes pacotes interagem entre si, evidenciando dependências e relações de visibilidade, o que é vital para evitar acoplamentos indesejados.</w:t>
      </w:r>
    </w:p>
    <w:p w14:paraId="6629A91C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644359B5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Diagramas de Componentes</w:t>
      </w:r>
    </w:p>
    <w:p w14:paraId="06D56932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Os diagramas de componentes focam na arquitetura física do sistema, exibindo módulos, seus pontos de interação (interfaces), e dependências entre eles. Cada componente representa uma parte funcional ou lógica do sistema, podendo ser um módulo, um subsistema ou uma biblioteca.</w:t>
      </w:r>
    </w:p>
    <w:p w14:paraId="0C133D21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443160FB" w14:textId="12E66F41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A importância desse diagrama está na sua capacidade de auxiliar na definição da estrutura do sistema antes da implementação, orientando a equipe quanto à reutilização de módulos e facilitando a compreensão das responsabilidades de cada parte. Além disso, ele é essencial para a documentação técnica e para facilitar a manutenção futura, mostrando as relações entre componentes e contratos estabelecidos pel</w:t>
      </w:r>
      <w:r w:rsidR="00C83481">
        <w:rPr>
          <w:rFonts w:ascii="Arial" w:hAnsi="Arial" w:cs="Arial"/>
        </w:rPr>
        <w:t>a</w:t>
      </w:r>
      <w:r w:rsidRPr="000D4B69">
        <w:rPr>
          <w:rFonts w:ascii="Arial" w:hAnsi="Arial" w:cs="Arial"/>
        </w:rPr>
        <w:t xml:space="preserve">s </w:t>
      </w:r>
      <w:r w:rsidR="00C83481" w:rsidRPr="000D4B69">
        <w:rPr>
          <w:rFonts w:ascii="Arial" w:hAnsi="Arial" w:cs="Arial"/>
        </w:rPr>
        <w:t>suas interfaces</w:t>
      </w:r>
      <w:r w:rsidRPr="000D4B69">
        <w:rPr>
          <w:rFonts w:ascii="Arial" w:hAnsi="Arial" w:cs="Arial"/>
        </w:rPr>
        <w:t>.</w:t>
      </w:r>
    </w:p>
    <w:p w14:paraId="35625167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lastRenderedPageBreak/>
        <w:t>Diagramas de Implantação</w:t>
      </w:r>
    </w:p>
    <w:p w14:paraId="17D9BC8E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Mais voltados à visão física do sistema, os diagramas de implantação detalham a infraestrutura onde o software será executado. Eles mostram os nós (que podem ser servidores, dispositivos, máquinas) e como os componentes de software são distribuídos entre esses nós, incluindo os protocolos e conexões de comunicação.</w:t>
      </w:r>
    </w:p>
    <w:p w14:paraId="4F452B3A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172348CA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Sua importância reside em garantir que a arquitetura física suporte os requisitos do sistema, considerando aspectos como desempenho, escalabilidade e segurança. Por exemplo, em sistemas distribuídos, é vital planejar com antecedência a topologia da rede e a distribuição dos componentes para evitar gargalos e falhas.</w:t>
      </w:r>
    </w:p>
    <w:p w14:paraId="42B34B2F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3FAC1F83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Diagramas de Tempo</w:t>
      </w:r>
    </w:p>
    <w:p w14:paraId="4941ABEC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Os diagramas de tempo são usados para modelar o comportamento dos objetos considerando a evolução temporal. Eles são particularmente importantes em sistemas onde o tempo de resposta, sincronização e ordem das operações são críticos, como em sistemas embarcados, tempo real, multimídia e comandos industriais.</w:t>
      </w:r>
    </w:p>
    <w:p w14:paraId="18F627B5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776D5393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Com esses diagramas, é possível especificar requisitos de performance, validar o comportamento temporal e garantir que eventos sejam produzidos e consumidos no tempo esperado. Isso evita problemas que só surgiriam na execução real, como atrasos indesejados ou conflitos de sincronização.</w:t>
      </w:r>
    </w:p>
    <w:p w14:paraId="0633B0D7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382C1C3F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Diagramas de Estrutura Composta</w:t>
      </w:r>
    </w:p>
    <w:p w14:paraId="0F4481AB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Os diagramas de estrutura composta detalham a organização interna de um elemento complexo, mostrando sua composição, as partes que o integram, as interfaces e as interações internas através de portas de comunicação.</w:t>
      </w:r>
    </w:p>
    <w:p w14:paraId="7C297CD1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522F3C5C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Esses diagramas são fundamentais para um entendimento profundo da arquitetura interna de componentes sofisticados, como frameworks, subsistemas e dispositivos complexos. Permitem modelar como as partes colaboram para atingir um objetivo comum, provendo clareza e detalhamento em níveis que outros diagramas mais abstratos não alcançam.</w:t>
      </w:r>
    </w:p>
    <w:p w14:paraId="2D708104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792B7AF2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lastRenderedPageBreak/>
        <w:t>Diagramas de Visão Geral da Interação</w:t>
      </w:r>
    </w:p>
    <w:p w14:paraId="14189AD7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Os diagramas de visão geral da interação proporcionam uma perspectiva em alto nível das interações dinâmicas entre os elementos do sistema. Eles combinam a visão do fluxo de processos com detalhes das mensagens trocadas, sincronizações e colaborações.</w:t>
      </w:r>
    </w:p>
    <w:p w14:paraId="66C7DFA3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0EF8E66D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São essenciais para analisar a comunicação entre subsistemas e assegurar que as sequências de eventos estejam alinhadas com os objetivos do negócio. Servem como ponte entre a visão global do sistema e os diagramas que detalham interações específicas, facilitando o entendimento dos fluxos complexos.</w:t>
      </w:r>
    </w:p>
    <w:p w14:paraId="24A921C4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7DAC9F89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Integração entre os Diagramas</w:t>
      </w:r>
    </w:p>
    <w:p w14:paraId="627156F5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O trabalho integrado entre os diferentes diagramas da UML potencializa o entendimento completo do sistema. Por exemplo, diagramas de pacotes estruturam logicamente o sistema e agrupam componentes que serão detalhados nos diagramas de componentes. Esses componentes, por sua vez, são alocados fisicamente conforme os diagramas de implantação.</w:t>
      </w:r>
    </w:p>
    <w:p w14:paraId="02313F1D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3121EF83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Enquanto isso, os aspectos dinâmicos são explorados nos diagramas de visão geral da interação e de tempo, onde o comportamento dos componentes e suas comunicações são modelados detalhadamente. Já os diagramas de estrutura composta aprofundam detalhes internos dos componentes vislumbrados nos diagramas mais gerais.</w:t>
      </w:r>
    </w:p>
    <w:p w14:paraId="0C3A0305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7DEE4DC0" w14:textId="77777777" w:rsid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Essa conexão entre diagramas oferece uma visão holística, suportando equipes multifuncionais e etapas de desenvolvimento diferentes — da análise e projeto à implementação e manutenção — garantindo coerência e facilitando a comunicação entre os envolvidos.</w:t>
      </w:r>
    </w:p>
    <w:p w14:paraId="186E7551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</w:p>
    <w:p w14:paraId="3A29C4CC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Conclusão</w:t>
      </w:r>
    </w:p>
    <w:p w14:paraId="6F6F9E4C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 xml:space="preserve">Os principais diagramas da UML são ferramentas vitais para o desenvolvimento eficiente, compreensível e organizado de sistemas de software. Cada diagrama oferece um enfoque específico que, quando integrado, proporciona uma modelagem completa do sistema sob diversas perspectivas: estrutura, comportamento, arquitetura física e dinâmica temporal. Dominar e aplicar esses diagramas de maneira coordenada é indispensável </w:t>
      </w:r>
      <w:r w:rsidRPr="000D4B69">
        <w:rPr>
          <w:rFonts w:ascii="Arial" w:hAnsi="Arial" w:cs="Arial"/>
        </w:rPr>
        <w:lastRenderedPageBreak/>
        <w:t>para obter soluções robustas, escaláveis e alinhadas às necessidades do negócio.</w:t>
      </w:r>
    </w:p>
    <w:p w14:paraId="2818C1CC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>Fontes Utilizadas</w:t>
      </w:r>
    </w:p>
    <w:p w14:paraId="58CF7012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proofErr w:type="spellStart"/>
      <w:r w:rsidRPr="000D4B69">
        <w:rPr>
          <w:rFonts w:ascii="Arial" w:hAnsi="Arial" w:cs="Arial"/>
        </w:rPr>
        <w:t>Larman</w:t>
      </w:r>
      <w:proofErr w:type="spellEnd"/>
      <w:r w:rsidRPr="000D4B69">
        <w:rPr>
          <w:rFonts w:ascii="Arial" w:hAnsi="Arial" w:cs="Arial"/>
        </w:rPr>
        <w:t>, C. (2004). Utilizando UML e padrões: uma introdução à análise e projeto orientados a objetos e ao desenvolvimento iterativo. Bookman.</w:t>
      </w:r>
    </w:p>
    <w:p w14:paraId="31DE26F8" w14:textId="56453443" w:rsidR="000D4B69" w:rsidRPr="000D4B69" w:rsidRDefault="000D4B69" w:rsidP="000D4B69">
      <w:pPr>
        <w:pStyle w:val="NormalWeb"/>
        <w:rPr>
          <w:rFonts w:ascii="Arial" w:hAnsi="Arial" w:cs="Arial"/>
        </w:rPr>
      </w:pPr>
      <w:r w:rsidRPr="000D4B69">
        <w:rPr>
          <w:rFonts w:ascii="Arial" w:hAnsi="Arial" w:cs="Arial"/>
        </w:rPr>
        <w:t xml:space="preserve">Fowler, M. (2004). UML </w:t>
      </w:r>
      <w:proofErr w:type="spellStart"/>
      <w:r w:rsidRPr="000D4B69">
        <w:rPr>
          <w:rFonts w:ascii="Arial" w:hAnsi="Arial" w:cs="Arial"/>
        </w:rPr>
        <w:t>Distilled</w:t>
      </w:r>
      <w:proofErr w:type="spellEnd"/>
      <w:r w:rsidRPr="000D4B69">
        <w:rPr>
          <w:rFonts w:ascii="Arial" w:hAnsi="Arial" w:cs="Arial"/>
        </w:rPr>
        <w:t xml:space="preserve">: A </w:t>
      </w:r>
      <w:proofErr w:type="spellStart"/>
      <w:r w:rsidRPr="000D4B69">
        <w:rPr>
          <w:rFonts w:ascii="Arial" w:hAnsi="Arial" w:cs="Arial"/>
        </w:rPr>
        <w:t>Brief</w:t>
      </w:r>
      <w:proofErr w:type="spellEnd"/>
      <w:r w:rsidRPr="000D4B69">
        <w:rPr>
          <w:rFonts w:ascii="Arial" w:hAnsi="Arial" w:cs="Arial"/>
        </w:rPr>
        <w:t xml:space="preserve"> </w:t>
      </w:r>
      <w:proofErr w:type="spellStart"/>
      <w:r w:rsidRPr="000D4B69">
        <w:rPr>
          <w:rFonts w:ascii="Arial" w:hAnsi="Arial" w:cs="Arial"/>
        </w:rPr>
        <w:t>Guide</w:t>
      </w:r>
      <w:proofErr w:type="spellEnd"/>
      <w:r w:rsidRPr="000D4B69">
        <w:rPr>
          <w:rFonts w:ascii="Arial" w:hAnsi="Arial" w:cs="Arial"/>
        </w:rPr>
        <w:t xml:space="preserve"> </w:t>
      </w:r>
      <w:proofErr w:type="spellStart"/>
      <w:r w:rsidRPr="000D4B69">
        <w:rPr>
          <w:rFonts w:ascii="Arial" w:hAnsi="Arial" w:cs="Arial"/>
        </w:rPr>
        <w:t>to</w:t>
      </w:r>
      <w:proofErr w:type="spellEnd"/>
      <w:r w:rsidRPr="000D4B69">
        <w:rPr>
          <w:rFonts w:ascii="Arial" w:hAnsi="Arial" w:cs="Arial"/>
        </w:rPr>
        <w:t xml:space="preserve"> </w:t>
      </w:r>
      <w:proofErr w:type="spellStart"/>
      <w:r w:rsidRPr="000D4B69">
        <w:rPr>
          <w:rFonts w:ascii="Arial" w:hAnsi="Arial" w:cs="Arial"/>
        </w:rPr>
        <w:t>the</w:t>
      </w:r>
      <w:proofErr w:type="spellEnd"/>
      <w:r w:rsidRPr="000D4B69">
        <w:rPr>
          <w:rFonts w:ascii="Arial" w:hAnsi="Arial" w:cs="Arial"/>
        </w:rPr>
        <w:t xml:space="preserve"> Standard </w:t>
      </w:r>
      <w:proofErr w:type="spellStart"/>
      <w:r w:rsidRPr="000D4B69">
        <w:rPr>
          <w:rFonts w:ascii="Arial" w:hAnsi="Arial" w:cs="Arial"/>
        </w:rPr>
        <w:t>Object</w:t>
      </w:r>
      <w:proofErr w:type="spellEnd"/>
      <w:r w:rsidRPr="000D4B69">
        <w:rPr>
          <w:rFonts w:ascii="Arial" w:hAnsi="Arial" w:cs="Arial"/>
        </w:rPr>
        <w:t xml:space="preserve"> </w:t>
      </w:r>
      <w:proofErr w:type="spellStart"/>
      <w:r w:rsidRPr="000D4B69">
        <w:rPr>
          <w:rFonts w:ascii="Arial" w:hAnsi="Arial" w:cs="Arial"/>
        </w:rPr>
        <w:t>Modeling</w:t>
      </w:r>
      <w:proofErr w:type="spellEnd"/>
      <w:r w:rsidRPr="000D4B69">
        <w:rPr>
          <w:rFonts w:ascii="Arial" w:hAnsi="Arial" w:cs="Arial"/>
        </w:rPr>
        <w:t xml:space="preserve"> </w:t>
      </w:r>
      <w:proofErr w:type="spellStart"/>
      <w:r w:rsidRPr="000D4B69">
        <w:rPr>
          <w:rFonts w:ascii="Arial" w:hAnsi="Arial" w:cs="Arial"/>
        </w:rPr>
        <w:t>Language</w:t>
      </w:r>
      <w:proofErr w:type="spellEnd"/>
      <w:r w:rsidRPr="000D4B69">
        <w:rPr>
          <w:rFonts w:ascii="Arial" w:hAnsi="Arial" w:cs="Arial"/>
        </w:rPr>
        <w:t>. Addison-Wesley.</w:t>
      </w:r>
    </w:p>
    <w:p w14:paraId="3289BD07" w14:textId="77777777" w:rsidR="000D4B69" w:rsidRPr="000D4B69" w:rsidRDefault="000D4B69" w:rsidP="000D4B69">
      <w:pPr>
        <w:pStyle w:val="NormalWeb"/>
        <w:rPr>
          <w:rFonts w:ascii="Arial" w:hAnsi="Arial" w:cs="Arial"/>
        </w:rPr>
      </w:pPr>
      <w:proofErr w:type="spellStart"/>
      <w:r w:rsidRPr="000D4B69">
        <w:rPr>
          <w:rFonts w:ascii="Arial" w:hAnsi="Arial" w:cs="Arial"/>
        </w:rPr>
        <w:t>Object</w:t>
      </w:r>
      <w:proofErr w:type="spellEnd"/>
      <w:r w:rsidRPr="000D4B69">
        <w:rPr>
          <w:rFonts w:ascii="Arial" w:hAnsi="Arial" w:cs="Arial"/>
        </w:rPr>
        <w:t xml:space="preserve"> Management </w:t>
      </w:r>
      <w:proofErr w:type="spellStart"/>
      <w:r w:rsidRPr="000D4B69">
        <w:rPr>
          <w:rFonts w:ascii="Arial" w:hAnsi="Arial" w:cs="Arial"/>
        </w:rPr>
        <w:t>Group</w:t>
      </w:r>
      <w:proofErr w:type="spellEnd"/>
      <w:r w:rsidRPr="000D4B69">
        <w:rPr>
          <w:rFonts w:ascii="Arial" w:hAnsi="Arial" w:cs="Arial"/>
        </w:rPr>
        <w:t xml:space="preserve">. (2022). UML </w:t>
      </w:r>
      <w:proofErr w:type="spellStart"/>
      <w:r w:rsidRPr="000D4B69">
        <w:rPr>
          <w:rFonts w:ascii="Arial" w:hAnsi="Arial" w:cs="Arial"/>
        </w:rPr>
        <w:t>Specification</w:t>
      </w:r>
      <w:proofErr w:type="spellEnd"/>
      <w:r w:rsidRPr="000D4B69">
        <w:rPr>
          <w:rFonts w:ascii="Arial" w:hAnsi="Arial" w:cs="Arial"/>
        </w:rPr>
        <w:t xml:space="preserve"> </w:t>
      </w:r>
      <w:proofErr w:type="spellStart"/>
      <w:r w:rsidRPr="000D4B69">
        <w:rPr>
          <w:rFonts w:ascii="Arial" w:hAnsi="Arial" w:cs="Arial"/>
        </w:rPr>
        <w:t>Version</w:t>
      </w:r>
      <w:proofErr w:type="spellEnd"/>
      <w:r w:rsidRPr="000D4B69">
        <w:rPr>
          <w:rFonts w:ascii="Arial" w:hAnsi="Arial" w:cs="Arial"/>
        </w:rPr>
        <w:t xml:space="preserve"> 2.5.1. Disponível em: https://www.omg.org/spec/UML/2.5.1</w:t>
      </w:r>
    </w:p>
    <w:p w14:paraId="7EFAF74D" w14:textId="77777777" w:rsidR="00F64134" w:rsidRPr="000D4B69" w:rsidRDefault="00F64134" w:rsidP="000D4B69">
      <w:pPr>
        <w:rPr>
          <w:rFonts w:ascii="Arial" w:hAnsi="Arial" w:cs="Arial"/>
        </w:rPr>
      </w:pPr>
    </w:p>
    <w:sectPr w:rsidR="00F64134" w:rsidRPr="000D4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1559"/>
    <w:multiLevelType w:val="multilevel"/>
    <w:tmpl w:val="49A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939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69"/>
    <w:rsid w:val="00013297"/>
    <w:rsid w:val="000D4B69"/>
    <w:rsid w:val="004A5AF6"/>
    <w:rsid w:val="004B48EE"/>
    <w:rsid w:val="004E596B"/>
    <w:rsid w:val="00773FEC"/>
    <w:rsid w:val="00973CC3"/>
    <w:rsid w:val="009A6337"/>
    <w:rsid w:val="00B42F1A"/>
    <w:rsid w:val="00C36690"/>
    <w:rsid w:val="00C83481"/>
    <w:rsid w:val="00CE7278"/>
    <w:rsid w:val="00F64134"/>
    <w:rsid w:val="00FC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57A4D"/>
  <w15:chartTrackingRefBased/>
  <w15:docId w15:val="{B0FE10C3-8E8F-7D4D-82A8-42F43AFA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4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4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4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4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4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4B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4B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4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4B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4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4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4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4B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4B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4B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4B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4B69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0D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0D4B69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0D4B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D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2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1020</Words>
  <Characters>5513</Characters>
  <Application>Microsoft Office Word</Application>
  <DocSecurity>0</DocSecurity>
  <Lines>45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3</cp:revision>
  <cp:lastPrinted>2025-08-21T18:04:00Z</cp:lastPrinted>
  <dcterms:created xsi:type="dcterms:W3CDTF">2025-08-21T18:04:00Z</dcterms:created>
  <dcterms:modified xsi:type="dcterms:W3CDTF">2025-08-21T20:54:00Z</dcterms:modified>
</cp:coreProperties>
</file>