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84406" w14:textId="4D847A66" w:rsidR="00AD386D" w:rsidRPr="00905C50" w:rsidRDefault="00AD386D" w:rsidP="00AD386D">
      <w:pPr>
        <w:pStyle w:val="Ttulo1"/>
        <w:rPr>
          <w:sz w:val="18"/>
          <w:szCs w:val="18"/>
        </w:rPr>
      </w:pPr>
      <w:bookmarkStart w:id="0" w:name="_Hlk225252106"/>
      <w:r w:rsidRPr="00905C50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4D59C8A" wp14:editId="4D519315">
                <wp:simplePos x="0" y="0"/>
                <wp:positionH relativeFrom="column">
                  <wp:posOffset>745490</wp:posOffset>
                </wp:positionH>
                <wp:positionV relativeFrom="paragraph">
                  <wp:posOffset>99695</wp:posOffset>
                </wp:positionV>
                <wp:extent cx="5394960" cy="640080"/>
                <wp:effectExtent l="0" t="0" r="0" b="0"/>
                <wp:wrapNone/>
                <wp:docPr id="119061310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4960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51628C" w14:textId="77777777" w:rsidR="00AD386D" w:rsidRPr="007120B9" w:rsidRDefault="00AD386D" w:rsidP="00AD386D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20B9">
                              <w:rPr>
                                <w:b/>
                                <w:sz w:val="28"/>
                                <w:szCs w:val="28"/>
                              </w:rPr>
                              <w:t>UNIVERSIDADE FEDERAL RURAL DE PERNAMBUCO</w:t>
                            </w:r>
                          </w:p>
                          <w:p w14:paraId="203E88ED" w14:textId="77777777" w:rsidR="00AD386D" w:rsidRDefault="00AD386D" w:rsidP="00AD386D">
                            <w:pPr>
                              <w:pStyle w:val="Rodap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Rua Dom Manoel de Medeiros, s/n. - Dois Irmãos CEP: 52171-900         Recife - PE</w:t>
                            </w:r>
                          </w:p>
                          <w:p w14:paraId="1A17AD83" w14:textId="77777777" w:rsidR="00AD386D" w:rsidRDefault="00AD386D" w:rsidP="00AD386D">
                            <w:pPr>
                              <w:pStyle w:val="Rodap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Fone: 0xx-81-3320-6000            www.ufrpe.br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D59C8A" id="Rectangle 4" o:spid="_x0000_s1026" style="position:absolute;margin-left:58.7pt;margin-top:7.85pt;width:424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" o:allowincell="f" filled="f" stroked="f" strokecolor="aqua" strokeweight="1pt">
                <v:textbox inset="1pt,1pt,1pt,1pt">
                  <w:txbxContent>
                    <w:p w14:paraId="6F51628C" w14:textId="77777777" w:rsidR="00AD386D" w:rsidRPr="007120B9" w:rsidRDefault="00AD386D" w:rsidP="00AD386D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120B9">
                        <w:rPr>
                          <w:b/>
                          <w:sz w:val="28"/>
                          <w:szCs w:val="28"/>
                        </w:rPr>
                        <w:t>UNIVERSIDADE FEDERAL RURAL DE PERNAMBUCO</w:t>
                      </w:r>
                    </w:p>
                    <w:p w14:paraId="203E88ED" w14:textId="77777777" w:rsidR="00AD386D" w:rsidRDefault="00AD386D" w:rsidP="00AD386D">
                      <w:pPr>
                        <w:pStyle w:val="Rodap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Rua Dom Manoel de Medeiros, s/n. - Dois Irmãos CEP: 52171-900         Recife - PE</w:t>
                      </w:r>
                    </w:p>
                    <w:p w14:paraId="1A17AD83" w14:textId="77777777" w:rsidR="00AD386D" w:rsidRDefault="00AD386D" w:rsidP="00AD386D">
                      <w:pPr>
                        <w:pStyle w:val="Rodap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Fone: 0xx-81-3320-6000            www.ufrpe.br</w:t>
                      </w:r>
                    </w:p>
                  </w:txbxContent>
                </v:textbox>
              </v:rect>
            </w:pict>
          </mc:Fallback>
        </mc:AlternateContent>
      </w:r>
      <w:r w:rsidRPr="00905C50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0" allowOverlap="1" wp14:anchorId="31E312B4" wp14:editId="2F56497D">
            <wp:simplePos x="0" y="0"/>
            <wp:positionH relativeFrom="column">
              <wp:posOffset>13970</wp:posOffset>
            </wp:positionH>
            <wp:positionV relativeFrom="paragraph">
              <wp:posOffset>-83185</wp:posOffset>
            </wp:positionV>
            <wp:extent cx="687705" cy="890270"/>
            <wp:effectExtent l="0" t="0" r="0" b="0"/>
            <wp:wrapTopAndBottom/>
            <wp:docPr id="5854834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9D18A" w14:textId="059349E8" w:rsidR="00F41513" w:rsidRPr="00AD386D" w:rsidRDefault="00AD386D" w:rsidP="00AD386D">
      <w:pPr>
        <w:pStyle w:val="Ttulo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5E4A6B">
        <w:rPr>
          <w:rFonts w:ascii="Arial" w:hAnsi="Arial" w:cs="Arial"/>
          <w:b/>
          <w:sz w:val="24"/>
          <w:szCs w:val="24"/>
        </w:rPr>
        <w:t>PROGRAMA DE DISCIPLINA</w:t>
      </w:r>
      <w:bookmarkEnd w:id="0"/>
    </w:p>
    <w:p w14:paraId="7F985067" w14:textId="77777777" w:rsidR="00F41513" w:rsidRDefault="00F41513">
      <w:pPr>
        <w:pStyle w:val="Corpodetexto"/>
        <w:spacing w:before="60"/>
        <w:ind w:left="0"/>
        <w:rPr>
          <w:rFonts w:ascii="Times New Roman"/>
          <w:sz w:val="20"/>
        </w:rPr>
      </w:pPr>
    </w:p>
    <w:tbl>
      <w:tblPr>
        <w:tblStyle w:val="TableNormal"/>
        <w:tblW w:w="0" w:type="auto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63"/>
        <w:gridCol w:w="4409"/>
      </w:tblGrid>
      <w:tr w:rsidR="00F41513" w14:paraId="7F715EE1" w14:textId="77777777">
        <w:trPr>
          <w:trHeight w:val="450"/>
        </w:trPr>
        <w:tc>
          <w:tcPr>
            <w:tcW w:w="9272" w:type="dxa"/>
            <w:gridSpan w:val="2"/>
          </w:tcPr>
          <w:p w14:paraId="1151853E" w14:textId="194A5F2A" w:rsidR="00F41513" w:rsidRDefault="009815BD" w:rsidP="00AD386D">
            <w:pPr>
              <w:pStyle w:val="TableParagraph"/>
              <w:spacing w:before="85"/>
              <w:rPr>
                <w:b/>
                <w:sz w:val="24"/>
              </w:rPr>
            </w:pPr>
            <w:r>
              <w:rPr>
                <w:b/>
                <w:sz w:val="24"/>
              </w:rPr>
              <w:t>COMPONENTE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CURRICULAR:</w:t>
            </w:r>
            <w:r>
              <w:rPr>
                <w:b/>
                <w:spacing w:val="-5"/>
                <w:sz w:val="24"/>
              </w:rPr>
              <w:t xml:space="preserve"> </w:t>
            </w:r>
            <w:r w:rsidR="00275A55">
              <w:rPr>
                <w:bCs/>
                <w:spacing w:val="-5"/>
                <w:sz w:val="24"/>
              </w:rPr>
              <w:t>Aspectos Humanos em Engenharia de Software</w:t>
            </w:r>
          </w:p>
        </w:tc>
      </w:tr>
      <w:tr w:rsidR="00F41513" w14:paraId="506E44D8" w14:textId="77777777">
        <w:trPr>
          <w:trHeight w:val="450"/>
        </w:trPr>
        <w:tc>
          <w:tcPr>
            <w:tcW w:w="9272" w:type="dxa"/>
            <w:gridSpan w:val="2"/>
          </w:tcPr>
          <w:p w14:paraId="3B51E941" w14:textId="06C37D14" w:rsidR="00F41513" w:rsidRDefault="009815BD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CÓDIGO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 w:rsidR="00275A55">
              <w:rPr>
                <w:spacing w:val="-3"/>
                <w:sz w:val="24"/>
              </w:rPr>
              <w:t>XXXX</w:t>
            </w:r>
          </w:p>
        </w:tc>
      </w:tr>
      <w:tr w:rsidR="00F41513" w14:paraId="7C5DFBB4" w14:textId="77777777">
        <w:trPr>
          <w:trHeight w:val="755"/>
        </w:trPr>
        <w:tc>
          <w:tcPr>
            <w:tcW w:w="9272" w:type="dxa"/>
            <w:gridSpan w:val="2"/>
          </w:tcPr>
          <w:p w14:paraId="3153F154" w14:textId="4D7D8709" w:rsidR="00F41513" w:rsidRDefault="009815BD">
            <w:pPr>
              <w:pStyle w:val="TableParagraph"/>
              <w:spacing w:before="235"/>
              <w:rPr>
                <w:rFonts w:ascii="Arial" w:hAnsi="Arial"/>
                <w:b/>
                <w:sz w:val="24"/>
              </w:rPr>
            </w:pPr>
            <w:r>
              <w:rPr>
                <w:b/>
              </w:rPr>
              <w:t>PERÍODO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SER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OFERTADO:</w:t>
            </w:r>
            <w:r>
              <w:rPr>
                <w:b/>
                <w:spacing w:val="-1"/>
              </w:rPr>
              <w:t xml:space="preserve"> </w:t>
            </w:r>
          </w:p>
        </w:tc>
      </w:tr>
      <w:tr w:rsidR="00F41513" w14:paraId="490D40DF" w14:textId="77777777">
        <w:trPr>
          <w:trHeight w:val="827"/>
        </w:trPr>
        <w:tc>
          <w:tcPr>
            <w:tcW w:w="4863" w:type="dxa"/>
            <w:vMerge w:val="restart"/>
          </w:tcPr>
          <w:p w14:paraId="3C8E2093" w14:textId="77777777" w:rsidR="00F41513" w:rsidRDefault="009815BD">
            <w:pPr>
              <w:pStyle w:val="TableParagraph"/>
              <w:rPr>
                <w:b/>
              </w:rPr>
            </w:pPr>
            <w:r>
              <w:rPr>
                <w:b/>
              </w:rPr>
              <w:t>FORMATO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OFERTA</w:t>
            </w:r>
          </w:p>
          <w:p w14:paraId="33848EBB" w14:textId="77777777" w:rsidR="00F41513" w:rsidRDefault="009815BD">
            <w:pPr>
              <w:pStyle w:val="TableParagraph"/>
              <w:spacing w:before="239" w:line="468" w:lineRule="auto"/>
              <w:ind w:right="3423"/>
              <w:rPr>
                <w:b/>
              </w:rPr>
            </w:pPr>
            <w:r>
              <w:rPr>
                <w:b/>
              </w:rPr>
              <w:t>(X)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Presencial (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) EaD</w:t>
            </w:r>
          </w:p>
        </w:tc>
        <w:tc>
          <w:tcPr>
            <w:tcW w:w="4409" w:type="dxa"/>
          </w:tcPr>
          <w:p w14:paraId="7F6461EA" w14:textId="6D888868" w:rsidR="00F41513" w:rsidRDefault="009815BD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CARGA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HORÁRIA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TOTAL:</w:t>
            </w:r>
            <w:r>
              <w:rPr>
                <w:b/>
                <w:spacing w:val="-5"/>
              </w:rPr>
              <w:t xml:space="preserve"> </w:t>
            </w:r>
            <w:r w:rsidR="0036564D" w:rsidRPr="0036564D">
              <w:rPr>
                <w:bCs/>
                <w:spacing w:val="-5"/>
              </w:rPr>
              <w:t>60</w:t>
            </w:r>
          </w:p>
        </w:tc>
      </w:tr>
      <w:tr w:rsidR="00F41513" w14:paraId="52575705" w14:textId="77777777">
        <w:trPr>
          <w:trHeight w:val="1718"/>
        </w:trPr>
        <w:tc>
          <w:tcPr>
            <w:tcW w:w="4863" w:type="dxa"/>
            <w:vMerge/>
            <w:tcBorders>
              <w:top w:val="nil"/>
            </w:tcBorders>
          </w:tcPr>
          <w:p w14:paraId="1C7E9663" w14:textId="77777777" w:rsidR="00F41513" w:rsidRDefault="00F41513">
            <w:pPr>
              <w:rPr>
                <w:sz w:val="2"/>
                <w:szCs w:val="2"/>
              </w:rPr>
            </w:pPr>
          </w:p>
        </w:tc>
        <w:tc>
          <w:tcPr>
            <w:tcW w:w="4409" w:type="dxa"/>
          </w:tcPr>
          <w:p w14:paraId="3F5C129B" w14:textId="0C836451" w:rsidR="00F41513" w:rsidRDefault="009815BD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Teórica:</w:t>
            </w:r>
            <w:r w:rsidR="0036564D">
              <w:rPr>
                <w:b/>
                <w:spacing w:val="-2"/>
              </w:rPr>
              <w:t xml:space="preserve"> </w:t>
            </w:r>
            <w:r w:rsidR="0036564D" w:rsidRPr="0036564D">
              <w:rPr>
                <w:bCs/>
                <w:spacing w:val="-2"/>
              </w:rPr>
              <w:t>30</w:t>
            </w:r>
          </w:p>
          <w:p w14:paraId="4A429874" w14:textId="34D360DE" w:rsidR="009815BD" w:rsidRDefault="009815BD" w:rsidP="009815BD">
            <w:pPr>
              <w:pStyle w:val="TableParagraph"/>
              <w:spacing w:before="5" w:line="490" w:lineRule="atLeast"/>
              <w:ind w:left="105" w:right="2325"/>
              <w:rPr>
                <w:b/>
                <w:spacing w:val="-2"/>
              </w:rPr>
            </w:pPr>
            <w:r>
              <w:rPr>
                <w:b/>
                <w:spacing w:val="-2"/>
              </w:rPr>
              <w:t>Prática:</w:t>
            </w:r>
            <w:r w:rsidR="0036564D">
              <w:rPr>
                <w:b/>
                <w:spacing w:val="-2"/>
              </w:rPr>
              <w:t xml:space="preserve"> </w:t>
            </w:r>
            <w:r w:rsidR="0036564D" w:rsidRPr="0036564D">
              <w:rPr>
                <w:bCs/>
                <w:spacing w:val="-2"/>
              </w:rPr>
              <w:t>30</w:t>
            </w:r>
          </w:p>
          <w:p w14:paraId="77DF734D" w14:textId="7D5FDB5C" w:rsidR="00F41513" w:rsidRDefault="009815BD" w:rsidP="009815BD">
            <w:pPr>
              <w:pStyle w:val="TableParagraph"/>
              <w:spacing w:before="5" w:line="490" w:lineRule="atLeast"/>
              <w:ind w:left="105" w:right="2325"/>
              <w:rPr>
                <w:b/>
              </w:rPr>
            </w:pPr>
            <w:r>
              <w:rPr>
                <w:b/>
                <w:spacing w:val="-2"/>
              </w:rPr>
              <w:t>Extensão:</w:t>
            </w:r>
            <w:r w:rsidR="0036564D">
              <w:rPr>
                <w:b/>
                <w:spacing w:val="-2"/>
              </w:rPr>
              <w:t xml:space="preserve"> </w:t>
            </w:r>
            <w:r w:rsidR="0036564D" w:rsidRPr="0036564D">
              <w:rPr>
                <w:bCs/>
                <w:spacing w:val="-2"/>
              </w:rPr>
              <w:t>0</w:t>
            </w:r>
          </w:p>
        </w:tc>
      </w:tr>
      <w:tr w:rsidR="00F41513" w14:paraId="7E5BA58B" w14:textId="77777777">
        <w:trPr>
          <w:trHeight w:val="757"/>
        </w:trPr>
        <w:tc>
          <w:tcPr>
            <w:tcW w:w="9272" w:type="dxa"/>
            <w:gridSpan w:val="2"/>
          </w:tcPr>
          <w:p w14:paraId="7BB23301" w14:textId="7E3DE289" w:rsidR="00F41513" w:rsidRDefault="009815BD">
            <w:pPr>
              <w:pStyle w:val="TableParagraph"/>
              <w:spacing w:before="239"/>
              <w:rPr>
                <w:b/>
                <w:sz w:val="24"/>
              </w:rPr>
            </w:pPr>
            <w:r>
              <w:rPr>
                <w:b/>
              </w:rPr>
              <w:t>PRÉ-REQUISITO:</w:t>
            </w:r>
            <w:r>
              <w:rPr>
                <w:b/>
                <w:spacing w:val="-6"/>
              </w:rPr>
              <w:t xml:space="preserve"> </w:t>
            </w:r>
            <w:r w:rsidR="0036564D" w:rsidRPr="0036564D">
              <w:rPr>
                <w:spacing w:val="-6"/>
              </w:rPr>
              <w:t>Engenharia de Software</w:t>
            </w:r>
          </w:p>
        </w:tc>
      </w:tr>
      <w:tr w:rsidR="00F41513" w14:paraId="77B49E7E" w14:textId="77777777">
        <w:trPr>
          <w:trHeight w:val="731"/>
        </w:trPr>
        <w:tc>
          <w:tcPr>
            <w:tcW w:w="9272" w:type="dxa"/>
            <w:gridSpan w:val="2"/>
          </w:tcPr>
          <w:p w14:paraId="1CEAD330" w14:textId="0F193058" w:rsidR="00F41513" w:rsidRDefault="009815BD">
            <w:pPr>
              <w:pStyle w:val="TableParagraph"/>
              <w:rPr>
                <w:b/>
              </w:rPr>
            </w:pPr>
            <w:r>
              <w:rPr>
                <w:b/>
              </w:rPr>
              <w:t>CORREQUISITO:</w:t>
            </w:r>
            <w:r>
              <w:rPr>
                <w:b/>
                <w:spacing w:val="-8"/>
              </w:rPr>
              <w:t xml:space="preserve"> </w:t>
            </w:r>
            <w:r w:rsidR="0036564D" w:rsidRPr="0036564D">
              <w:rPr>
                <w:bCs/>
                <w:spacing w:val="-8"/>
              </w:rPr>
              <w:t>Nenhum</w:t>
            </w:r>
          </w:p>
        </w:tc>
      </w:tr>
      <w:tr w:rsidR="00F41513" w14:paraId="67AEBEA2" w14:textId="77777777">
        <w:trPr>
          <w:trHeight w:val="733"/>
        </w:trPr>
        <w:tc>
          <w:tcPr>
            <w:tcW w:w="9272" w:type="dxa"/>
            <w:gridSpan w:val="2"/>
          </w:tcPr>
          <w:p w14:paraId="6731419B" w14:textId="77777777" w:rsidR="00F41513" w:rsidRDefault="009815BD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EQUIVALÊNCIA:</w:t>
            </w:r>
          </w:p>
        </w:tc>
      </w:tr>
      <w:tr w:rsidR="00F41513" w14:paraId="0010A725" w14:textId="77777777">
        <w:trPr>
          <w:trHeight w:val="2606"/>
        </w:trPr>
        <w:tc>
          <w:tcPr>
            <w:tcW w:w="9272" w:type="dxa"/>
            <w:gridSpan w:val="2"/>
          </w:tcPr>
          <w:p w14:paraId="35D43933" w14:textId="77777777" w:rsidR="009815BD" w:rsidRDefault="009815BD" w:rsidP="009815BD">
            <w:pPr>
              <w:pStyle w:val="TableParagraph"/>
              <w:spacing w:before="239"/>
              <w:ind w:right="92" w:firstLine="55"/>
              <w:jc w:val="both"/>
              <w:rPr>
                <w:b/>
              </w:rPr>
            </w:pPr>
            <w:r>
              <w:rPr>
                <w:b/>
              </w:rPr>
              <w:t xml:space="preserve">EMENTA: </w:t>
            </w:r>
          </w:p>
          <w:p w14:paraId="27AD7923" w14:textId="15BA8393" w:rsidR="00F41513" w:rsidRDefault="00275A55" w:rsidP="00AD386D">
            <w:pPr>
              <w:pStyle w:val="TableParagraph"/>
              <w:spacing w:before="239"/>
              <w:ind w:left="0" w:right="92"/>
              <w:jc w:val="both"/>
              <w:rPr>
                <w:sz w:val="24"/>
              </w:rPr>
            </w:pPr>
            <w:r w:rsidRPr="00275A55">
              <w:rPr>
                <w:sz w:val="24"/>
              </w:rPr>
              <w:t>Estudo dos fatores humanos, sociais e organizacionais que influenciam o desenvolvimento de software. Dinâmica de equipes, comunicação, liderança, motivação, tomada de decisão, vieses cognitivos, cultura organizacional e colaboração em contextos ágeis. Relação entre personalidade, papéis técnicos e desempenho em times de software. Impactos da Inteligência Artificial nos papéis humanos da Engenharia de Software. Análise sociotécnica aplicada a projetos de software.</w:t>
            </w:r>
          </w:p>
          <w:p w14:paraId="72F6C5D6" w14:textId="5179350F" w:rsidR="0066687C" w:rsidRDefault="0066687C" w:rsidP="00AD386D">
            <w:pPr>
              <w:pStyle w:val="TableParagraph"/>
              <w:spacing w:before="239"/>
              <w:ind w:left="0" w:right="92"/>
              <w:jc w:val="both"/>
              <w:rPr>
                <w:sz w:val="24"/>
              </w:rPr>
            </w:pPr>
          </w:p>
        </w:tc>
      </w:tr>
      <w:tr w:rsidR="00F41513" w14:paraId="172930A2" w14:textId="77777777">
        <w:trPr>
          <w:trHeight w:val="1238"/>
        </w:trPr>
        <w:tc>
          <w:tcPr>
            <w:tcW w:w="9272" w:type="dxa"/>
            <w:gridSpan w:val="2"/>
          </w:tcPr>
          <w:p w14:paraId="359127CE" w14:textId="77777777" w:rsidR="00F41513" w:rsidRDefault="009815BD" w:rsidP="009815BD">
            <w:pPr>
              <w:pStyle w:val="TableParagraph"/>
              <w:ind w:right="86"/>
              <w:jc w:val="both"/>
              <w:rPr>
                <w:b/>
              </w:rPr>
            </w:pPr>
            <w:r>
              <w:rPr>
                <w:b/>
              </w:rPr>
              <w:t>OBJETIVOS</w:t>
            </w:r>
            <w:r w:rsidR="00AD386D">
              <w:rPr>
                <w:b/>
              </w:rPr>
              <w:t xml:space="preserve">: </w:t>
            </w:r>
          </w:p>
          <w:p w14:paraId="478457AB" w14:textId="77777777" w:rsidR="0066687C" w:rsidRDefault="006D071E" w:rsidP="009815BD">
            <w:pPr>
              <w:pStyle w:val="TableParagraph"/>
              <w:ind w:right="86"/>
              <w:jc w:val="both"/>
              <w:rPr>
                <w:bCs/>
                <w:sz w:val="24"/>
                <w:szCs w:val="24"/>
              </w:rPr>
            </w:pPr>
            <w:r w:rsidRPr="006D071E">
              <w:rPr>
                <w:bCs/>
                <w:sz w:val="24"/>
                <w:szCs w:val="24"/>
              </w:rPr>
              <w:t>Compreender e aplicar conceitos relacionados aos aspectos humanos que influenciam a qualidade, produtividade e sustentabilidade de projetos de software.</w:t>
            </w:r>
            <w:r w:rsidRPr="006D071E">
              <w:rPr>
                <w:bCs/>
                <w:sz w:val="24"/>
                <w:szCs w:val="24"/>
              </w:rPr>
              <w:t xml:space="preserve"> </w:t>
            </w:r>
          </w:p>
          <w:p w14:paraId="19E8E86C" w14:textId="6C0A19DE" w:rsidR="00BE1EA7" w:rsidRPr="00BD7CC0" w:rsidRDefault="00BE1EA7" w:rsidP="009815BD">
            <w:pPr>
              <w:pStyle w:val="TableParagraph"/>
              <w:ind w:right="86"/>
              <w:jc w:val="both"/>
              <w:rPr>
                <w:bCs/>
              </w:rPr>
            </w:pPr>
          </w:p>
        </w:tc>
      </w:tr>
      <w:tr w:rsidR="00F41513" w14:paraId="5F400190" w14:textId="77777777">
        <w:trPr>
          <w:trHeight w:val="539"/>
        </w:trPr>
        <w:tc>
          <w:tcPr>
            <w:tcW w:w="9272" w:type="dxa"/>
            <w:gridSpan w:val="2"/>
          </w:tcPr>
          <w:p w14:paraId="223B7D3B" w14:textId="77777777" w:rsidR="00F41513" w:rsidRDefault="009815BD">
            <w:pPr>
              <w:pStyle w:val="TableParagraph"/>
              <w:spacing w:before="0" w:line="247" w:lineRule="exact"/>
            </w:pPr>
            <w:r>
              <w:rPr>
                <w:b/>
              </w:rPr>
              <w:t>CONTEÚDO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PROGRAMÁTICO</w:t>
            </w:r>
            <w:r>
              <w:rPr>
                <w:spacing w:val="-2"/>
              </w:rPr>
              <w:t>:</w:t>
            </w:r>
          </w:p>
        </w:tc>
      </w:tr>
      <w:tr w:rsidR="00F41513" w14:paraId="5F953E6B" w14:textId="77777777">
        <w:trPr>
          <w:trHeight w:val="2065"/>
        </w:trPr>
        <w:tc>
          <w:tcPr>
            <w:tcW w:w="9272" w:type="dxa"/>
            <w:gridSpan w:val="2"/>
          </w:tcPr>
          <w:p w14:paraId="35B93BE9" w14:textId="0797CA36" w:rsidR="00DD4451" w:rsidRPr="00D2718C" w:rsidRDefault="007C0EC0" w:rsidP="007C0EC0">
            <w:pPr>
              <w:pStyle w:val="TableParagraph"/>
              <w:numPr>
                <w:ilvl w:val="0"/>
                <w:numId w:val="3"/>
              </w:numPr>
              <w:spacing w:before="6" w:line="510" w:lineRule="atLeast"/>
              <w:ind w:right="1246"/>
              <w:rPr>
                <w:b/>
                <w:sz w:val="24"/>
              </w:rPr>
            </w:pPr>
            <w:r w:rsidRPr="00D2718C">
              <w:rPr>
                <w:b/>
                <w:sz w:val="24"/>
              </w:rPr>
              <w:lastRenderedPageBreak/>
              <w:t>Fundamentos Sociotécnicos</w:t>
            </w:r>
          </w:p>
          <w:p w14:paraId="49EFECEA" w14:textId="1460BB75" w:rsidR="007C0EC0" w:rsidRDefault="007C0EC0" w:rsidP="007C0EC0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  <w:lang w:val="pt-BR"/>
              </w:rPr>
            </w:pPr>
            <w:r w:rsidRPr="007C0EC0">
              <w:rPr>
                <w:bCs/>
                <w:sz w:val="24"/>
                <w:lang w:val="pt-BR"/>
              </w:rPr>
              <w:t xml:space="preserve">Sistemas sociotécnicos </w:t>
            </w:r>
          </w:p>
          <w:p w14:paraId="6C9F5346" w14:textId="77777777" w:rsidR="007C0EC0" w:rsidRDefault="007C0EC0" w:rsidP="007C0EC0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  <w:lang w:val="pt-BR"/>
              </w:rPr>
            </w:pPr>
            <w:r w:rsidRPr="007C0EC0">
              <w:rPr>
                <w:bCs/>
                <w:sz w:val="24"/>
                <w:lang w:val="pt-BR"/>
              </w:rPr>
              <w:t xml:space="preserve">Complexidade organizacional </w:t>
            </w:r>
          </w:p>
          <w:p w14:paraId="740B3E6B" w14:textId="77777777" w:rsidR="007C0EC0" w:rsidRDefault="007C0EC0" w:rsidP="007C0EC0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  <w:lang w:val="pt-BR"/>
              </w:rPr>
            </w:pPr>
            <w:r w:rsidRPr="007C0EC0">
              <w:rPr>
                <w:bCs/>
                <w:sz w:val="24"/>
                <w:lang w:val="pt-BR"/>
              </w:rPr>
              <w:t xml:space="preserve">Engenharia de Software como atividade humana </w:t>
            </w:r>
          </w:p>
          <w:p w14:paraId="2CA66C5C" w14:textId="1FE01ED3" w:rsidR="007C0EC0" w:rsidRPr="007C0EC0" w:rsidRDefault="007C0EC0" w:rsidP="007C0EC0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  <w:lang w:val="pt-BR"/>
              </w:rPr>
            </w:pPr>
            <w:r w:rsidRPr="007C0EC0">
              <w:rPr>
                <w:bCs/>
                <w:sz w:val="24"/>
                <w:lang w:val="pt-BR"/>
              </w:rPr>
              <w:t>Teoria dos sistemas adaptativos complexos</w:t>
            </w:r>
          </w:p>
          <w:p w14:paraId="4AEBF04B" w14:textId="025C7EA4" w:rsidR="00DD4451" w:rsidRPr="00D2718C" w:rsidRDefault="007027B9" w:rsidP="007027B9">
            <w:pPr>
              <w:pStyle w:val="TableParagraph"/>
              <w:numPr>
                <w:ilvl w:val="0"/>
                <w:numId w:val="3"/>
              </w:numPr>
              <w:spacing w:before="6" w:line="510" w:lineRule="atLeast"/>
              <w:ind w:right="1246"/>
              <w:rPr>
                <w:b/>
                <w:sz w:val="24"/>
              </w:rPr>
            </w:pPr>
            <w:r w:rsidRPr="00D2718C">
              <w:rPr>
                <w:b/>
                <w:sz w:val="24"/>
              </w:rPr>
              <w:t>Cognição e Desenvolvimento de Software</w:t>
            </w:r>
          </w:p>
          <w:p w14:paraId="065B947F" w14:textId="140955C1" w:rsidR="007027B9" w:rsidRDefault="00363EA1" w:rsidP="007027B9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363EA1">
              <w:rPr>
                <w:bCs/>
                <w:sz w:val="24"/>
              </w:rPr>
              <w:t>Processo cognitivo na programação</w:t>
            </w:r>
          </w:p>
          <w:p w14:paraId="679BD44E" w14:textId="108268D4" w:rsidR="00363EA1" w:rsidRDefault="00363EA1" w:rsidP="007027B9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363EA1">
              <w:rPr>
                <w:bCs/>
                <w:sz w:val="24"/>
              </w:rPr>
              <w:t>Carga cognitiva</w:t>
            </w:r>
          </w:p>
          <w:p w14:paraId="4B0AA7F5" w14:textId="0F1CCDD9" w:rsidR="00363EA1" w:rsidRDefault="00363EA1" w:rsidP="007027B9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363EA1">
              <w:rPr>
                <w:bCs/>
                <w:sz w:val="24"/>
              </w:rPr>
              <w:t>Tomada de decisão</w:t>
            </w:r>
          </w:p>
          <w:p w14:paraId="41D28B1C" w14:textId="1BE89114" w:rsidR="00363EA1" w:rsidRDefault="00363EA1" w:rsidP="007027B9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363EA1">
              <w:rPr>
                <w:bCs/>
                <w:sz w:val="24"/>
              </w:rPr>
              <w:t>Heurísticas e vieses</w:t>
            </w:r>
          </w:p>
          <w:p w14:paraId="7BC854FD" w14:textId="06C457F8" w:rsidR="00363EA1" w:rsidRDefault="00363EA1" w:rsidP="007027B9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363EA1">
              <w:rPr>
                <w:bCs/>
                <w:sz w:val="24"/>
              </w:rPr>
              <w:t>Erro humano em software</w:t>
            </w:r>
          </w:p>
          <w:p w14:paraId="2C47FD2F" w14:textId="622DB262" w:rsidR="00DD4451" w:rsidRPr="00D2718C" w:rsidRDefault="00CE4B74" w:rsidP="00CE4B74">
            <w:pPr>
              <w:pStyle w:val="TableParagraph"/>
              <w:numPr>
                <w:ilvl w:val="0"/>
                <w:numId w:val="3"/>
              </w:numPr>
              <w:spacing w:before="6" w:line="510" w:lineRule="atLeast"/>
              <w:ind w:right="1246"/>
              <w:rPr>
                <w:b/>
                <w:sz w:val="24"/>
              </w:rPr>
            </w:pPr>
            <w:r w:rsidRPr="00D2718C">
              <w:rPr>
                <w:b/>
                <w:sz w:val="24"/>
              </w:rPr>
              <w:t>Dinâmica de Equipes</w:t>
            </w:r>
          </w:p>
          <w:p w14:paraId="1240FCC4" w14:textId="48BFE1D5" w:rsidR="00CE4B74" w:rsidRDefault="00CE4B74" w:rsidP="00CE4B74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CE4B74">
              <w:rPr>
                <w:bCs/>
                <w:sz w:val="24"/>
              </w:rPr>
              <w:t>Formação e maturidade de equipes</w:t>
            </w:r>
          </w:p>
          <w:p w14:paraId="6FB25CF8" w14:textId="6E16C6B2" w:rsidR="00CE4B74" w:rsidRDefault="00CE4B74" w:rsidP="00CE4B74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CE4B74">
              <w:rPr>
                <w:bCs/>
                <w:sz w:val="24"/>
              </w:rPr>
              <w:t>Comunicação técnica</w:t>
            </w:r>
          </w:p>
          <w:p w14:paraId="7D2BBDA4" w14:textId="740EF313" w:rsidR="00CE4B74" w:rsidRDefault="00CE4B74" w:rsidP="00CE4B74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CE4B74">
              <w:rPr>
                <w:bCs/>
                <w:sz w:val="24"/>
              </w:rPr>
              <w:t>Segurança psicológica</w:t>
            </w:r>
          </w:p>
          <w:p w14:paraId="5A571535" w14:textId="171152AC" w:rsidR="00CE4B74" w:rsidRDefault="0048236A" w:rsidP="00CE4B74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48236A">
              <w:rPr>
                <w:bCs/>
                <w:sz w:val="24"/>
              </w:rPr>
              <w:t>Conflitos e negociação</w:t>
            </w:r>
          </w:p>
          <w:p w14:paraId="07CE410E" w14:textId="54E29639" w:rsidR="0048236A" w:rsidRDefault="0048236A" w:rsidP="00CE4B74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48236A">
              <w:rPr>
                <w:bCs/>
                <w:sz w:val="24"/>
              </w:rPr>
              <w:t>Diversidade e inclusão</w:t>
            </w:r>
          </w:p>
          <w:p w14:paraId="3B6E1FE7" w14:textId="46A734B0" w:rsidR="0048236A" w:rsidRPr="00DD4451" w:rsidRDefault="0048236A" w:rsidP="00CE4B74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48236A">
              <w:rPr>
                <w:bCs/>
                <w:sz w:val="24"/>
              </w:rPr>
              <w:t>Personalidade e papéis em times de software</w:t>
            </w:r>
          </w:p>
          <w:p w14:paraId="60C8C046" w14:textId="6B16BB6E" w:rsidR="00DD4451" w:rsidRPr="00D2718C" w:rsidRDefault="00E2640A" w:rsidP="00E2640A">
            <w:pPr>
              <w:pStyle w:val="TableParagraph"/>
              <w:numPr>
                <w:ilvl w:val="0"/>
                <w:numId w:val="3"/>
              </w:numPr>
              <w:spacing w:before="6" w:line="510" w:lineRule="atLeast"/>
              <w:ind w:right="1246"/>
              <w:rPr>
                <w:b/>
                <w:sz w:val="24"/>
              </w:rPr>
            </w:pPr>
            <w:r w:rsidRPr="00D2718C">
              <w:rPr>
                <w:b/>
                <w:sz w:val="24"/>
              </w:rPr>
              <w:t>Cultura, Liderança e Métodos Ágeis</w:t>
            </w:r>
          </w:p>
          <w:p w14:paraId="2D171F41" w14:textId="430B0C12" w:rsidR="00E2640A" w:rsidRDefault="00E2640A" w:rsidP="00E2640A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E2640A">
              <w:rPr>
                <w:bCs/>
                <w:sz w:val="24"/>
              </w:rPr>
              <w:t>Cultura organizacional</w:t>
            </w:r>
          </w:p>
          <w:p w14:paraId="3CDEADEC" w14:textId="62E099F4" w:rsidR="00E2640A" w:rsidRDefault="00E2640A" w:rsidP="00E2640A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E2640A">
              <w:rPr>
                <w:bCs/>
                <w:sz w:val="24"/>
              </w:rPr>
              <w:t>Liderança servidora</w:t>
            </w:r>
          </w:p>
          <w:p w14:paraId="1CC6256D" w14:textId="5394708D" w:rsidR="00E2640A" w:rsidRDefault="00E2640A" w:rsidP="00E2640A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E2640A">
              <w:rPr>
                <w:bCs/>
                <w:sz w:val="24"/>
              </w:rPr>
              <w:t>Papéis ágeis (PO, SM, Dev Team)</w:t>
            </w:r>
          </w:p>
          <w:p w14:paraId="658DC0C6" w14:textId="36228D34" w:rsidR="00E2640A" w:rsidRPr="00DD4451" w:rsidRDefault="003942E4" w:rsidP="00E2640A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3942E4">
              <w:rPr>
                <w:bCs/>
                <w:sz w:val="24"/>
              </w:rPr>
              <w:t>Colaboração em ambientes distribuídos</w:t>
            </w:r>
          </w:p>
          <w:p w14:paraId="10853338" w14:textId="656308D3" w:rsidR="00DD4451" w:rsidRPr="00D2718C" w:rsidRDefault="003942E4" w:rsidP="001A3E42">
            <w:pPr>
              <w:pStyle w:val="TableParagraph"/>
              <w:numPr>
                <w:ilvl w:val="0"/>
                <w:numId w:val="3"/>
              </w:numPr>
              <w:spacing w:before="6" w:line="510" w:lineRule="atLeast"/>
              <w:ind w:right="1246"/>
              <w:rPr>
                <w:b/>
                <w:sz w:val="24"/>
              </w:rPr>
            </w:pPr>
            <w:r w:rsidRPr="00D2718C">
              <w:rPr>
                <w:b/>
                <w:sz w:val="24"/>
              </w:rPr>
              <w:t>IA e Transformação do Trabalho em Software</w:t>
            </w:r>
          </w:p>
          <w:p w14:paraId="610AB37F" w14:textId="67CFDC5F" w:rsidR="00DD4451" w:rsidRDefault="001A3E42" w:rsidP="001A3E42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1A3E42">
              <w:rPr>
                <w:bCs/>
                <w:sz w:val="24"/>
              </w:rPr>
              <w:t>IA como copiloto de desenvolvimento</w:t>
            </w:r>
          </w:p>
          <w:p w14:paraId="0325A189" w14:textId="37941F37" w:rsidR="001A3E42" w:rsidRDefault="001A3E42" w:rsidP="001A3E42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1A3E42">
              <w:rPr>
                <w:bCs/>
                <w:sz w:val="24"/>
              </w:rPr>
              <w:t>Reconfiguração de papéis técnicos</w:t>
            </w:r>
          </w:p>
          <w:p w14:paraId="0475CF83" w14:textId="5937E49A" w:rsidR="001A3E42" w:rsidRDefault="004D3DA4" w:rsidP="001A3E42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4D3DA4">
              <w:rPr>
                <w:bCs/>
                <w:sz w:val="24"/>
              </w:rPr>
              <w:t>Automação e deslocamento cognitivo</w:t>
            </w:r>
          </w:p>
          <w:p w14:paraId="7BD7E023" w14:textId="6CF42E8C" w:rsidR="004D3DA4" w:rsidRDefault="004D3DA4" w:rsidP="001A3E42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4D3DA4">
              <w:rPr>
                <w:bCs/>
                <w:sz w:val="24"/>
              </w:rPr>
              <w:t>Ética, autonomia e responsabilidade</w:t>
            </w:r>
          </w:p>
          <w:p w14:paraId="1748C679" w14:textId="65277FAE" w:rsidR="004D3DA4" w:rsidRDefault="004D3DA4" w:rsidP="001A3E42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4D3DA4">
              <w:rPr>
                <w:bCs/>
                <w:sz w:val="24"/>
              </w:rPr>
              <w:t>Impactos na aprendizagem de desenvolvedores</w:t>
            </w:r>
          </w:p>
          <w:p w14:paraId="5F967C5F" w14:textId="43512C35" w:rsidR="004D3DA4" w:rsidRPr="00D2718C" w:rsidRDefault="00C22944" w:rsidP="004D3DA4">
            <w:pPr>
              <w:pStyle w:val="TableParagraph"/>
              <w:numPr>
                <w:ilvl w:val="0"/>
                <w:numId w:val="3"/>
              </w:numPr>
              <w:spacing w:before="6" w:line="510" w:lineRule="atLeast"/>
              <w:ind w:right="1246"/>
              <w:rPr>
                <w:b/>
                <w:sz w:val="24"/>
              </w:rPr>
            </w:pPr>
            <w:r w:rsidRPr="00D2718C">
              <w:rPr>
                <w:b/>
                <w:sz w:val="24"/>
              </w:rPr>
              <w:lastRenderedPageBreak/>
              <w:t>Intervenções e Melhoria Sociotécnica</w:t>
            </w:r>
          </w:p>
          <w:p w14:paraId="16203B93" w14:textId="7260B649" w:rsidR="00C22944" w:rsidRDefault="00C22944" w:rsidP="00C22944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C22944">
              <w:rPr>
                <w:bCs/>
                <w:sz w:val="24"/>
              </w:rPr>
              <w:t>Diagnóstico de equipes</w:t>
            </w:r>
          </w:p>
          <w:p w14:paraId="02B4F6AD" w14:textId="7065513A" w:rsidR="00C22944" w:rsidRDefault="0071560C" w:rsidP="00C22944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71560C">
              <w:rPr>
                <w:bCs/>
                <w:sz w:val="24"/>
              </w:rPr>
              <w:t>Métricas humanas (team health, clima, engajamento)</w:t>
            </w:r>
          </w:p>
          <w:p w14:paraId="0F804095" w14:textId="04745003" w:rsidR="0071560C" w:rsidRDefault="0071560C" w:rsidP="00C22944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71560C">
              <w:rPr>
                <w:bCs/>
                <w:sz w:val="24"/>
              </w:rPr>
              <w:t>Retrospectivas estruturadas</w:t>
            </w:r>
          </w:p>
          <w:p w14:paraId="08E05E74" w14:textId="32290285" w:rsidR="0071560C" w:rsidRPr="001A3E42" w:rsidRDefault="0071560C" w:rsidP="00C22944">
            <w:pPr>
              <w:pStyle w:val="TableParagraph"/>
              <w:numPr>
                <w:ilvl w:val="1"/>
                <w:numId w:val="3"/>
              </w:numPr>
              <w:spacing w:before="6" w:line="510" w:lineRule="atLeast"/>
              <w:ind w:right="1246"/>
              <w:rPr>
                <w:bCs/>
                <w:sz w:val="24"/>
              </w:rPr>
            </w:pPr>
            <w:r w:rsidRPr="0071560C">
              <w:rPr>
                <w:bCs/>
                <w:sz w:val="24"/>
              </w:rPr>
              <w:t>Proposição de melhorias baseadas em evidências</w:t>
            </w:r>
          </w:p>
          <w:p w14:paraId="5AB034F5" w14:textId="77777777" w:rsidR="00FB6B5F" w:rsidRPr="00DD4451" w:rsidRDefault="00FB6B5F">
            <w:pPr>
              <w:pStyle w:val="TableParagraph"/>
              <w:pBdr>
                <w:bottom w:val="single" w:sz="12" w:space="1" w:color="auto"/>
              </w:pBdr>
              <w:spacing w:before="6" w:line="510" w:lineRule="atLeast"/>
              <w:ind w:right="1246"/>
              <w:rPr>
                <w:bCs/>
                <w:sz w:val="24"/>
              </w:rPr>
            </w:pPr>
          </w:p>
          <w:p w14:paraId="42B9CE2A" w14:textId="77777777" w:rsidR="00FB6B5F" w:rsidRPr="00DD4451" w:rsidRDefault="00FB6B5F">
            <w:pPr>
              <w:pStyle w:val="TableParagraph"/>
              <w:spacing w:before="6" w:line="510" w:lineRule="atLeast"/>
              <w:ind w:right="1246"/>
              <w:rPr>
                <w:bCs/>
                <w:sz w:val="24"/>
              </w:rPr>
            </w:pPr>
            <w:r w:rsidRPr="00DD4451">
              <w:rPr>
                <w:bCs/>
                <w:sz w:val="24"/>
              </w:rPr>
              <w:t>Referências:</w:t>
            </w:r>
          </w:p>
          <w:p w14:paraId="09D532C5" w14:textId="55360940" w:rsidR="007A3B2C" w:rsidRDefault="001B3004">
            <w:pPr>
              <w:pStyle w:val="TableParagraph"/>
              <w:spacing w:before="6" w:line="510" w:lineRule="atLeast"/>
              <w:ind w:right="1246"/>
              <w:rPr>
                <w:b/>
                <w:bCs/>
                <w:sz w:val="24"/>
              </w:rPr>
            </w:pPr>
            <w:r w:rsidRPr="001B3004">
              <w:rPr>
                <w:b/>
                <w:bCs/>
                <w:sz w:val="24"/>
              </w:rPr>
              <w:t>Básica:</w:t>
            </w:r>
          </w:p>
          <w:p w14:paraId="36668E91" w14:textId="78209A54" w:rsidR="0093268E" w:rsidRPr="0024101C" w:rsidRDefault="0093268E" w:rsidP="007D4E61">
            <w:pPr>
              <w:pStyle w:val="TableParagraph"/>
              <w:numPr>
                <w:ilvl w:val="0"/>
                <w:numId w:val="1"/>
              </w:numPr>
              <w:spacing w:before="6" w:line="510" w:lineRule="atLeast"/>
              <w:ind w:right="1246"/>
              <w:jc w:val="both"/>
              <w:rPr>
                <w:sz w:val="24"/>
              </w:rPr>
            </w:pPr>
            <w:r w:rsidRPr="0024101C">
              <w:rPr>
                <w:sz w:val="24"/>
              </w:rPr>
              <w:t>PRESSMAN, Roger S.; MAXIM, Bruce R. Engenharia de software. McGraw Hill Brasil, 2021.</w:t>
            </w:r>
            <w:r w:rsidRPr="0024101C">
              <w:rPr>
                <w:sz w:val="24"/>
              </w:rPr>
              <w:t xml:space="preserve"> </w:t>
            </w:r>
          </w:p>
          <w:p w14:paraId="65E8B264" w14:textId="78AD9629" w:rsidR="00320367" w:rsidRPr="0024101C" w:rsidRDefault="00320367" w:rsidP="007D4E61">
            <w:pPr>
              <w:pStyle w:val="TableParagraph"/>
              <w:numPr>
                <w:ilvl w:val="0"/>
                <w:numId w:val="1"/>
              </w:numPr>
              <w:spacing w:before="6" w:line="510" w:lineRule="atLeast"/>
              <w:ind w:right="1246"/>
              <w:jc w:val="both"/>
              <w:rPr>
                <w:sz w:val="24"/>
              </w:rPr>
            </w:pPr>
            <w:r w:rsidRPr="0024101C">
              <w:rPr>
                <w:sz w:val="24"/>
              </w:rPr>
              <w:t>EDMONDSON, Amy C. A organização sem medo: Criando segurança psicológica no local de trabalho para aprendizado, novação e crescimento. Alta Books, 2021.</w:t>
            </w:r>
            <w:r w:rsidRPr="0024101C">
              <w:rPr>
                <w:sz w:val="24"/>
              </w:rPr>
              <w:t xml:space="preserve"> </w:t>
            </w:r>
          </w:p>
          <w:p w14:paraId="25BDB0F1" w14:textId="59CE99A2" w:rsidR="002371AD" w:rsidRPr="0024101C" w:rsidRDefault="002371AD" w:rsidP="007D4E61">
            <w:pPr>
              <w:pStyle w:val="TableParagraph"/>
              <w:numPr>
                <w:ilvl w:val="0"/>
                <w:numId w:val="1"/>
              </w:numPr>
              <w:spacing w:before="6" w:line="510" w:lineRule="atLeast"/>
              <w:ind w:right="1246"/>
              <w:jc w:val="both"/>
              <w:rPr>
                <w:sz w:val="24"/>
              </w:rPr>
            </w:pPr>
            <w:r w:rsidRPr="0024101C">
              <w:rPr>
                <w:sz w:val="24"/>
              </w:rPr>
              <w:t>PRIKLADNICKI, Rafael; WILLI, Renato; MILANI, Fabiano. Métodos ágeis para desenvolvimento de software. Bookman Editora, 2014.</w:t>
            </w:r>
          </w:p>
          <w:p w14:paraId="17B50479" w14:textId="77777777" w:rsidR="001B3004" w:rsidRDefault="001B3004">
            <w:pPr>
              <w:pStyle w:val="TableParagraph"/>
              <w:spacing w:before="6" w:line="510" w:lineRule="atLeast"/>
              <w:ind w:right="1246"/>
              <w:rPr>
                <w:b/>
                <w:bCs/>
                <w:sz w:val="24"/>
              </w:rPr>
            </w:pPr>
          </w:p>
          <w:p w14:paraId="46D7AF6D" w14:textId="2D1913CB" w:rsidR="001B3004" w:rsidRPr="00DD4451" w:rsidRDefault="001B3004">
            <w:pPr>
              <w:pStyle w:val="TableParagraph"/>
              <w:spacing w:before="6" w:line="510" w:lineRule="atLeast"/>
              <w:ind w:right="1246"/>
              <w:rPr>
                <w:bCs/>
                <w:sz w:val="24"/>
              </w:rPr>
            </w:pPr>
            <w:r w:rsidRPr="001B3004">
              <w:rPr>
                <w:b/>
                <w:bCs/>
                <w:sz w:val="24"/>
              </w:rPr>
              <w:t>Complementar:</w:t>
            </w:r>
          </w:p>
          <w:p w14:paraId="11236647" w14:textId="77777777" w:rsidR="008C5800" w:rsidRPr="0024101C" w:rsidRDefault="008C5800" w:rsidP="007D4E61">
            <w:pPr>
              <w:pStyle w:val="TableParagraph"/>
              <w:numPr>
                <w:ilvl w:val="0"/>
                <w:numId w:val="2"/>
              </w:numPr>
              <w:spacing w:before="6" w:line="510" w:lineRule="atLeast"/>
              <w:ind w:right="1246"/>
              <w:jc w:val="both"/>
              <w:rPr>
                <w:bCs/>
                <w:sz w:val="24"/>
                <w:lang w:val="en-US"/>
              </w:rPr>
            </w:pPr>
            <w:r w:rsidRPr="0024101C">
              <w:rPr>
                <w:bCs/>
                <w:sz w:val="24"/>
                <w:lang w:val="en-US"/>
              </w:rPr>
              <w:t xml:space="preserve">DEMARCO, Tom et al. Peopleware. </w:t>
            </w:r>
            <w:r w:rsidRPr="0024101C">
              <w:rPr>
                <w:bCs/>
                <w:sz w:val="24"/>
              </w:rPr>
              <w:t>2001.</w:t>
            </w:r>
            <w:r w:rsidRPr="0024101C">
              <w:rPr>
                <w:bCs/>
                <w:sz w:val="24"/>
                <w:lang w:val="en-US"/>
              </w:rPr>
              <w:t xml:space="preserve"> </w:t>
            </w:r>
          </w:p>
          <w:p w14:paraId="5AC30639" w14:textId="77777777" w:rsidR="00FA74B4" w:rsidRPr="0024101C" w:rsidRDefault="00FA74B4" w:rsidP="007D4E61">
            <w:pPr>
              <w:pStyle w:val="TableParagraph"/>
              <w:numPr>
                <w:ilvl w:val="0"/>
                <w:numId w:val="2"/>
              </w:numPr>
              <w:spacing w:before="6" w:line="510" w:lineRule="atLeast"/>
              <w:ind w:right="1246"/>
              <w:jc w:val="both"/>
              <w:rPr>
                <w:bCs/>
                <w:sz w:val="24"/>
                <w:lang w:val="en-US"/>
              </w:rPr>
            </w:pPr>
            <w:r w:rsidRPr="0024101C">
              <w:rPr>
                <w:bCs/>
                <w:sz w:val="24"/>
                <w:lang w:val="en-US"/>
              </w:rPr>
              <w:t>EDMONDSON, Amy C. </w:t>
            </w:r>
            <w:proofErr w:type="gramStart"/>
            <w:r w:rsidRPr="0024101C">
              <w:rPr>
                <w:bCs/>
                <w:sz w:val="24"/>
                <w:lang w:val="en-US"/>
              </w:rPr>
              <w:t>The fearless</w:t>
            </w:r>
            <w:proofErr w:type="gramEnd"/>
            <w:r w:rsidRPr="0024101C">
              <w:rPr>
                <w:bCs/>
                <w:sz w:val="24"/>
                <w:lang w:val="en-US"/>
              </w:rPr>
              <w:t xml:space="preserve"> organization: Creating psychological safety in the workplace for learning, innovation, and growth. </w:t>
            </w:r>
            <w:r w:rsidRPr="0024101C">
              <w:rPr>
                <w:bCs/>
                <w:sz w:val="24"/>
              </w:rPr>
              <w:t>John Wiley &amp; Sons, 2018.</w:t>
            </w:r>
            <w:r w:rsidRPr="0024101C">
              <w:rPr>
                <w:bCs/>
                <w:sz w:val="24"/>
                <w:lang w:val="en-US"/>
              </w:rPr>
              <w:t xml:space="preserve"> </w:t>
            </w:r>
          </w:p>
          <w:p w14:paraId="51BA0B3D" w14:textId="194E0405" w:rsidR="002E7FCB" w:rsidRPr="0024101C" w:rsidRDefault="002E7FCB" w:rsidP="007D4E61">
            <w:pPr>
              <w:pStyle w:val="TableParagraph"/>
              <w:numPr>
                <w:ilvl w:val="0"/>
                <w:numId w:val="2"/>
              </w:numPr>
              <w:spacing w:before="6" w:line="510" w:lineRule="atLeast"/>
              <w:ind w:right="1246"/>
              <w:jc w:val="both"/>
              <w:rPr>
                <w:bCs/>
                <w:sz w:val="24"/>
                <w:lang w:val="en-US"/>
              </w:rPr>
            </w:pPr>
            <w:r w:rsidRPr="0024101C">
              <w:rPr>
                <w:bCs/>
                <w:sz w:val="24"/>
                <w:lang w:val="en-US"/>
              </w:rPr>
              <w:t xml:space="preserve">FORSGREN, Nicole; HUMBLE, Jez; KIM, Gene. Accelerate: The science of lean software and </w:t>
            </w:r>
            <w:proofErr w:type="spellStart"/>
            <w:r w:rsidRPr="0024101C">
              <w:rPr>
                <w:bCs/>
                <w:sz w:val="24"/>
                <w:lang w:val="en-US"/>
              </w:rPr>
              <w:t>devops</w:t>
            </w:r>
            <w:proofErr w:type="spellEnd"/>
            <w:r w:rsidRPr="0024101C">
              <w:rPr>
                <w:bCs/>
                <w:sz w:val="24"/>
                <w:lang w:val="en-US"/>
              </w:rPr>
              <w:t xml:space="preserve">: Building and scaling high performing technology organizations. </w:t>
            </w:r>
            <w:r w:rsidRPr="0024101C">
              <w:rPr>
                <w:bCs/>
                <w:sz w:val="24"/>
              </w:rPr>
              <w:t>IT Revolution, 2018.</w:t>
            </w:r>
          </w:p>
          <w:p w14:paraId="23B08822" w14:textId="370C3278" w:rsidR="002E7FCB" w:rsidRPr="0024101C" w:rsidRDefault="001F0588" w:rsidP="007D4E61">
            <w:pPr>
              <w:pStyle w:val="TableParagraph"/>
              <w:numPr>
                <w:ilvl w:val="0"/>
                <w:numId w:val="2"/>
              </w:numPr>
              <w:spacing w:before="6" w:line="510" w:lineRule="atLeast"/>
              <w:ind w:right="1246"/>
              <w:jc w:val="both"/>
              <w:rPr>
                <w:bCs/>
                <w:sz w:val="24"/>
                <w:lang w:val="en-US"/>
              </w:rPr>
            </w:pPr>
            <w:r w:rsidRPr="0024101C">
              <w:rPr>
                <w:bCs/>
                <w:sz w:val="24"/>
                <w:lang w:val="en-US"/>
              </w:rPr>
              <w:t>WEINBERG, Gerald M. The psychology of computer programming. New York: Van Nostrand Reinhold, 1971.</w:t>
            </w:r>
          </w:p>
          <w:p w14:paraId="1FD2BBB5" w14:textId="2D27E8C9" w:rsidR="00C531C7" w:rsidRPr="0024101C" w:rsidRDefault="00C531C7" w:rsidP="007D4E61">
            <w:pPr>
              <w:pStyle w:val="TableParagraph"/>
              <w:numPr>
                <w:ilvl w:val="0"/>
                <w:numId w:val="2"/>
              </w:numPr>
              <w:spacing w:before="6" w:line="510" w:lineRule="atLeast"/>
              <w:ind w:right="1246"/>
              <w:jc w:val="both"/>
              <w:rPr>
                <w:bCs/>
                <w:sz w:val="24"/>
                <w:lang w:val="en-US"/>
              </w:rPr>
            </w:pPr>
            <w:r w:rsidRPr="0024101C">
              <w:rPr>
                <w:bCs/>
                <w:sz w:val="24"/>
                <w:lang w:val="en-US"/>
              </w:rPr>
              <w:t xml:space="preserve">KLEIN, Gary A. Sources of power: How people make decisions. </w:t>
            </w:r>
            <w:r w:rsidRPr="0024101C">
              <w:rPr>
                <w:bCs/>
                <w:sz w:val="24"/>
              </w:rPr>
              <w:t>MIT press, 2017.</w:t>
            </w:r>
          </w:p>
          <w:p w14:paraId="5AAC6499" w14:textId="76E41EA1" w:rsidR="00C531C7" w:rsidRPr="0024101C" w:rsidRDefault="00AB0069" w:rsidP="007D4E61">
            <w:pPr>
              <w:pStyle w:val="TableParagraph"/>
              <w:numPr>
                <w:ilvl w:val="0"/>
                <w:numId w:val="2"/>
              </w:numPr>
              <w:spacing w:before="6" w:line="510" w:lineRule="atLeast"/>
              <w:ind w:right="1246"/>
              <w:jc w:val="both"/>
              <w:rPr>
                <w:bCs/>
                <w:sz w:val="24"/>
                <w:lang w:val="en-US"/>
              </w:rPr>
            </w:pPr>
            <w:r w:rsidRPr="0024101C">
              <w:rPr>
                <w:bCs/>
                <w:sz w:val="24"/>
                <w:lang w:val="en-US"/>
              </w:rPr>
              <w:t xml:space="preserve">KAHNEMAN, Daniel. Thinking, fast and slow. Farrar, Straus and Giroux, </w:t>
            </w:r>
            <w:r w:rsidRPr="0024101C">
              <w:rPr>
                <w:bCs/>
                <w:sz w:val="24"/>
                <w:lang w:val="en-US"/>
              </w:rPr>
              <w:lastRenderedPageBreak/>
              <w:t>2011.</w:t>
            </w:r>
          </w:p>
          <w:p w14:paraId="314904D1" w14:textId="43806307" w:rsidR="00CA19B4" w:rsidRPr="0024101C" w:rsidRDefault="00CA19B4" w:rsidP="007D4E61">
            <w:pPr>
              <w:pStyle w:val="TableParagraph"/>
              <w:numPr>
                <w:ilvl w:val="0"/>
                <w:numId w:val="2"/>
              </w:numPr>
              <w:spacing w:before="6" w:line="510" w:lineRule="atLeast"/>
              <w:ind w:right="1246"/>
              <w:jc w:val="both"/>
              <w:rPr>
                <w:bCs/>
                <w:sz w:val="24"/>
                <w:lang w:val="en-US"/>
              </w:rPr>
            </w:pPr>
            <w:r w:rsidRPr="0024101C">
              <w:rPr>
                <w:bCs/>
                <w:sz w:val="24"/>
                <w:lang w:val="en-US"/>
              </w:rPr>
              <w:t xml:space="preserve">LENCIONI, Patrick M. The five dysfunctions of a team: Team assessment. </w:t>
            </w:r>
            <w:r w:rsidRPr="0024101C">
              <w:rPr>
                <w:bCs/>
                <w:sz w:val="24"/>
              </w:rPr>
              <w:t>John Wiley &amp; Sons, 2012.</w:t>
            </w:r>
          </w:p>
          <w:p w14:paraId="3588E3BB" w14:textId="729E88B4" w:rsidR="007A3B2C" w:rsidRPr="00EE26BC" w:rsidRDefault="00EE26BC" w:rsidP="00EE26BC">
            <w:pPr>
              <w:pStyle w:val="TableParagraph"/>
              <w:numPr>
                <w:ilvl w:val="0"/>
                <w:numId w:val="2"/>
              </w:numPr>
              <w:spacing w:before="6" w:line="510" w:lineRule="atLeast"/>
              <w:ind w:right="1246"/>
              <w:jc w:val="both"/>
              <w:rPr>
                <w:bCs/>
                <w:sz w:val="24"/>
                <w:lang w:val="en-US"/>
              </w:rPr>
            </w:pPr>
            <w:r w:rsidRPr="0024101C">
              <w:rPr>
                <w:bCs/>
                <w:sz w:val="24"/>
                <w:lang w:val="en-US"/>
              </w:rPr>
              <w:t>SHNEIDERMAN, Ben. Human-centered AI. Oxford University Press, 2022.</w:t>
            </w:r>
          </w:p>
        </w:tc>
      </w:tr>
    </w:tbl>
    <w:p w14:paraId="3F7B6DDF" w14:textId="77777777" w:rsidR="00F41513" w:rsidRDefault="00F41513" w:rsidP="007D4E61">
      <w:pPr>
        <w:pStyle w:val="Corpodetexto"/>
      </w:pPr>
    </w:p>
    <w:sectPr w:rsidR="00F41513" w:rsidSect="00F41513">
      <w:pgSz w:w="11910" w:h="16840"/>
      <w:pgMar w:top="13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2331F"/>
    <w:multiLevelType w:val="hybridMultilevel"/>
    <w:tmpl w:val="B248E36A"/>
    <w:lvl w:ilvl="0" w:tplc="0416000F">
      <w:start w:val="1"/>
      <w:numFmt w:val="decimal"/>
      <w:lvlText w:val="%1."/>
      <w:lvlJc w:val="left"/>
      <w:pPr>
        <w:ind w:left="818" w:hanging="360"/>
      </w:pPr>
    </w:lvl>
    <w:lvl w:ilvl="1" w:tplc="04160019" w:tentative="1">
      <w:start w:val="1"/>
      <w:numFmt w:val="lowerLetter"/>
      <w:lvlText w:val="%2."/>
      <w:lvlJc w:val="left"/>
      <w:pPr>
        <w:ind w:left="1538" w:hanging="360"/>
      </w:pPr>
    </w:lvl>
    <w:lvl w:ilvl="2" w:tplc="0416001B" w:tentative="1">
      <w:start w:val="1"/>
      <w:numFmt w:val="lowerRoman"/>
      <w:lvlText w:val="%3."/>
      <w:lvlJc w:val="right"/>
      <w:pPr>
        <w:ind w:left="2258" w:hanging="180"/>
      </w:pPr>
    </w:lvl>
    <w:lvl w:ilvl="3" w:tplc="0416000F" w:tentative="1">
      <w:start w:val="1"/>
      <w:numFmt w:val="decimal"/>
      <w:lvlText w:val="%4."/>
      <w:lvlJc w:val="left"/>
      <w:pPr>
        <w:ind w:left="2978" w:hanging="360"/>
      </w:pPr>
    </w:lvl>
    <w:lvl w:ilvl="4" w:tplc="04160019" w:tentative="1">
      <w:start w:val="1"/>
      <w:numFmt w:val="lowerLetter"/>
      <w:lvlText w:val="%5."/>
      <w:lvlJc w:val="left"/>
      <w:pPr>
        <w:ind w:left="3698" w:hanging="360"/>
      </w:pPr>
    </w:lvl>
    <w:lvl w:ilvl="5" w:tplc="0416001B" w:tentative="1">
      <w:start w:val="1"/>
      <w:numFmt w:val="lowerRoman"/>
      <w:lvlText w:val="%6."/>
      <w:lvlJc w:val="right"/>
      <w:pPr>
        <w:ind w:left="4418" w:hanging="180"/>
      </w:pPr>
    </w:lvl>
    <w:lvl w:ilvl="6" w:tplc="0416000F" w:tentative="1">
      <w:start w:val="1"/>
      <w:numFmt w:val="decimal"/>
      <w:lvlText w:val="%7."/>
      <w:lvlJc w:val="left"/>
      <w:pPr>
        <w:ind w:left="5138" w:hanging="360"/>
      </w:pPr>
    </w:lvl>
    <w:lvl w:ilvl="7" w:tplc="04160019" w:tentative="1">
      <w:start w:val="1"/>
      <w:numFmt w:val="lowerLetter"/>
      <w:lvlText w:val="%8."/>
      <w:lvlJc w:val="left"/>
      <w:pPr>
        <w:ind w:left="5858" w:hanging="360"/>
      </w:pPr>
    </w:lvl>
    <w:lvl w:ilvl="8" w:tplc="0416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1" w15:restartNumberingAfterBreak="0">
    <w:nsid w:val="37341716"/>
    <w:multiLevelType w:val="multilevel"/>
    <w:tmpl w:val="0A7C8CE8"/>
    <w:lvl w:ilvl="0">
      <w:start w:val="1"/>
      <w:numFmt w:val="decimal"/>
      <w:lvlText w:val="%1."/>
      <w:lvlJc w:val="left"/>
      <w:pPr>
        <w:ind w:left="45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1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9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5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78" w:hanging="1800"/>
      </w:pPr>
      <w:rPr>
        <w:rFonts w:hint="default"/>
      </w:rPr>
    </w:lvl>
  </w:abstractNum>
  <w:abstractNum w:abstractNumId="2" w15:restartNumberingAfterBreak="0">
    <w:nsid w:val="5D4E3AD5"/>
    <w:multiLevelType w:val="hybridMultilevel"/>
    <w:tmpl w:val="794CEDA2"/>
    <w:lvl w:ilvl="0" w:tplc="0416000F">
      <w:start w:val="1"/>
      <w:numFmt w:val="decimal"/>
      <w:lvlText w:val="%1."/>
      <w:lvlJc w:val="left"/>
      <w:pPr>
        <w:ind w:left="818" w:hanging="360"/>
      </w:pPr>
    </w:lvl>
    <w:lvl w:ilvl="1" w:tplc="04160019" w:tentative="1">
      <w:start w:val="1"/>
      <w:numFmt w:val="lowerLetter"/>
      <w:lvlText w:val="%2."/>
      <w:lvlJc w:val="left"/>
      <w:pPr>
        <w:ind w:left="1538" w:hanging="360"/>
      </w:pPr>
    </w:lvl>
    <w:lvl w:ilvl="2" w:tplc="0416001B" w:tentative="1">
      <w:start w:val="1"/>
      <w:numFmt w:val="lowerRoman"/>
      <w:lvlText w:val="%3."/>
      <w:lvlJc w:val="right"/>
      <w:pPr>
        <w:ind w:left="2258" w:hanging="180"/>
      </w:pPr>
    </w:lvl>
    <w:lvl w:ilvl="3" w:tplc="0416000F" w:tentative="1">
      <w:start w:val="1"/>
      <w:numFmt w:val="decimal"/>
      <w:lvlText w:val="%4."/>
      <w:lvlJc w:val="left"/>
      <w:pPr>
        <w:ind w:left="2978" w:hanging="360"/>
      </w:pPr>
    </w:lvl>
    <w:lvl w:ilvl="4" w:tplc="04160019" w:tentative="1">
      <w:start w:val="1"/>
      <w:numFmt w:val="lowerLetter"/>
      <w:lvlText w:val="%5."/>
      <w:lvlJc w:val="left"/>
      <w:pPr>
        <w:ind w:left="3698" w:hanging="360"/>
      </w:pPr>
    </w:lvl>
    <w:lvl w:ilvl="5" w:tplc="0416001B" w:tentative="1">
      <w:start w:val="1"/>
      <w:numFmt w:val="lowerRoman"/>
      <w:lvlText w:val="%6."/>
      <w:lvlJc w:val="right"/>
      <w:pPr>
        <w:ind w:left="4418" w:hanging="180"/>
      </w:pPr>
    </w:lvl>
    <w:lvl w:ilvl="6" w:tplc="0416000F" w:tentative="1">
      <w:start w:val="1"/>
      <w:numFmt w:val="decimal"/>
      <w:lvlText w:val="%7."/>
      <w:lvlJc w:val="left"/>
      <w:pPr>
        <w:ind w:left="5138" w:hanging="360"/>
      </w:pPr>
    </w:lvl>
    <w:lvl w:ilvl="7" w:tplc="04160019" w:tentative="1">
      <w:start w:val="1"/>
      <w:numFmt w:val="lowerLetter"/>
      <w:lvlText w:val="%8."/>
      <w:lvlJc w:val="left"/>
      <w:pPr>
        <w:ind w:left="5858" w:hanging="360"/>
      </w:pPr>
    </w:lvl>
    <w:lvl w:ilvl="8" w:tplc="0416001B" w:tentative="1">
      <w:start w:val="1"/>
      <w:numFmt w:val="lowerRoman"/>
      <w:lvlText w:val="%9."/>
      <w:lvlJc w:val="right"/>
      <w:pPr>
        <w:ind w:left="6578" w:hanging="180"/>
      </w:pPr>
    </w:lvl>
  </w:abstractNum>
  <w:num w:numId="1" w16cid:durableId="1506045581">
    <w:abstractNumId w:val="2"/>
  </w:num>
  <w:num w:numId="2" w16cid:durableId="1701780722">
    <w:abstractNumId w:val="0"/>
  </w:num>
  <w:num w:numId="3" w16cid:durableId="738137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513"/>
    <w:rsid w:val="0000481A"/>
    <w:rsid w:val="00046434"/>
    <w:rsid w:val="001262C2"/>
    <w:rsid w:val="001A3E42"/>
    <w:rsid w:val="001B3004"/>
    <w:rsid w:val="001F0588"/>
    <w:rsid w:val="002371AD"/>
    <w:rsid w:val="0024101C"/>
    <w:rsid w:val="00275A55"/>
    <w:rsid w:val="002E7FCB"/>
    <w:rsid w:val="00320367"/>
    <w:rsid w:val="003255EF"/>
    <w:rsid w:val="00335912"/>
    <w:rsid w:val="00363EA1"/>
    <w:rsid w:val="0036564D"/>
    <w:rsid w:val="003942E4"/>
    <w:rsid w:val="003A0691"/>
    <w:rsid w:val="00443359"/>
    <w:rsid w:val="0048236A"/>
    <w:rsid w:val="004D3DA4"/>
    <w:rsid w:val="005A34F9"/>
    <w:rsid w:val="00605BFC"/>
    <w:rsid w:val="0066687C"/>
    <w:rsid w:val="006D071E"/>
    <w:rsid w:val="007027B9"/>
    <w:rsid w:val="0071560C"/>
    <w:rsid w:val="007A3B2C"/>
    <w:rsid w:val="007C0EC0"/>
    <w:rsid w:val="007D4E61"/>
    <w:rsid w:val="008C5800"/>
    <w:rsid w:val="0093268E"/>
    <w:rsid w:val="009815BD"/>
    <w:rsid w:val="00AB0069"/>
    <w:rsid w:val="00AB0400"/>
    <w:rsid w:val="00AD386D"/>
    <w:rsid w:val="00BD7CC0"/>
    <w:rsid w:val="00BE1EA7"/>
    <w:rsid w:val="00C22944"/>
    <w:rsid w:val="00C443E5"/>
    <w:rsid w:val="00C531C7"/>
    <w:rsid w:val="00CA19B4"/>
    <w:rsid w:val="00CE4B74"/>
    <w:rsid w:val="00D2718C"/>
    <w:rsid w:val="00DD4451"/>
    <w:rsid w:val="00E2640A"/>
    <w:rsid w:val="00EE26BC"/>
    <w:rsid w:val="00F335B5"/>
    <w:rsid w:val="00F41513"/>
    <w:rsid w:val="00FA74B4"/>
    <w:rsid w:val="00FB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52F1F"/>
  <w15:docId w15:val="{0244B6B6-C05E-4872-B944-9FE5218C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41513"/>
    <w:rPr>
      <w:rFonts w:ascii="Arial" w:eastAsia="Arial" w:hAnsi="Arial" w:cs="Arial"/>
      <w:lang w:val="pt-PT"/>
    </w:rPr>
  </w:style>
  <w:style w:type="paragraph" w:styleId="Ttulo1">
    <w:name w:val="heading 1"/>
    <w:basedOn w:val="Normal"/>
    <w:next w:val="Normal"/>
    <w:link w:val="Ttulo1Char"/>
    <w:qFormat/>
    <w:rsid w:val="00AD386D"/>
    <w:pPr>
      <w:keepNext/>
      <w:widowControl/>
      <w:autoSpaceDE/>
      <w:autoSpaceDN/>
      <w:outlineLvl w:val="0"/>
    </w:pPr>
    <w:rPr>
      <w:rFonts w:ascii="Times New Roman" w:eastAsia="Times New Roman" w:hAnsi="Times New Roman" w:cs="Times New Roman"/>
      <w:sz w:val="28"/>
      <w:szCs w:val="20"/>
      <w:lang w:val="pt-BR"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4151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F41513"/>
    <w:pPr>
      <w:spacing w:before="240"/>
      <w:ind w:left="184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rsid w:val="00F41513"/>
  </w:style>
  <w:style w:type="paragraph" w:customStyle="1" w:styleId="TableParagraph">
    <w:name w:val="Table Paragraph"/>
    <w:basedOn w:val="Normal"/>
    <w:uiPriority w:val="1"/>
    <w:qFormat/>
    <w:rsid w:val="00F41513"/>
    <w:pPr>
      <w:spacing w:before="238"/>
      <w:ind w:left="98"/>
    </w:pPr>
    <w:rPr>
      <w:rFonts w:ascii="Times New Roman" w:eastAsia="Times New Roman" w:hAnsi="Times New Roman" w:cs="Times New Roman"/>
    </w:rPr>
  </w:style>
  <w:style w:type="character" w:customStyle="1" w:styleId="Ttulo1Char">
    <w:name w:val="Título 1 Char"/>
    <w:basedOn w:val="Fontepargpadro"/>
    <w:link w:val="Ttulo1"/>
    <w:rsid w:val="00AD386D"/>
    <w:rPr>
      <w:rFonts w:ascii="Times New Roman" w:eastAsia="Times New Roman" w:hAnsi="Times New Roman" w:cs="Times New Roman"/>
      <w:sz w:val="28"/>
      <w:szCs w:val="20"/>
      <w:lang w:val="pt-BR" w:eastAsia="pt-BR"/>
    </w:rPr>
  </w:style>
  <w:style w:type="paragraph" w:styleId="Rodap">
    <w:name w:val="footer"/>
    <w:basedOn w:val="Normal"/>
    <w:link w:val="RodapChar"/>
    <w:rsid w:val="00AD386D"/>
    <w:pPr>
      <w:widowControl/>
      <w:tabs>
        <w:tab w:val="center" w:pos="4320"/>
        <w:tab w:val="right" w:pos="8640"/>
      </w:tabs>
      <w:autoSpaceDE/>
      <w:autoSpaceDN/>
    </w:pPr>
    <w:rPr>
      <w:rFonts w:ascii="Times New Roman" w:eastAsia="Times New Roman" w:hAnsi="Times New Roman" w:cs="Times New Roman"/>
      <w:sz w:val="20"/>
      <w:szCs w:val="20"/>
      <w:lang w:val="pt-BR" w:eastAsia="pt-BR"/>
    </w:rPr>
  </w:style>
  <w:style w:type="character" w:customStyle="1" w:styleId="RodapChar">
    <w:name w:val="Rodapé Char"/>
    <w:basedOn w:val="Fontepargpadro"/>
    <w:link w:val="Rodap"/>
    <w:rsid w:val="00AD386D"/>
    <w:rPr>
      <w:rFonts w:ascii="Times New Roman" w:eastAsia="Times New Roman" w:hAnsi="Times New Roman" w:cs="Times New Roman"/>
      <w:sz w:val="20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453</Words>
  <Characters>2792</Characters>
  <Application>Microsoft Office Word</Application>
  <DocSecurity>0</DocSecurity>
  <Lines>71</Lines>
  <Paragraphs>35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Revisor</dc:creator>
  <cp:lastModifiedBy>Marcelo Marinho</cp:lastModifiedBy>
  <cp:revision>2</cp:revision>
  <cp:lastPrinted>2026-03-30T14:47:00Z</cp:lastPrinted>
  <dcterms:created xsi:type="dcterms:W3CDTF">2026-04-07T19:56:00Z</dcterms:created>
  <dcterms:modified xsi:type="dcterms:W3CDTF">2026-04-07T19:56:00Z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2026-01-27T00:00:00Z</vt:filetime>
  </property>
  <property fmtid="{D5CDD505-2E9C-101B-9397-08002B2CF9AE}" pid="5" name="Producer">
    <vt:lpwstr>Microsoft® Office Word 2007</vt:lpwstr>
  </property>
  <property fmtid="{D5CDD505-2E9C-101B-9397-08002B2CF9AE}" pid="6" name="GrammarlyDocumentId">
    <vt:lpwstr>e6ef5e9e-f2b7-429c-8a37-3905807ffc6b</vt:lpwstr>
  </property>
</Properties>
</file>