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METODOLOGIA CIENTÍFICA APLICADA À COMPUTAÇÃO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14112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8º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Tipos de conhecimento. Conhecimento científico. Ciência e linguagem. Explicações científicas. Alcance, limite e estrutura de hipóteses. Leis e teorias científicas. Metodologia de pesquisa em ciências exatas: pesquisa bibliográfica, elaboração, execução e acompanhamento de projetos de pesquisa: problematização, hipóteses, métodos e seleção de amostra. Normatização de trabalhos técnico científicos. Técnicas de coleta de dados. Análise de Dados.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os tipos de conhecimento e o conhecimento científico, a relação entre ciência e linguagem, as explicações científicas, o alcance, limite e estrutura de hipóteses, as leis e teorias científicas, e a aplicar a metodologia de pesquisa em ciências exatas, incluindo pesquisa bibliográfica, elaboração e acompanhamento de projetos de pesquisa, normatização de trabalhos técnico-científicos e técnicas de coleta e análise de dados.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Tipos de conhecimento.</w:t>
            </w:r>
          </w:p>
          <w:p>
            <w:r>
              <w:rPr>
                <w:rFonts w:ascii="Times New Roman" w:hAnsi="Times New Roman" w:cs="Times New Roman" w:eastAsia="Times New Roman"/>
              </w:rPr>
              <w:t>2. Conhecimento científico.</w:t>
            </w:r>
          </w:p>
          <w:p>
            <w:r>
              <w:rPr>
                <w:rFonts w:ascii="Times New Roman" w:hAnsi="Times New Roman" w:cs="Times New Roman" w:eastAsia="Times New Roman"/>
              </w:rPr>
              <w:t>3. Ciência e linguagem.</w:t>
            </w:r>
          </w:p>
          <w:p>
            <w:r>
              <w:rPr>
                <w:rFonts w:ascii="Times New Roman" w:hAnsi="Times New Roman" w:cs="Times New Roman" w:eastAsia="Times New Roman"/>
              </w:rPr>
              <w:t>4. Explicações científicas.</w:t>
            </w:r>
          </w:p>
          <w:p>
            <w:r>
              <w:rPr>
                <w:rFonts w:ascii="Times New Roman" w:hAnsi="Times New Roman" w:cs="Times New Roman" w:eastAsia="Times New Roman"/>
              </w:rPr>
              <w:t>5. Alcance, limite e estrutura de hipóteses.</w:t>
            </w:r>
          </w:p>
          <w:p>
            <w:r>
              <w:rPr>
                <w:rFonts w:ascii="Times New Roman" w:hAnsi="Times New Roman" w:cs="Times New Roman" w:eastAsia="Times New Roman"/>
              </w:rPr>
              <w:t>6. Leis e teorias científicas.</w:t>
            </w:r>
          </w:p>
          <w:p>
            <w:r>
              <w:rPr>
                <w:rFonts w:ascii="Times New Roman" w:hAnsi="Times New Roman" w:cs="Times New Roman" w:eastAsia="Times New Roman"/>
              </w:rPr>
              <w:t>7. Metodologia de pesquisa em ciências exatas: pesquisa bibliográfica, elaboração, execução e acompanhamento de projetos de pesquisa: problematização, hipóteses, métodos e seleção de amostra.</w:t>
            </w:r>
          </w:p>
          <w:p>
            <w:r>
              <w:rPr>
                <w:rFonts w:ascii="Times New Roman" w:hAnsi="Times New Roman" w:cs="Times New Roman" w:eastAsia="Times New Roman"/>
              </w:rPr>
              <w:t>8. Normatização de trabalhos técnico científicos.</w:t>
            </w:r>
          </w:p>
          <w:p>
            <w:r>
              <w:rPr>
                <w:rFonts w:ascii="Times New Roman" w:hAnsi="Times New Roman" w:cs="Times New Roman" w:eastAsia="Times New Roman"/>
              </w:rPr>
              <w:t>9. Técnicas de coleta de dados.</w:t>
            </w:r>
          </w:p>
          <w:p>
            <w:r>
              <w:rPr>
                <w:rFonts w:ascii="Times New Roman" w:hAnsi="Times New Roman" w:cs="Times New Roman" w:eastAsia="Times New Roman"/>
              </w:rPr>
              <w:t>10. Análise de Dados.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SEVERINO, A. J. Metodologia do Trabalho Científico. 23. ed. São Paulo: Cortez, 2007. </w:t>
            </w:r>
          </w:p>
          <w:p>
            <w:r>
              <w:rPr>
                <w:rFonts w:ascii="Times New Roman" w:hAnsi="Times New Roman" w:cs="Times New Roman" w:eastAsia="Times New Roman"/>
              </w:rPr>
              <w:t>MÁTTAR NETO, João Augusto. Metodologia científica na era da informática. São Paulo: Saraiva,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CERVO, A. L.; BERVIAN, P. A.; DA SILVA, R. Metodologia Científica. 6. ed. São Paulo: Pearson Prentice Hall, 2007.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PEREIRA, M. G. Artigos científicos: Como Redigir, Publicar e Avaliar. Editora Guanabara Koogan, 2011.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KÖCHE, José Carlos. Fundamentos de metodologia científica: teoria da ciência e iniciação à pesquisa. 24. ed. Petrópolis, RJ: Vozes, 2007. </w:t>
            </w:r>
          </w:p>
          <w:p>
            <w:r>
              <w:rPr>
                <w:rFonts w:ascii="Times New Roman" w:hAnsi="Times New Roman" w:cs="Times New Roman" w:eastAsia="Times New Roman"/>
              </w:rPr>
              <w:t>SECAF, V. Artigo Científico: do desafio à conquista. 5. ed. São Paulo: ATHENEU,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LAKATOS, Eva Maria; MARCONI, Marina de Andrade. Metodologia científica. 5. ed. São Paulo: Atlas,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SANTOS, Antonio Raimundo dos. Metodologia cientifica: a construção do conhecimento. 4. ed. Rio de Janeiro: DP&amp;A, 2001.</w:t>
            </w:r>
          </w:p>
          <w:p>
            <w:r>
              <w:rPr>
                <w:rFonts w:ascii="Times New Roman" w:hAnsi="Times New Roman" w:cs="Times New Roman" w:eastAsia="Times New Roman"/>
              </w:rPr>
              <w:t>WAZLAWICK, R. S. Metodologia de Pesquisa para Ciência da Computação. Rio de Janeiro: Elsevier, 2008.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