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METODOLOGIA DO ENSINO DA COMPUTAÇÃO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05500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4º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DIDÁTICA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e tendências no ensino de Computação. O perfil do professor de Computação. Planejamento, métodos e técnicas de ensino e avaliação da aprendizagem de Computação. Avaliação de material didático.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compreender os fundamentos e tendências no ensino de Computação e o perfil do professor de Computação, desenvolvendo habilidades de planejamento e aplicação de métodos e técnicas de ensino e de avaliação da aprendizagem, incluindo a avaliação de material didático.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Fundamentos e tendências no ensino de Computação.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2. O perfil do professor de Computação.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3. Planejamento, métodos e técnicas de ensino e avaliação da aprendizagem de Computação.</w:t>
            </w:r>
          </w:p>
          <w:p>
            <w:r>
              <w:rPr>
                <w:rFonts w:ascii="Times New Roman" w:hAnsi="Times New Roman" w:cs="Times New Roman" w:eastAsia="Times New Roman"/>
              </w:rPr>
              <w:t>4. Avaliação de material didático.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ARAÚJO, Ulisses e SASTRE, Genoveva. Aprendizagem baseada em Problemas no Ensino Superior. Editora Summus Editorial. 2ª Edição,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BELL, Tim, WITTEN, Ian H. e FELLOWS, Mike. Computer Science Unplugged – Ensinando Ciência da Computação sem o Uso do Computador. Disponível em &lt;http://csunplugged.org/.&gt;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Pedagogical Aspects of Computational Thinking. National Research Council. Washington, DC, 2011. Disponível em &lt;https://www.nap.edu/catalog/13170/report-of-a-workshop-on-thepedagogical-aspects-of-computational-thinking&gt;</w:t>
            </w:r>
          </w:p>
          <w:p>
            <w:r>
              <w:rPr>
                <w:rFonts w:ascii="Times New Roman" w:hAnsi="Times New Roman" w:cs="Times New Roman" w:eastAsia="Times New Roman"/>
              </w:rPr>
              <w:t>CSTA K-12 Computer Science Standards. CSTA K-12 Computer Science Standards– Revised, 2011. Disponível em &lt;https://www.csteachers.org/page/CSTA_Standards&gt;.</w:t>
            </w:r>
          </w:p>
          <w:p>
            <w:r>
              <w:rPr>
                <w:rFonts w:ascii="Times New Roman" w:hAnsi="Times New Roman" w:cs="Times New Roman" w:eastAsia="Times New Roman"/>
              </w:rPr>
              <w:t>NUNES, Daltro José. Ciência da Computação na Educação Básica. 2011. Disponível em &lt;http://www.adufrgs.org.br/artigos/ciencia-da-computacao-na-educacao-basica/&gt;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R. P.; COSTA, H. A. X. Análise de Metodologias e Ambientes de Ensino para Algoritmos, Estruturas de Dados e Programação aos iniciantes em Computação e Informática. INFOCOMP– JOURNAL OF COMPUTER SCIENCE, Lavras/MG–Brasil, v.5, n.1, p.41-50,2006.</w:t>
            </w:r>
          </w:p>
          <w:p>
            <w:r>
              <w:rPr>
                <w:rFonts w:ascii="Times New Roman" w:hAnsi="Times New Roman" w:cs="Times New Roman" w:eastAsia="Times New Roman"/>
              </w:rPr>
              <w:t>MATOS, E.S, SILVA, G.F.B. Currículo de licenciatura em computação: uma reflexão sobre perfil de formação à luz dos referenciais curriculares da SBC. In: XX Workshop sobre Educação em Computação. Curitiba: SBC, 2012.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SCAICO, Pasqueline Dantas et al. Relato da Utilização de uma Metodologia de Trabalho para o Ensino de Ciência da Computação no Ensino Médio. In: Anais do XXII SBIE–XVII - WIE. Aracaju, SE, 2011. </w:t>
            </w:r>
          </w:p>
          <w:p>
            <w:r>
              <w:rPr>
                <w:rFonts w:ascii="Times New Roman" w:hAnsi="Times New Roman" w:cs="Times New Roman" w:eastAsia="Times New Roman"/>
              </w:rPr>
              <w:t>SANTOS, Akiko, SUANNO, João Henrique e SUANNO, Marilza V. Rosa (Orgs.). Didática e Formação de Professores – Complexidade e Transdisciplinaridade.Editora Sulina,2013.</w:t>
            </w:r>
          </w:p>
          <w:p>
            <w:r>
              <w:rPr>
                <w:rFonts w:ascii="Times New Roman" w:hAnsi="Times New Roman" w:cs="Times New Roman" w:eastAsia="Times New Roman"/>
              </w:rPr>
              <w:t>VON WANGENHEIM, Christiane Gresse; VON WANGENHEIM, Aldo. Ensinando Computação com Jogos. Bookess Editora, Florianópolis, SC, Brazil, ISBN, v. 349987044, 2012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COLL, César e MONEREO, Charles. Psicologia da Educação Virtual: Aprender e Ensinar com as Tecnologias da Informação e Comunicação. Editora Artmed, 2010.</w:t>
            </w:r>
          </w:p>
          <w:p>
            <w:r>
              <w:rPr>
                <w:rFonts w:ascii="Times New Roman" w:hAnsi="Times New Roman" w:cs="Times New Roman" w:eastAsia="Times New Roman"/>
              </w:rPr>
              <w:t>MOURA, Tânia Maria de Melo. Metodologias do Ensino Superior: saberes e fazeres da/para prática docente. 2° ed., 2009.</w:t>
            </w:r>
          </w:p>
          <w:p>
            <w:r>
              <w:rPr>
                <w:rFonts w:ascii="Times New Roman" w:hAnsi="Times New Roman" w:cs="Times New Roman" w:eastAsia="Times New Roman"/>
              </w:rPr>
              <w:t>NETO, José Batista e SANTIAGO, Eliete (Orgs.). Formação de Professores e Prática Pedagógica. Editora Massangana, 2006.</w:t>
            </w:r>
          </w:p>
          <w:p>
            <w:r>
              <w:rPr>
                <w:rFonts w:ascii="Times New Roman" w:hAnsi="Times New Roman" w:cs="Times New Roman" w:eastAsia="Times New Roman"/>
              </w:rPr>
              <w:t>SUHR, Inge Renate Frõse. Processo Avaliativo no Ensino Superior. Editora IBPEX, 1.ed. 2008.</w:t>
            </w:r>
          </w:p>
          <w:p>
            <w:r>
              <w:rPr>
                <w:rFonts w:ascii="Times New Roman" w:hAnsi="Times New Roman" w:cs="Times New Roman" w:eastAsia="Times New Roman"/>
              </w:rPr>
              <w:t>GIL, Antônio Carlos. Metodologia do ensino superior. Editora Atlas, 2005.</w:t>
            </w:r>
          </w:p>
          <w:p>
            <w:r>
              <w:rPr>
                <w:rFonts w:ascii="Times New Roman" w:hAnsi="Times New Roman" w:cs="Times New Roman" w:eastAsia="Times New Roman"/>
              </w:rPr>
              <w:t>PRENSKY, Marc. Aprendizagem baseada em Jogos Digitais. Editora Senac São Paulo, 2012.</w:t>
            </w:r>
          </w:p>
          <w:p>
            <w:r>
              <w:rPr>
                <w:rFonts w:ascii="Times New Roman" w:hAnsi="Times New Roman" w:cs="Times New Roman" w:eastAsia="Times New Roman"/>
              </w:rPr>
              <w:t>BROOKSHEAR J. Glenn. Ciência da Computação: Uma Visão Abrangente. Editora Bookman, 7a Ed.,2005.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