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70E12" w14:textId="4B872EE5" w:rsidR="006337C8" w:rsidRPr="006337C8" w:rsidRDefault="006337C8" w:rsidP="006337C8">
      <w:pPr>
        <w:rPr>
          <w:rFonts w:ascii="Arial" w:hAnsi="Arial" w:cs="Arial"/>
          <w:sz w:val="22"/>
          <w:szCs w:val="22"/>
        </w:rPr>
      </w:pPr>
      <w:r w:rsidRPr="006337C8">
        <w:rPr>
          <w:rFonts w:ascii="Arial" w:hAnsi="Arial" w:cs="Arial"/>
          <w:b/>
          <w:bCs/>
          <w:sz w:val="22"/>
          <w:szCs w:val="22"/>
        </w:rPr>
        <w:t>Módulo de Gestión de Ubicaciones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1"/>
        <w:gridCol w:w="5103"/>
        <w:gridCol w:w="1555"/>
      </w:tblGrid>
      <w:tr w:rsidR="006337C8" w:rsidRPr="006337C8" w14:paraId="6A2A43CA" w14:textId="7A3AE78D" w:rsidTr="007B5E45">
        <w:trPr>
          <w:trHeight w:val="20"/>
        </w:trPr>
        <w:tc>
          <w:tcPr>
            <w:tcW w:w="9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C3AFCB" w14:textId="77777777" w:rsidR="006337C8" w:rsidRPr="006337C8" w:rsidRDefault="006337C8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Req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3BBDC3" w14:textId="77777777" w:rsidR="006337C8" w:rsidRPr="006337C8" w:rsidRDefault="006337C8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Fase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EBB277" w14:textId="77777777" w:rsidR="006337C8" w:rsidRPr="006337C8" w:rsidRDefault="006337C8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Tareas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40D1FC8A" w14:textId="0399E62E" w:rsidR="006337C8" w:rsidRPr="006337C8" w:rsidRDefault="006337C8" w:rsidP="007B5E45">
            <w:pPr>
              <w:spacing w:after="0" w:line="240" w:lineRule="auto"/>
              <w:ind w:left="123" w:firstLine="8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Estado</w:t>
            </w:r>
          </w:p>
        </w:tc>
      </w:tr>
      <w:tr w:rsidR="006337C8" w:rsidRPr="006337C8" w14:paraId="790CB2FF" w14:textId="52D21EC3" w:rsidTr="00651424">
        <w:trPr>
          <w:trHeight w:val="603"/>
        </w:trPr>
        <w:tc>
          <w:tcPr>
            <w:tcW w:w="985" w:type="dxa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777DF0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RF-08</w:t>
            </w:r>
          </w:p>
          <w:p w14:paraId="6D274D0E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C40F72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1. Modelo Conceptual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91378B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 xml:space="preserve">Definir la entidad ubicaciones y sus atributos obligatorios desde la interfaz: </w:t>
            </w: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id_ubicacion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 xml:space="preserve"> (PK), nombre, </w:t>
            </w: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direccion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>, ciudad y capacidad.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61F2F681" w14:textId="569A08D2" w:rsidR="006337C8" w:rsidRPr="006337C8" w:rsidRDefault="002619C6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7B5E45" w:rsidRPr="006337C8" w14:paraId="36E1F845" w14:textId="40E7A0A2" w:rsidTr="00651424">
        <w:trPr>
          <w:trHeight w:val="161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773BE93A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F5B5E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2. Modelo Lógico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10462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Estructurar la tabla relacional ubicaciones especificando tipos de datos y su clave primaria para la administración desde la GUI.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110A44AA" w14:textId="553A067A" w:rsidR="007B5E45" w:rsidRPr="006337C8" w:rsidRDefault="008D6A13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651424" w:rsidRPr="006337C8" w14:paraId="1112A27F" w14:textId="51F8F11E" w:rsidTr="00651424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5FE52A6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B56D24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28D8D1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Codificar el comando CREATE TABLE ubicaciones en PostgreSQL asegurando restricciones de nulidad y tipos óptimos.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5646F10D" w14:textId="131005C4" w:rsidR="00651424" w:rsidRPr="006337C8" w:rsidRDefault="00651424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651424" w:rsidRPr="006337C8" w14:paraId="5A419070" w14:textId="7A9A61CD" w:rsidTr="00A91281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2F08A14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DCDA0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63AFC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Desarrollar la pestaña y tabla de ubicaciones junto al formulario de entradas para registrar, consultar, actualizar y eliminar recintos.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0FA6ECC3" w14:textId="26143827" w:rsidR="00651424" w:rsidRPr="006337C8" w:rsidRDefault="00A91281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651424" w:rsidRPr="006337C8" w14:paraId="3448174C" w14:textId="11D5AEEA" w:rsidTr="00651424">
        <w:trPr>
          <w:trHeight w:val="20"/>
        </w:trPr>
        <w:tc>
          <w:tcPr>
            <w:tcW w:w="985" w:type="dxa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4F100D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RF-09</w:t>
            </w:r>
          </w:p>
          <w:p w14:paraId="142783C3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F69CCA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1. Modelo Conceptual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9E020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 xml:space="preserve">Establecer la relación de cardinalidad entre la entidad Eventos y la entidad ubicaciones mediante la clave foránea </w:t>
            </w: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id_ubicacion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4DA3F1B7" w14:textId="44B6E9E3" w:rsidR="00651424" w:rsidRPr="006337C8" w:rsidRDefault="00651424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651424" w:rsidRPr="006337C8" w14:paraId="08882FF4" w14:textId="257CE7DA" w:rsidTr="00651424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4CB29932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AC0427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2. Modelo Lógico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284913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 xml:space="preserve">Incorporar el atributo </w:t>
            </w: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id_ubicacion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 xml:space="preserve"> como Clave Foránea (FK) en el esquema relacional de eventos para estructurar consultas complejas.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43D75F07" w14:textId="298D99A3" w:rsidR="00651424" w:rsidRPr="006337C8" w:rsidRDefault="00651424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651424" w:rsidRPr="006337C8" w14:paraId="5B62A44F" w14:textId="3865584D" w:rsidTr="00651424">
        <w:trPr>
          <w:trHeight w:val="64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6BA45325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6926D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FC2D4C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Ejecutar la sentencia en PostgreSQL para añadir la relación referencial y soportar la detección de eventos simultáneos en un mismo recinto.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22F943C3" w14:textId="374AD792" w:rsidR="00651424" w:rsidRPr="006337C8" w:rsidRDefault="00651424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651424" w:rsidRPr="006337C8" w14:paraId="007ACA98" w14:textId="4FA955BF" w:rsidTr="00AA4F7C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72465385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FF19F1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2F981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Integrar consultas y selectores en la interfaz para consultar el histórico por ubicación y prevenir conflictos de espacio temporal.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2E4B6C49" w14:textId="04248039" w:rsidR="00651424" w:rsidRPr="00AA4F7C" w:rsidRDefault="00AA4F7C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651424" w:rsidRPr="006337C8" w14:paraId="47D07BAE" w14:textId="1E85F594" w:rsidTr="00651424">
        <w:trPr>
          <w:trHeight w:val="20"/>
        </w:trPr>
        <w:tc>
          <w:tcPr>
            <w:tcW w:w="985" w:type="dxa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BADF19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RF-10</w:t>
            </w:r>
          </w:p>
          <w:p w14:paraId="790D6632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1686A3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37C6C1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Diseñar y escribir las consultas para calcular el ranking de recintos más solicitados y con mayor volumen de eventos.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E0000"/>
            <w:vAlign w:val="center"/>
          </w:tcPr>
          <w:p w14:paraId="142AE611" w14:textId="2277CC89" w:rsidR="00651424" w:rsidRPr="006337C8" w:rsidRDefault="00651424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651424" w:rsidRPr="006337C8" w14:paraId="20C696CA" w14:textId="4CC8CF99" w:rsidTr="00651424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2425AA70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085790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41716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Implementar un panel de reportes de solo lectura en la GUI para mostrar la tasa de uso de los espacios y la demanda operativa.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E0000"/>
            <w:vAlign w:val="center"/>
          </w:tcPr>
          <w:p w14:paraId="4ED10DFA" w14:textId="68EE6913" w:rsidR="00651424" w:rsidRPr="006337C8" w:rsidRDefault="00651424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</w:tbl>
    <w:p w14:paraId="7D937728" w14:textId="77777777" w:rsidR="006337C8" w:rsidRPr="006337C8" w:rsidRDefault="006337C8" w:rsidP="006337C8">
      <w:pPr>
        <w:rPr>
          <w:rFonts w:ascii="Arial" w:hAnsi="Arial" w:cs="Arial"/>
          <w:sz w:val="22"/>
          <w:szCs w:val="22"/>
        </w:rPr>
      </w:pPr>
    </w:p>
    <w:p w14:paraId="527A2A62" w14:textId="77777777" w:rsidR="007B5E45" w:rsidRDefault="007B5E45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</w:p>
    <w:p w14:paraId="43A88BBC" w14:textId="3270BB40" w:rsidR="006337C8" w:rsidRPr="006337C8" w:rsidRDefault="00044298" w:rsidP="006337C8">
      <w:pPr>
        <w:rPr>
          <w:rFonts w:ascii="Arial" w:hAnsi="Arial" w:cs="Arial"/>
          <w:sz w:val="22"/>
          <w:szCs w:val="22"/>
        </w:rPr>
      </w:pPr>
      <w:r w:rsidRPr="00044298">
        <w:rPr>
          <w:rFonts w:ascii="Arial" w:hAnsi="Arial" w:cs="Arial"/>
          <w:b/>
          <w:bCs/>
          <w:sz w:val="22"/>
          <w:szCs w:val="22"/>
        </w:rPr>
        <w:lastRenderedPageBreak/>
        <w:t>Módulo de Eventos Recurrentes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6"/>
        <w:gridCol w:w="1843"/>
        <w:gridCol w:w="5103"/>
        <w:gridCol w:w="1558"/>
      </w:tblGrid>
      <w:tr w:rsidR="00044298" w14:paraId="6EC1AA98" w14:textId="77777777" w:rsidTr="00044298">
        <w:tc>
          <w:tcPr>
            <w:tcW w:w="846" w:type="dxa"/>
            <w:vAlign w:val="center"/>
          </w:tcPr>
          <w:p w14:paraId="235548D5" w14:textId="36F11A54" w:rsidR="00044298" w:rsidRPr="00044298" w:rsidRDefault="00044298" w:rsidP="0004429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044298">
              <w:rPr>
                <w:rFonts w:ascii="Arial" w:hAnsi="Arial" w:cs="Arial"/>
                <w:color w:val="000000"/>
                <w:sz w:val="22"/>
                <w:szCs w:val="22"/>
              </w:rPr>
              <w:t>Req</w:t>
            </w:r>
            <w:proofErr w:type="spellEnd"/>
            <w:r w:rsidRPr="00044298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</w:tc>
        <w:tc>
          <w:tcPr>
            <w:tcW w:w="1843" w:type="dxa"/>
            <w:vAlign w:val="center"/>
          </w:tcPr>
          <w:p w14:paraId="19D7DA57" w14:textId="5A8BDD09" w:rsidR="00044298" w:rsidRPr="00044298" w:rsidRDefault="00044298" w:rsidP="0004429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color w:val="000000"/>
                <w:sz w:val="22"/>
                <w:szCs w:val="22"/>
              </w:rPr>
              <w:t>Fase</w:t>
            </w:r>
          </w:p>
        </w:tc>
        <w:tc>
          <w:tcPr>
            <w:tcW w:w="5103" w:type="dxa"/>
            <w:vAlign w:val="center"/>
          </w:tcPr>
          <w:p w14:paraId="08DFEF9C" w14:textId="42AB77EA" w:rsidR="00044298" w:rsidRPr="00044298" w:rsidRDefault="00044298" w:rsidP="0004429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color w:val="000000"/>
                <w:sz w:val="22"/>
                <w:szCs w:val="22"/>
              </w:rPr>
              <w:t>Tareas</w:t>
            </w:r>
          </w:p>
        </w:tc>
        <w:tc>
          <w:tcPr>
            <w:tcW w:w="1558" w:type="dxa"/>
            <w:vAlign w:val="center"/>
          </w:tcPr>
          <w:p w14:paraId="11F7E966" w14:textId="616DBE33" w:rsidR="00044298" w:rsidRPr="00044298" w:rsidRDefault="00044298" w:rsidP="0004429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sz w:val="22"/>
                <w:szCs w:val="22"/>
              </w:rPr>
              <w:t>Estado</w:t>
            </w:r>
          </w:p>
        </w:tc>
      </w:tr>
      <w:tr w:rsidR="00044298" w14:paraId="27504FCB" w14:textId="77777777" w:rsidTr="00651424">
        <w:tc>
          <w:tcPr>
            <w:tcW w:w="846" w:type="dxa"/>
            <w:vMerge w:val="restart"/>
            <w:vAlign w:val="center"/>
          </w:tcPr>
          <w:p w14:paraId="16BA806F" w14:textId="284D9673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sz w:val="22"/>
                <w:szCs w:val="22"/>
              </w:rPr>
              <w:t>RF-13</w:t>
            </w:r>
          </w:p>
        </w:tc>
        <w:tc>
          <w:tcPr>
            <w:tcW w:w="1843" w:type="dxa"/>
          </w:tcPr>
          <w:p w14:paraId="0BDDD581" w14:textId="6058E396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1. Modelo Conceptual</w:t>
            </w:r>
          </w:p>
        </w:tc>
        <w:tc>
          <w:tcPr>
            <w:tcW w:w="5103" w:type="dxa"/>
          </w:tcPr>
          <w:p w14:paraId="58546BA9" w14:textId="53D5930F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Definir la entidad contenedora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series_eventos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con reglas de periodicidad, fechas de inicio y finalización.</w:t>
            </w:r>
          </w:p>
        </w:tc>
        <w:tc>
          <w:tcPr>
            <w:tcW w:w="1558" w:type="dxa"/>
            <w:shd w:val="clear" w:color="auto" w:fill="FFFF00"/>
            <w:vAlign w:val="center"/>
          </w:tcPr>
          <w:p w14:paraId="39B31C45" w14:textId="2D2B3661" w:rsidR="00044298" w:rsidRPr="00044298" w:rsidRDefault="008D6A13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En proceso</w:t>
            </w:r>
          </w:p>
        </w:tc>
      </w:tr>
      <w:tr w:rsidR="00044298" w14:paraId="56C77B07" w14:textId="77777777" w:rsidTr="00651424">
        <w:tc>
          <w:tcPr>
            <w:tcW w:w="846" w:type="dxa"/>
            <w:vMerge/>
            <w:vAlign w:val="center"/>
          </w:tcPr>
          <w:p w14:paraId="4F11F896" w14:textId="2E27B23C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843" w:type="dxa"/>
          </w:tcPr>
          <w:p w14:paraId="7F7A6429" w14:textId="4D1FD692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2. Modelo Lógico</w:t>
            </w:r>
          </w:p>
        </w:tc>
        <w:tc>
          <w:tcPr>
            <w:tcW w:w="5103" w:type="dxa"/>
          </w:tcPr>
          <w:p w14:paraId="156178A6" w14:textId="437794E5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Diseñar la relación de uno a muchos entre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series_eventos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y las ocurrencias individuales de eventos.</w:t>
            </w:r>
          </w:p>
        </w:tc>
        <w:tc>
          <w:tcPr>
            <w:tcW w:w="1558" w:type="dxa"/>
            <w:shd w:val="clear" w:color="auto" w:fill="EE0000"/>
            <w:vAlign w:val="center"/>
          </w:tcPr>
          <w:p w14:paraId="575E469B" w14:textId="76B05AFE" w:rsidR="00044298" w:rsidRPr="00044298" w:rsidRDefault="008D6A13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044298" w14:paraId="25D34AA6" w14:textId="77777777" w:rsidTr="00651424">
        <w:tc>
          <w:tcPr>
            <w:tcW w:w="846" w:type="dxa"/>
            <w:vMerge/>
            <w:vAlign w:val="center"/>
          </w:tcPr>
          <w:p w14:paraId="7A5E773B" w14:textId="7777777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843" w:type="dxa"/>
          </w:tcPr>
          <w:p w14:paraId="1510FEA2" w14:textId="59777A2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</w:tcPr>
          <w:p w14:paraId="48054B6B" w14:textId="5D97E4FD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Implementar la estructura de la tabla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series_eventos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y su ligadura referencial en PostgreSQL.</w:t>
            </w:r>
          </w:p>
        </w:tc>
        <w:tc>
          <w:tcPr>
            <w:tcW w:w="1558" w:type="dxa"/>
            <w:shd w:val="clear" w:color="auto" w:fill="EE0000"/>
            <w:vAlign w:val="center"/>
          </w:tcPr>
          <w:p w14:paraId="0E2B150D" w14:textId="4D6EDADA" w:rsidR="00044298" w:rsidRPr="00D516F0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044298" w14:paraId="4790ED1A" w14:textId="77777777" w:rsidTr="00651424">
        <w:tc>
          <w:tcPr>
            <w:tcW w:w="846" w:type="dxa"/>
            <w:vMerge/>
            <w:vAlign w:val="center"/>
          </w:tcPr>
          <w:p w14:paraId="1020B232" w14:textId="7777777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843" w:type="dxa"/>
          </w:tcPr>
          <w:p w14:paraId="5160DE56" w14:textId="5795FF36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</w:tcPr>
          <w:p w14:paraId="0C3E6F99" w14:textId="2738A8E9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Diseñar formularios en la GUI para la administración y visualización estructurada de las series periódicas.</w:t>
            </w:r>
          </w:p>
        </w:tc>
        <w:tc>
          <w:tcPr>
            <w:tcW w:w="1558" w:type="dxa"/>
            <w:shd w:val="clear" w:color="auto" w:fill="EE0000"/>
            <w:vAlign w:val="center"/>
          </w:tcPr>
          <w:p w14:paraId="524BF8B4" w14:textId="30CEC7E5" w:rsidR="00044298" w:rsidRPr="00D516F0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044298" w14:paraId="6B9F9AD5" w14:textId="77777777" w:rsidTr="00651424">
        <w:tc>
          <w:tcPr>
            <w:tcW w:w="846" w:type="dxa"/>
            <w:vMerge w:val="restart"/>
            <w:vAlign w:val="center"/>
          </w:tcPr>
          <w:p w14:paraId="311F5582" w14:textId="237EB500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sz w:val="22"/>
                <w:szCs w:val="22"/>
              </w:rPr>
              <w:t>RF-14</w:t>
            </w:r>
          </w:p>
        </w:tc>
        <w:tc>
          <w:tcPr>
            <w:tcW w:w="1843" w:type="dxa"/>
          </w:tcPr>
          <w:p w14:paraId="1A203372" w14:textId="306C9AAD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</w:tcPr>
          <w:p w14:paraId="6062605F" w14:textId="43B4B4CE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Preparar las consultas e instrucciones de manipulación de fechas en el motor de base de datos para procesar el desglose de ocurrencias periódicas.</w:t>
            </w:r>
          </w:p>
        </w:tc>
        <w:tc>
          <w:tcPr>
            <w:tcW w:w="1558" w:type="dxa"/>
            <w:shd w:val="clear" w:color="auto" w:fill="EE0000"/>
            <w:vAlign w:val="center"/>
          </w:tcPr>
          <w:p w14:paraId="3918130D" w14:textId="07D768D9" w:rsidR="00044298" w:rsidRPr="00D516F0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044298" w14:paraId="2EFAE8AB" w14:textId="77777777" w:rsidTr="00651424">
        <w:tc>
          <w:tcPr>
            <w:tcW w:w="846" w:type="dxa"/>
            <w:vMerge/>
            <w:vAlign w:val="center"/>
          </w:tcPr>
          <w:p w14:paraId="3277EF9A" w14:textId="7777777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843" w:type="dxa"/>
          </w:tcPr>
          <w:p w14:paraId="3E2FA98F" w14:textId="5176B371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</w:tcPr>
          <w:p w14:paraId="458898C8" w14:textId="06892B9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Incorporar en la interfaz gráfica un mecanismo de control y botones de acción en Python para configurar, insertar y administrar el desglose de los eventos hijos.</w:t>
            </w:r>
          </w:p>
        </w:tc>
        <w:tc>
          <w:tcPr>
            <w:tcW w:w="1558" w:type="dxa"/>
            <w:shd w:val="clear" w:color="auto" w:fill="EE0000"/>
            <w:vAlign w:val="center"/>
          </w:tcPr>
          <w:p w14:paraId="245A1596" w14:textId="6DDDF956" w:rsidR="00044298" w:rsidRPr="00D516F0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</w:tbl>
    <w:p w14:paraId="41E21C24" w14:textId="77777777" w:rsidR="007B5E45" w:rsidRDefault="007B5E45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</w:p>
    <w:p w14:paraId="544430B4" w14:textId="5AF2FEC2" w:rsidR="006337C8" w:rsidRPr="0025132E" w:rsidRDefault="006337C8" w:rsidP="006337C8">
      <w:pPr>
        <w:rPr>
          <w:rFonts w:ascii="Arial" w:hAnsi="Arial" w:cs="Arial"/>
          <w:b/>
          <w:bCs/>
          <w:sz w:val="22"/>
          <w:szCs w:val="22"/>
        </w:rPr>
      </w:pPr>
      <w:r w:rsidRPr="006337C8">
        <w:rPr>
          <w:rFonts w:ascii="Arial" w:hAnsi="Arial" w:cs="Arial"/>
          <w:b/>
          <w:bCs/>
          <w:sz w:val="22"/>
          <w:szCs w:val="22"/>
        </w:rPr>
        <w:lastRenderedPageBreak/>
        <w:t>Módulo de Tareas Asociadas a Eventos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4"/>
        <w:gridCol w:w="1701"/>
        <w:gridCol w:w="5104"/>
        <w:gridCol w:w="1555"/>
      </w:tblGrid>
      <w:tr w:rsidR="007B5E45" w:rsidRPr="006337C8" w14:paraId="708FA156" w14:textId="6528767E" w:rsidTr="007B5E45">
        <w:trPr>
          <w:trHeight w:val="20"/>
        </w:trPr>
        <w:tc>
          <w:tcPr>
            <w:tcW w:w="527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0D4840" w14:textId="77777777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Req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999771" w14:textId="77777777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Fase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539BE0" w14:textId="77777777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Tareas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5C56B230" w14:textId="7DFCED6A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Estado</w:t>
            </w:r>
          </w:p>
        </w:tc>
      </w:tr>
      <w:tr w:rsidR="0025132E" w:rsidRPr="006337C8" w14:paraId="49879964" w14:textId="04FEC34B" w:rsidTr="00651424">
        <w:trPr>
          <w:trHeight w:val="20"/>
        </w:trPr>
        <w:tc>
          <w:tcPr>
            <w:tcW w:w="527" w:type="pct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D4C96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RF-15</w:t>
            </w:r>
          </w:p>
          <w:p w14:paraId="51E00982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9931A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1. Modelo Conceptual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ECFBE0" w14:textId="367565A2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Definir la entidad tareas vinculada a eventos con atributos de título, descripción, prioridad, fecha límite, responsable y estados.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3C96BE48" w14:textId="404A4C21" w:rsidR="0025132E" w:rsidRPr="006337C8" w:rsidRDefault="002619C6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25132E" w:rsidRPr="006337C8" w14:paraId="7891D548" w14:textId="7E0EA62C" w:rsidTr="00651424">
        <w:trPr>
          <w:trHeight w:val="460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72146312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29B043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2. Modelo Lógico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5BC498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Establecer las claves foráneas que relacionan cada tarea con su evento y usuario responsable.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1309D3E8" w14:textId="792EF6A1" w:rsidR="0025132E" w:rsidRPr="006337C8" w:rsidRDefault="008D6A13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25132E" w:rsidRPr="006337C8" w14:paraId="4FA538F1" w14:textId="7B1330BD" w:rsidTr="00131D68">
        <w:trPr>
          <w:trHeight w:val="324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0DB011BD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A52666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BEED5E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Ejecutar la creación de la tabla tareas en PostgreSQL con restricciones para los estados predefinidos.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2A41AB1D" w14:textId="33B7B886" w:rsidR="0025132E" w:rsidRPr="006337C8" w:rsidRDefault="00131D68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25132E" w:rsidRPr="006337C8" w14:paraId="78352C9B" w14:textId="344E331B" w:rsidTr="00131D68">
        <w:trPr>
          <w:trHeight w:val="637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08650E4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D9FE6B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01FC34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Habilitar formularios de control para que cada usuario realice un CRUD completo (crear, leer, actualizar estados y eliminar) desde la interfaz.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FFF00"/>
            <w:vAlign w:val="center"/>
          </w:tcPr>
          <w:p w14:paraId="370B55CC" w14:textId="781024F8" w:rsidR="0025132E" w:rsidRPr="006337C8" w:rsidRDefault="00131D68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En proceso</w:t>
            </w:r>
          </w:p>
        </w:tc>
      </w:tr>
      <w:tr w:rsidR="0025132E" w:rsidRPr="006337C8" w14:paraId="45D1568D" w14:textId="48E7356C" w:rsidTr="00651424">
        <w:trPr>
          <w:trHeight w:val="907"/>
        </w:trPr>
        <w:tc>
          <w:tcPr>
            <w:tcW w:w="527" w:type="pct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FD2EB8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RF-16</w:t>
            </w:r>
          </w:p>
          <w:p w14:paraId="4DF61EC9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07EBF8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F478F7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Desarrollar las consultas orientadas a medir el rendimiento, tareas pendientes por usuario y detección de pendientes vencidos fuera de plazo.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E0000"/>
            <w:vAlign w:val="center"/>
          </w:tcPr>
          <w:p w14:paraId="68F9408E" w14:textId="6D4F4700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59C6BE21" w14:textId="3D2E7D00" w:rsidTr="00651424">
        <w:trPr>
          <w:trHeight w:val="420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0AF22941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2567C7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0AE382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Configurar el despliegue de estas métricas operativas directamente en las pantallas de la aplicación.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E0000"/>
            <w:vAlign w:val="center"/>
          </w:tcPr>
          <w:p w14:paraId="3B7E34AE" w14:textId="1563CD4E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6284C038" w14:textId="73B7BC38" w:rsidTr="00651424">
        <w:trPr>
          <w:trHeight w:val="354"/>
        </w:trPr>
        <w:tc>
          <w:tcPr>
            <w:tcW w:w="527" w:type="pct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8D1E7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RF-17</w:t>
            </w:r>
          </w:p>
          <w:p w14:paraId="0E196390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D3A37" w14:textId="670569D1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F44F2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Estructurar la consulta del reporte analítico cuantitativo para filtrar tareas activas por estado y plazos vencidos.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E0000"/>
            <w:vAlign w:val="center"/>
          </w:tcPr>
          <w:p w14:paraId="6ABC9558" w14:textId="30C7D804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20C357EC" w14:textId="5FBA4B7A" w:rsidTr="00651424"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9CF090D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9AEFFF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F5CCEB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Integrar el reporte de seguimiento dentro de la interfaz del módulo de tareas para la detección temprana de sobrecargas de trabajo.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E0000"/>
            <w:vAlign w:val="center"/>
          </w:tcPr>
          <w:p w14:paraId="08EE607D" w14:textId="7DB6F182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</w:tbl>
    <w:p w14:paraId="62F3AF56" w14:textId="77777777" w:rsidR="001D4047" w:rsidRPr="006337C8" w:rsidRDefault="001D4047">
      <w:pPr>
        <w:rPr>
          <w:rFonts w:ascii="Arial" w:hAnsi="Arial" w:cs="Arial"/>
          <w:sz w:val="22"/>
          <w:szCs w:val="22"/>
        </w:rPr>
      </w:pPr>
    </w:p>
    <w:sectPr w:rsidR="001D4047" w:rsidRPr="006337C8" w:rsidSect="006337C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6C5C5B"/>
    <w:multiLevelType w:val="multilevel"/>
    <w:tmpl w:val="9C66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3222EA1"/>
    <w:multiLevelType w:val="multilevel"/>
    <w:tmpl w:val="23723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8509123">
    <w:abstractNumId w:val="1"/>
  </w:num>
  <w:num w:numId="2" w16cid:durableId="1086537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047"/>
    <w:rsid w:val="00044298"/>
    <w:rsid w:val="000E2A44"/>
    <w:rsid w:val="00131D68"/>
    <w:rsid w:val="001D4047"/>
    <w:rsid w:val="0025132E"/>
    <w:rsid w:val="002619C6"/>
    <w:rsid w:val="002D5B4D"/>
    <w:rsid w:val="00504973"/>
    <w:rsid w:val="00590E37"/>
    <w:rsid w:val="006337C8"/>
    <w:rsid w:val="00651424"/>
    <w:rsid w:val="006A29DB"/>
    <w:rsid w:val="007B5E45"/>
    <w:rsid w:val="008D6A13"/>
    <w:rsid w:val="009B7201"/>
    <w:rsid w:val="00A91281"/>
    <w:rsid w:val="00AA4F7C"/>
    <w:rsid w:val="00C40486"/>
    <w:rsid w:val="00F12465"/>
    <w:rsid w:val="00F9606B"/>
    <w:rsid w:val="00FE5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768AD"/>
  <w15:chartTrackingRefBased/>
  <w15:docId w15:val="{AB61F5C8-4001-4436-B14C-C5B240C95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D40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D40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D40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D40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D40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D40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D40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D40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D40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D40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D40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D40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D40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D40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D40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D40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D40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D40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D40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D40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D40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D40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D40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D40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D40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D40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D40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D40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D4047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442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517</TotalTime>
  <Pages>3</Pages>
  <Words>619</Words>
  <Characters>3408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Vinicio Alberto Monge Avendano</dc:creator>
  <cp:keywords/>
  <dc:description/>
  <cp:lastModifiedBy>Vinicio Alberto Monge Avendano</cp:lastModifiedBy>
  <cp:revision>7</cp:revision>
  <dcterms:created xsi:type="dcterms:W3CDTF">2026-09-01T17:55:00Z</dcterms:created>
  <dcterms:modified xsi:type="dcterms:W3CDTF">2026-09-05T07:16:00Z</dcterms:modified>
</cp:coreProperties>
</file>