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de Viabilidade Técnica, Roadmap e Projeção de Custos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detalha o plano completo para o desenvolvimento, lançamento e escala da nossa plataforma. Ele substitui resumos anteriores por uma análise técnica e de produto aprofundada, fase por fase, alinhada com os </w:t>
      </w:r>
      <w:r w:rsidDel="00000000" w:rsidR="00000000" w:rsidRPr="00000000">
        <w:rPr>
          <w:i w:val="1"/>
          <w:rtl w:val="0"/>
        </w:rPr>
        <w:t xml:space="preserve">decks</w:t>
      </w:r>
      <w:r w:rsidDel="00000000" w:rsidR="00000000" w:rsidRPr="00000000">
        <w:rPr>
          <w:rtl w:val="0"/>
        </w:rPr>
        <w:t xml:space="preserve"> de visão e a análise de GTM.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não é apenas construir um app, mas um </w:t>
      </w:r>
      <w:r w:rsidDel="00000000" w:rsidR="00000000" w:rsidRPr="00000000">
        <w:rPr>
          <w:b w:val="1"/>
          <w:rtl w:val="0"/>
        </w:rPr>
        <w:t xml:space="preserve">ecossistema de dados</w:t>
      </w:r>
      <w:r w:rsidDel="00000000" w:rsidR="00000000" w:rsidRPr="00000000">
        <w:rPr>
          <w:rtl w:val="0"/>
        </w:rPr>
        <w:t xml:space="preserve"> que se tornará uma barreira de entrada intransponível.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m5hl28bs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1: Validação de Conceito e Visão Estratégica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esforço de engenharia é um desperdício se não estivermos resolvendo a dor correta.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Dor do Cliente:</w:t>
      </w:r>
      <w:r w:rsidDel="00000000" w:rsidR="00000000" w:rsidRPr="00000000">
        <w:rPr>
          <w:rtl w:val="0"/>
        </w:rPr>
        <w:t xml:space="preserve"> Não é apenas a "espera". É a </w:t>
      </w:r>
      <w:r w:rsidDel="00000000" w:rsidR="00000000" w:rsidRPr="00000000">
        <w:rPr>
          <w:i w:val="1"/>
          <w:rtl w:val="0"/>
        </w:rPr>
        <w:t xml:space="preserve">ansiedade</w:t>
      </w:r>
      <w:r w:rsidDel="00000000" w:rsidR="00000000" w:rsidRPr="00000000">
        <w:rPr>
          <w:rtl w:val="0"/>
        </w:rPr>
        <w:t xml:space="preserve"> da espera e a </w:t>
      </w:r>
      <w:r w:rsidDel="00000000" w:rsidR="00000000" w:rsidRPr="00000000">
        <w:rPr>
          <w:i w:val="1"/>
          <w:rtl w:val="0"/>
        </w:rPr>
        <w:t xml:space="preserve">fricção social</w:t>
      </w:r>
      <w:r w:rsidDel="00000000" w:rsidR="00000000" w:rsidRPr="00000000">
        <w:rPr>
          <w:rtl w:val="0"/>
        </w:rPr>
        <w:t xml:space="preserve"> do pagamento. Filas, erros de comunicação e a complexidade do rateio de contas degradam a experiência de lazer, transformando-a em uma transação burocrática.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Dor do Estabelecimento: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i w:val="1"/>
          <w:rtl w:val="0"/>
        </w:rPr>
        <w:t xml:space="preserve">ineficiência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i w:val="1"/>
          <w:rtl w:val="0"/>
        </w:rPr>
        <w:t xml:space="preserve">cegueira</w:t>
      </w:r>
      <w:r w:rsidDel="00000000" w:rsidR="00000000" w:rsidRPr="00000000">
        <w:rPr>
          <w:rtl w:val="0"/>
        </w:rPr>
        <w:t xml:space="preserve">. Custos crescentes com maquininhas e taxas corroem margens já apertadas. A falta de dados acionáveis sobre o cliente força o marketing a ser baseado em "achismo", não em dados, resultando em perda de oportunidades de fidelização e </w:t>
      </w:r>
      <w:r w:rsidDel="00000000" w:rsidR="00000000" w:rsidRPr="00000000">
        <w:rPr>
          <w:i w:val="1"/>
          <w:rtl w:val="0"/>
        </w:rPr>
        <w:t xml:space="preserve">up-selling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Nossa Tese (A Solução):</w:t>
      </w:r>
      <w:r w:rsidDel="00000000" w:rsidR="00000000" w:rsidRPr="00000000">
        <w:rPr>
          <w:rtl w:val="0"/>
        </w:rPr>
        <w:t xml:space="preserve"> A solução é um ecossistema onde a </w:t>
      </w:r>
      <w:r w:rsidDel="00000000" w:rsidR="00000000" w:rsidRPr="00000000">
        <w:rPr>
          <w:b w:val="1"/>
          <w:rtl w:val="0"/>
        </w:rPr>
        <w:t xml:space="preserve">conveniência</w:t>
      </w:r>
      <w:r w:rsidDel="00000000" w:rsidR="00000000" w:rsidRPr="00000000">
        <w:rPr>
          <w:rtl w:val="0"/>
        </w:rPr>
        <w:t xml:space="preserve"> (o app de pedidos e rateio) atua como um "cavalo de Troia" para capturar o ativo mais valioso: </w:t>
      </w:r>
      <w:r w:rsidDel="00000000" w:rsidR="00000000" w:rsidRPr="00000000">
        <w:rPr>
          <w:b w:val="1"/>
          <w:rtl w:val="0"/>
        </w:rPr>
        <w:t xml:space="preserve">dados de consumo</w:t>
      </w:r>
      <w:r w:rsidDel="00000000" w:rsidR="00000000" w:rsidRPr="00000000">
        <w:rPr>
          <w:rtl w:val="0"/>
        </w:rPr>
        <w:t xml:space="preserve">. O app resolve a dor imediata do cliente e do bar, enquanto o </w:t>
      </w:r>
      <w:r w:rsidDel="00000000" w:rsidR="00000000" w:rsidRPr="00000000">
        <w:rPr>
          <w:i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constrói o nosso verdadeiro produto: Inteligência de Mercado.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89q57mgxs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2: Arquitetura e Viabilidade Técnica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é a fundação. Uma arquitetura errada aqui nos custaria anos de retrabalho.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pyjoihf00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Arquitetura de Sistema Preconizada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arquitetura será </w:t>
      </w:r>
      <w:r w:rsidDel="00000000" w:rsidR="00000000" w:rsidRPr="00000000">
        <w:rPr>
          <w:b w:val="1"/>
          <w:rtl w:val="0"/>
        </w:rPr>
        <w:t xml:space="preserve">Híbrida: Monolito Modular (Node.js) + Microsserviço de Inteligência (Python)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Monolito Modular (API Principal - </w:t>
      </w:r>
      <w:r w:rsidDel="00000000" w:rsidR="00000000" w:rsidRPr="00000000">
        <w:rPr>
          <w:b w:val="1"/>
          <w:i w:val="1"/>
          <w:rtl w:val="0"/>
        </w:rPr>
        <w:t xml:space="preserve">Stack</w:t>
      </w:r>
      <w:r w:rsidDel="00000000" w:rsidR="00000000" w:rsidRPr="00000000">
        <w:rPr>
          <w:b w:val="1"/>
          <w:rtl w:val="0"/>
        </w:rPr>
        <w:t xml:space="preserve"> Node.js):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Será o "cérebro" principal, responsável por 90% das operações: gestão de usuários, cardápios, pedidos, mesas (QR Code) e a integração com o gateway de pagamento.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Por que Node.js?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rtl w:val="0"/>
        </w:rPr>
        <w:t xml:space="preserve">nosso</w:t>
      </w:r>
      <w:r w:rsidDel="00000000" w:rsidR="00000000" w:rsidRPr="00000000">
        <w:rPr>
          <w:rtl w:val="0"/>
        </w:rPr>
        <w:t xml:space="preserve"> caso de uso (pedidos em tempo real, alta concorrência de I/O), Node.js é tecnicamente superior em performance e velocidade de desenvolvimento. Usaremos o framework </w:t>
      </w:r>
      <w:r w:rsidDel="00000000" w:rsidR="00000000" w:rsidRPr="00000000">
        <w:rPr>
          <w:b w:val="1"/>
          <w:rtl w:val="0"/>
        </w:rPr>
        <w:t xml:space="preserve">NestJS</w:t>
      </w:r>
      <w:r w:rsidDel="00000000" w:rsidR="00000000" w:rsidRPr="00000000">
        <w:rPr>
          <w:rtl w:val="0"/>
        </w:rPr>
        <w:t xml:space="preserve"> sobre o Node.js, pois ele impõe uma arquitetura modular e organizada (essencial para escalar e manter a sanidade).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Microsserviço de Inteligência (Motor de ML - </w:t>
      </w:r>
      <w:r w:rsidDel="00000000" w:rsidR="00000000" w:rsidRPr="00000000">
        <w:rPr>
          <w:b w:val="1"/>
          <w:i w:val="1"/>
          <w:rtl w:val="0"/>
        </w:rPr>
        <w:t xml:space="preserve">Stack</w:t>
      </w:r>
      <w:r w:rsidDel="00000000" w:rsidR="00000000" w:rsidRPr="00000000">
        <w:rPr>
          <w:b w:val="1"/>
          <w:rtl w:val="0"/>
        </w:rPr>
        <w:t xml:space="preserve"> Python):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serviço </w:t>
      </w:r>
      <w:r w:rsidDel="00000000" w:rsidR="00000000" w:rsidRPr="00000000">
        <w:rPr>
          <w:i w:val="1"/>
          <w:rtl w:val="0"/>
        </w:rPr>
        <w:t xml:space="preserve">separado</w:t>
      </w:r>
      <w:r w:rsidDel="00000000" w:rsidR="00000000" w:rsidRPr="00000000">
        <w:rPr>
          <w:rtl w:val="0"/>
        </w:rPr>
        <w:t xml:space="preserve"> e dedicado. Sua única função será receber dados brutos da API Principal e, futuramente, responder a perguntas complexas (ex: "Quais 3 pratos devo recomendar para este usuário?").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Por que Python?</w:t>
      </w:r>
      <w:r w:rsidDel="00000000" w:rsidR="00000000" w:rsidRPr="00000000">
        <w:rPr>
          <w:rtl w:val="0"/>
        </w:rPr>
        <w:t xml:space="preserve"> Esta é uma decisão estratégica. Este é o padrão-ouro da indústria para Data Science e ML. Usaremos </w:t>
      </w:r>
      <w:r w:rsidDel="00000000" w:rsidR="00000000" w:rsidRPr="00000000">
        <w:rPr>
          <w:b w:val="1"/>
          <w:rtl w:val="0"/>
        </w:rPr>
        <w:t xml:space="preserve">Python (com FastAPI)</w:t>
      </w:r>
      <w:r w:rsidDel="00000000" w:rsidR="00000000" w:rsidRPr="00000000">
        <w:rPr>
          <w:rtl w:val="0"/>
        </w:rPr>
        <w:t xml:space="preserve"> para a API do serviço, e bibliotecas como </w:t>
      </w: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e (futuramente) </w:t>
      </w:r>
      <w:r w:rsidDel="00000000" w:rsidR="00000000" w:rsidRPr="00000000">
        <w:rPr>
          <w:b w:val="1"/>
          <w:rtl w:val="0"/>
        </w:rPr>
        <w:t xml:space="preserve">TensorFlow/PyTorch</w:t>
      </w:r>
      <w:r w:rsidDel="00000000" w:rsidR="00000000" w:rsidRPr="00000000">
        <w:rPr>
          <w:rtl w:val="0"/>
        </w:rPr>
        <w:t xml:space="preserve"> para a modelagem.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 eles se comunicam?</w:t>
      </w:r>
      <w:r w:rsidDel="00000000" w:rsidR="00000000" w:rsidRPr="00000000">
        <w:rPr>
          <w:rtl w:val="0"/>
        </w:rPr>
        <w:t xml:space="preserve"> A API Principal (Node.js) enviará dados de transações (pedidos, pagamentos) para o Motor de ML (Python) de forma </w:t>
      </w:r>
      <w:r w:rsidDel="00000000" w:rsidR="00000000" w:rsidRPr="00000000">
        <w:rPr>
          <w:i w:val="1"/>
          <w:rtl w:val="0"/>
        </w:rPr>
        <w:t xml:space="preserve">assíncrona</w:t>
      </w:r>
      <w:r w:rsidDel="00000000" w:rsidR="00000000" w:rsidRPr="00000000">
        <w:rPr>
          <w:rtl w:val="0"/>
        </w:rPr>
        <w:t xml:space="preserve">, usando um </w:t>
      </w:r>
      <w:r w:rsidDel="00000000" w:rsidR="00000000" w:rsidRPr="00000000">
        <w:rPr>
          <w:b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 (como RabbitMQ ou AWS SQS). Isso garante que, mesmo se o serviço de ML estiver em manutenção, o app de pedidos </w:t>
      </w:r>
      <w:r w:rsidDel="00000000" w:rsidR="00000000" w:rsidRPr="00000000">
        <w:rPr>
          <w:i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pare de funcionar.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jg5zcf8pzh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Stack de Tecnologia Detalhado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Cliente (Mobile):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React Native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Foco e Produtividade. Sendo você o Sócio-Dev, manter um </w:t>
      </w:r>
      <w:r w:rsidDel="00000000" w:rsidR="00000000" w:rsidRPr="00000000">
        <w:rPr>
          <w:i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único (JavaScript/TypeScript) para Web e Mobile é a decisão mais eficiente em capital.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Estabelecimento (Web):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Next.js (React)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Performance. O painel do restaurante precisa ser leve e rápido. Next.js (SSR/SSG) nos dá isso e se beneficia do </w:t>
      </w:r>
      <w:r w:rsidDel="00000000" w:rsidR="00000000" w:rsidRPr="00000000">
        <w:rPr>
          <w:i w:val="1"/>
          <w:rtl w:val="0"/>
        </w:rPr>
        <w:t xml:space="preserve">know-how</w:t>
      </w:r>
      <w:r w:rsidDel="00000000" w:rsidR="00000000" w:rsidRPr="00000000">
        <w:rPr>
          <w:rtl w:val="0"/>
        </w:rPr>
        <w:t xml:space="preserve"> do React Native.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Principal (Backend):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Node.js (c/ NestJS)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Arquitetura e Performance. NestJS força uma arquitetura limpa (essencial para o </w:t>
      </w:r>
      <w:r w:rsidDel="00000000" w:rsidR="00000000" w:rsidRPr="00000000">
        <w:rPr>
          <w:i w:val="1"/>
          <w:rtl w:val="0"/>
        </w:rPr>
        <w:t xml:space="preserve">long-term</w:t>
      </w:r>
      <w:r w:rsidDel="00000000" w:rsidR="00000000" w:rsidRPr="00000000">
        <w:rPr>
          <w:rtl w:val="0"/>
        </w:rPr>
        <w:t xml:space="preserve">). Node.js lida com I/O (pedidos, WebSockets) com performance superior.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Motor de Inteligência (ML):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Python (c/ FastAPI)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Padrão de Indústria. Escolha óbvia para ML/Data Science. FastAPI é moderno, assíncrono e performático para servir os modelos.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Banco de Dados (Principal):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PostgreSQL (via AWS RDS)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Confiabilidade e Escalabilidade. É o "tanque de guerra" dos bancos relacionais. Suporta JSONB nativamente, dando-nos flexibilidade de NoSQL com a segurança de SQL.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Banco de Dados (Real-time):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Redis (via AWS ElastiCache)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Velocidade. Essencial para o </w:t>
      </w:r>
      <w:r w:rsidDel="00000000" w:rsidR="00000000" w:rsidRPr="00000000">
        <w:rPr>
          <w:i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pedido em tempo real, </w:t>
      </w:r>
      <w:r w:rsidDel="00000000" w:rsidR="00000000" w:rsidRPr="00000000">
        <w:rPr>
          <w:i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 de cardápios (reduzindo carga no PostgreSQL) e gerenciamento de sessões.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Nuvem (Infraestrutura):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Tecnologia: </w:t>
      </w:r>
      <w:r w:rsidDel="00000000" w:rsidR="00000000" w:rsidRPr="00000000">
        <w:rPr>
          <w:b w:val="1"/>
          <w:rtl w:val="0"/>
        </w:rPr>
        <w:t xml:space="preserve">AWS (Amazon Web Services)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Justificativa: Ecossistema. Usaremos serviços gerenciados para reduzir o </w:t>
      </w:r>
      <w:r w:rsidDel="00000000" w:rsidR="00000000" w:rsidRPr="00000000">
        <w:rPr>
          <w:i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 de DevOps: </w:t>
      </w:r>
      <w:r w:rsidDel="00000000" w:rsidR="00000000" w:rsidRPr="00000000">
        <w:rPr>
          <w:b w:val="1"/>
          <w:rtl w:val="0"/>
        </w:rPr>
        <w:t xml:space="preserve">ECS/Fargate</w:t>
      </w:r>
      <w:r w:rsidDel="00000000" w:rsidR="00000000" w:rsidRPr="00000000">
        <w:rPr>
          <w:rtl w:val="0"/>
        </w:rPr>
        <w:t xml:space="preserve"> (para rodar os serviços Node e Python), </w:t>
      </w:r>
      <w:r w:rsidDel="00000000" w:rsidR="00000000" w:rsidRPr="00000000">
        <w:rPr>
          <w:b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 (PostgreSQL), </w:t>
      </w:r>
      <w:r w:rsidDel="00000000" w:rsidR="00000000" w:rsidRPr="00000000">
        <w:rPr>
          <w:b w:val="1"/>
          <w:rtl w:val="0"/>
        </w:rPr>
        <w:t xml:space="preserve">ElastiCache</w:t>
      </w:r>
      <w:r w:rsidDel="00000000" w:rsidR="00000000" w:rsidRPr="00000000">
        <w:rPr>
          <w:rtl w:val="0"/>
        </w:rPr>
        <w:t xml:space="preserve"> (Redis),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 (fotos de pratos) e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 (fila de mensagens).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xr0rpp381o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Pontos de Risco e Mitigação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Técnico Alto: Split de Pagamento (Rateio).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Detalhe:</w:t>
      </w:r>
      <w:r w:rsidDel="00000000" w:rsidR="00000000" w:rsidRPr="00000000">
        <w:rPr>
          <w:rtl w:val="0"/>
        </w:rPr>
        <w:t xml:space="preserve"> Esta é a funcionalidade </w:t>
      </w:r>
      <w:r w:rsidDel="00000000" w:rsidR="00000000" w:rsidRPr="00000000">
        <w:rPr>
          <w:i w:val="1"/>
          <w:rtl w:val="0"/>
        </w:rPr>
        <w:t xml:space="preserve">killer</w:t>
      </w:r>
      <w:r w:rsidDel="00000000" w:rsidR="00000000" w:rsidRPr="00000000">
        <w:rPr>
          <w:rtl w:val="0"/>
        </w:rPr>
        <w:t xml:space="preserve"> para o usuário. A lógica de </w:t>
      </w:r>
      <w:r w:rsidDel="00000000" w:rsidR="00000000" w:rsidRPr="00000000">
        <w:rPr>
          <w:i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transacional (dividir um pagamento em várias fontes e destinos) é complexa e regulamentada.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Foco total na integração com um parceiro de Pagamento (Gateway) que seja um </w:t>
      </w:r>
      <w:r w:rsidDel="00000000" w:rsidR="00000000" w:rsidRPr="00000000">
        <w:rPr>
          <w:b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(ex: Stripe Connect, Pagar.me, Iugu). A complexidade será </w:t>
      </w:r>
      <w:r w:rsidDel="00000000" w:rsidR="00000000" w:rsidRPr="00000000">
        <w:rPr>
          <w:i w:val="1"/>
          <w:rtl w:val="0"/>
        </w:rPr>
        <w:t xml:space="preserve">mapear</w:t>
      </w:r>
      <w:r w:rsidDel="00000000" w:rsidR="00000000" w:rsidRPr="00000000">
        <w:rPr>
          <w:rtl w:val="0"/>
        </w:rPr>
        <w:t xml:space="preserve"> seus fluxos de API para a nossa regra de negócio, não em processar o cartão.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de Produto Alto: Adoção pelo Restaurante (Integração PDV).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Detalhe:</w:t>
      </w:r>
      <w:r w:rsidDel="00000000" w:rsidR="00000000" w:rsidRPr="00000000">
        <w:rPr>
          <w:rtl w:val="0"/>
        </w:rPr>
        <w:t xml:space="preserve"> O GTM é claro: se duplicarmos o trabalho do garçom (App + PDV), falhamos. "sem sincronização de pedidos/estoque, estabelecimento vê mais trabalho, não menos".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A V1 será lançada com </w:t>
      </w:r>
      <w:r w:rsidDel="00000000" w:rsidR="00000000" w:rsidRPr="00000000">
        <w:rPr>
          <w:b w:val="1"/>
          <w:rtl w:val="0"/>
        </w:rPr>
        <w:t xml:space="preserve">integração manual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Paralelamente</w:t>
      </w:r>
      <w:r w:rsidDel="00000000" w:rsidR="00000000" w:rsidRPr="00000000">
        <w:rPr>
          <w:rtl w:val="0"/>
        </w:rPr>
        <w:t xml:space="preserve">, focaremos em criar a primeira API de integração com um PDV popular (ex: Linx) para provar o conceito. A V2 (Pós-MVP) focará em expandir essas integrações.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zf0qfm7bp4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3: Roadmap de Produto e Orçamento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plano de construção faseado, detalhando o que será aportado como </w:t>
      </w:r>
      <w:r w:rsidDel="00000000" w:rsidR="00000000" w:rsidRPr="00000000">
        <w:rPr>
          <w:i w:val="1"/>
          <w:rtl w:val="0"/>
        </w:rPr>
        <w:t xml:space="preserve">Sweat Equity</w:t>
      </w:r>
      <w:r w:rsidDel="00000000" w:rsidR="00000000" w:rsidRPr="00000000">
        <w:rPr>
          <w:rtl w:val="0"/>
        </w:rPr>
        <w:t xml:space="preserve"> (seu trabalho) e o que será </w:t>
      </w:r>
      <w:r w:rsidDel="00000000" w:rsidR="00000000" w:rsidRPr="00000000">
        <w:rPr>
          <w:i w:val="1"/>
          <w:rtl w:val="0"/>
        </w:rPr>
        <w:t xml:space="preserve">desembolso de caixa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o8colw9n07b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V1: Lançamento Piloto (MVP) (Meses 1-6)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o </w:t>
      </w:r>
      <w:r w:rsidDel="00000000" w:rsidR="00000000" w:rsidRPr="00000000">
        <w:rPr>
          <w:i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central: Pedido na Mesa -&gt; Pagamento com Rateio -&gt; Coleta de Dados.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0: Fundação (Setup e Arquitetura)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Setup de Nuvem (AWS), Repositórios (Git), </w:t>
      </w:r>
      <w:r w:rsidDel="00000000" w:rsidR="00000000" w:rsidRPr="00000000">
        <w:rPr>
          <w:i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CI/CD, setup do Monolito (NestJS) e do Serviço Python (FastAPI), setup da Fila (SQS).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3 semanas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1: UX/UI Design (Seu Aporte)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Fluxo do Usuário (Cliente e Bar), Wireframes e Design de Alta Fidelidade (Figma) para os épicos 2, 3, 4 e 5.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(Paralelo - 4 sem)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2: Módulo "Core" (Usuários &amp; Auth)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Cadastro/Login/Senha (Cliente e Restaurante), JWT, RBAC (Controle de acesso: Dono vs. Garçom).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3 semanas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3: Módulo "Estabelecimento" (Painel Web)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CRUD completo de Cardápio (itens, fotos, preços, modificadores), Gestão de Mesas (geração de QR Code).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4 semanas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4: Módulo "Pedidos" (Core Real-Time)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</w:t>
      </w:r>
      <w:r w:rsidDel="00000000" w:rsidR="00000000" w:rsidRPr="00000000">
        <w:rPr>
          <w:b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Carrinho, envio do pedido (via QR Code). </w:t>
      </w:r>
      <w:r w:rsidDel="00000000" w:rsidR="00000000" w:rsidRPr="00000000">
        <w:rPr>
          <w:b w:val="1"/>
          <w:rtl w:val="0"/>
        </w:rPr>
        <w:t xml:space="preserve">Restaurante:</w:t>
      </w:r>
      <w:r w:rsidDel="00000000" w:rsidR="00000000" w:rsidRPr="00000000">
        <w:rPr>
          <w:rtl w:val="0"/>
        </w:rPr>
        <w:t xml:space="preserve"> Recebimento do pedido no Painel (via WebSockets), mudança de status. </w:t>
      </w:r>
      <w:r w:rsidDel="00000000" w:rsidR="00000000" w:rsidRPr="00000000">
        <w:rPr>
          <w:b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Pedido é enviado para a fila SQS.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5 semanas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5: Módulo "Pagamentos" (Risco Alto)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Integração com Gateway (Marketplace), Checkout (PIX/Cartão) , Lógica do </w:t>
      </w:r>
      <w:r w:rsidDel="00000000" w:rsidR="00000000" w:rsidRPr="00000000">
        <w:rPr>
          <w:b w:val="1"/>
          <w:rtl w:val="0"/>
        </w:rPr>
        <w:t xml:space="preserve">Rateio Automático</w:t>
      </w:r>
      <w:r w:rsidDel="00000000" w:rsidR="00000000" w:rsidRPr="00000000">
        <w:rPr>
          <w:rtl w:val="0"/>
        </w:rPr>
        <w:t xml:space="preserve"> (por item/valor), fechamento da conta.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6 semanas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6: Módulo "Inteligência" (Trilha Python)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</w:t>
      </w:r>
      <w:r w:rsidDel="00000000" w:rsidR="00000000" w:rsidRPr="00000000">
        <w:rPr>
          <w:b w:val="1"/>
          <w:rtl w:val="0"/>
        </w:rPr>
        <w:t xml:space="preserve">Fase 1 (Coleta):</w:t>
      </w:r>
      <w:r w:rsidDel="00000000" w:rsidR="00000000" w:rsidRPr="00000000">
        <w:rPr>
          <w:rtl w:val="0"/>
        </w:rPr>
        <w:t xml:space="preserve"> Criar o </w:t>
      </w:r>
      <w:r w:rsidDel="00000000" w:rsidR="00000000" w:rsidRPr="00000000">
        <w:rPr>
          <w:i w:val="1"/>
          <w:rtl w:val="0"/>
        </w:rPr>
        <w:t xml:space="preserve">consumer</w:t>
      </w:r>
      <w:r w:rsidDel="00000000" w:rsidR="00000000" w:rsidRPr="00000000">
        <w:rPr>
          <w:rtl w:val="0"/>
        </w:rPr>
        <w:t xml:space="preserve"> da fila SQS, receber os dados do pedido (JSON) e estruturá-los em tabelas analíticas no PostgreSQL (processo de ETL simples).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3 semanas (Paralelo)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Épico 7: Testes, Ajustes e Lançamento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Detalhes: Testes de integração (ponta-a-ponta), correção de bugs, deploy para Produção (AWS) e publicação nas App Stores (Apple/Google).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Tempo: 4 semanas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TEMPO TOTAL ESTIMADO (MVP): Aprox. 6 meses (24-26 semanas)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g0yjp5xvq3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V2: Tração e Inteligência (Meses 7-12)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Começar a entregar o valor dos dados e aumentar a retenção.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(Trilha Node):</w:t>
      </w:r>
      <w:r w:rsidDel="00000000" w:rsidR="00000000" w:rsidRPr="00000000">
        <w:rPr>
          <w:rtl w:val="0"/>
        </w:rPr>
        <w:t xml:space="preserve"> Módulo de Fidelidade (Cashback, Pontos), Push Notifications (V1 - Genéricas), Integração com 1-2 PDVs.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(Trilha Python):</w:t>
      </w:r>
      <w:r w:rsidDel="00000000" w:rsidR="00000000" w:rsidRPr="00000000">
        <w:rPr>
          <w:rtl w:val="0"/>
        </w:rPr>
        <w:t xml:space="preserve"> Lançamento dos </w:t>
      </w:r>
      <w:r w:rsidDel="00000000" w:rsidR="00000000" w:rsidRPr="00000000">
        <w:rPr>
          <w:b w:val="1"/>
          <w:rtl w:val="0"/>
        </w:rPr>
        <w:t xml:space="preserve">Dashboards de Inteligência (V1)</w:t>
      </w:r>
      <w:r w:rsidDel="00000000" w:rsidR="00000000" w:rsidRPr="00000000">
        <w:rPr>
          <w:rtl w:val="0"/>
        </w:rPr>
        <w:t xml:space="preserve"> (Relatórios analíticos: itens mais vendidos, horários de pico, perfil de consumo).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ltoictx6oo2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V3: Escala e Ecossistema (Ano 2)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Dominar o </w:t>
      </w:r>
      <w:r w:rsidDel="00000000" w:rsidR="00000000" w:rsidRPr="00000000">
        <w:rPr>
          <w:i w:val="1"/>
          <w:rtl w:val="0"/>
        </w:rPr>
        <w:t xml:space="preserve">nicho</w:t>
      </w:r>
      <w:r w:rsidDel="00000000" w:rsidR="00000000" w:rsidRPr="00000000">
        <w:rPr>
          <w:rtl w:val="0"/>
        </w:rPr>
        <w:t xml:space="preserve"> de dados e expandir o faturamento.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(Trilha Node):</w:t>
      </w:r>
      <w:r w:rsidDel="00000000" w:rsidR="00000000" w:rsidRPr="00000000">
        <w:rPr>
          <w:rtl w:val="0"/>
        </w:rPr>
        <w:t xml:space="preserve"> Integração com Delivery (iFood/Rappi), APIs para grandes redes.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Funcionalidades (Trilha Python):</w:t>
      </w:r>
      <w:r w:rsidDel="00000000" w:rsidR="00000000" w:rsidRPr="00000000">
        <w:rPr>
          <w:rtl w:val="0"/>
        </w:rPr>
        <w:t xml:space="preserve"> Lançamento do </w:t>
      </w:r>
      <w:r w:rsidDel="00000000" w:rsidR="00000000" w:rsidRPr="00000000">
        <w:rPr>
          <w:b w:val="1"/>
          <w:rtl w:val="0"/>
        </w:rPr>
        <w:t xml:space="preserve">Motor de ML (V1)</w:t>
      </w:r>
      <w:r w:rsidDel="00000000" w:rsidR="00000000" w:rsidRPr="00000000">
        <w:rPr>
          <w:rtl w:val="0"/>
        </w:rPr>
        <w:t xml:space="preserve">: Modelos de </w:t>
      </w:r>
      <w:r w:rsidDel="00000000" w:rsidR="00000000" w:rsidRPr="00000000">
        <w:rPr>
          <w:i w:val="1"/>
          <w:rtl w:val="0"/>
        </w:rPr>
        <w:t xml:space="preserve">Recomendação Preditiva</w:t>
      </w:r>
      <w:r w:rsidDel="00000000" w:rsidR="00000000" w:rsidRPr="00000000">
        <w:rPr>
          <w:rtl w:val="0"/>
        </w:rPr>
        <w:t xml:space="preserve"> (itens) e </w:t>
      </w:r>
      <w:r w:rsidDel="00000000" w:rsidR="00000000" w:rsidRPr="00000000">
        <w:rPr>
          <w:i w:val="1"/>
          <w:rtl w:val="0"/>
        </w:rPr>
        <w:t xml:space="preserve">Segmentação de Clientes</w:t>
      </w:r>
      <w:r w:rsidDel="00000000" w:rsidR="00000000" w:rsidRPr="00000000">
        <w:rPr>
          <w:rtl w:val="0"/>
        </w:rPr>
        <w:t xml:space="preserve"> (para o Push Notification Inteligente).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xo0ym9dfk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Projeção de Custos (Foco no Lançamento - V1)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os custos de </w:t>
      </w:r>
      <w:r w:rsidDel="00000000" w:rsidR="00000000" w:rsidRPr="00000000">
        <w:rPr>
          <w:i w:val="1"/>
          <w:rtl w:val="0"/>
        </w:rPr>
        <w:t xml:space="preserve">desembolso de caixa</w:t>
      </w:r>
      <w:r w:rsidDel="00000000" w:rsidR="00000000" w:rsidRPr="00000000">
        <w:rPr>
          <w:rtl w:val="0"/>
        </w:rPr>
        <w:t xml:space="preserve"> necessários para construir e lançar a V1 (MVP) em 6 meses, considerando seu aporte de Dev e Design.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5da87xegewt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Custo de Construção (CAPEX - 6 Meses)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Equipe (Desenvolvimento)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O custo de mercado (1 Dev. Pleno x R$ 10.000/mês x 6 meses = R$ 60.000) </w:t>
      </w:r>
      <w:r w:rsidDel="00000000" w:rsidR="00000000" w:rsidRPr="00000000">
        <w:rPr>
          <w:b w:val="1"/>
          <w:rtl w:val="0"/>
        </w:rPr>
        <w:t xml:space="preserve">não será desembolso de caixa</w:t>
      </w:r>
      <w:r w:rsidDel="00000000" w:rsidR="00000000" w:rsidRPr="00000000">
        <w:rPr>
          <w:rtl w:val="0"/>
        </w:rPr>
        <w:t xml:space="preserve">, pois será aportado como </w:t>
      </w:r>
      <w:r w:rsidDel="00000000" w:rsidR="00000000" w:rsidRPr="00000000">
        <w:rPr>
          <w:i w:val="1"/>
          <w:rtl w:val="0"/>
        </w:rPr>
        <w:t xml:space="preserve">Sweat Equity</w:t>
      </w:r>
      <w:r w:rsidDel="00000000" w:rsidR="00000000" w:rsidRPr="00000000">
        <w:rPr>
          <w:rtl w:val="0"/>
        </w:rPr>
        <w:t xml:space="preserve"> (Capital de Trabalho) por um dos sócios.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R$ 0,00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Design (UX/UI)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O custo de mercado (Freelancer Sênior = R$ 10.000) </w:t>
      </w:r>
      <w:r w:rsidDel="00000000" w:rsidR="00000000" w:rsidRPr="00000000">
        <w:rPr>
          <w:b w:val="1"/>
          <w:rtl w:val="0"/>
        </w:rPr>
        <w:t xml:space="preserve">não será desembolso de caixa</w:t>
      </w:r>
      <w:r w:rsidDel="00000000" w:rsidR="00000000" w:rsidRPr="00000000">
        <w:rPr>
          <w:rtl w:val="0"/>
        </w:rPr>
        <w:t xml:space="preserve">, pois será aportado como </w:t>
      </w:r>
      <w:r w:rsidDel="00000000" w:rsidR="00000000" w:rsidRPr="00000000">
        <w:rPr>
          <w:i w:val="1"/>
          <w:rtl w:val="0"/>
        </w:rPr>
        <w:t xml:space="preserve">Sweat Equity</w:t>
      </w:r>
      <w:r w:rsidDel="00000000" w:rsidR="00000000" w:rsidRPr="00000000">
        <w:rPr>
          <w:rtl w:val="0"/>
        </w:rPr>
        <w:t xml:space="preserve"> por um dos sócios.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R$ 0,00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Infraestrutura (Dev/Testes)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Custo de AWS (Fargate, RDS, SQS, ElastiCache) em ambiente de teste. Aprox. R$ 500/mês x 6 meses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R$ 3.000,00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Ferramentas (Produtividade)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Licenças (Copilot, Cursor) para o Desenvolvedor. R$ 250/mês x 6 meses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R$ 1.500,00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Licenças e Setup (Fixas)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Contas Apple/Google Developer, Registro de Domínio, Figma (Plano Pro).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R$ 1.000,00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(CAPEX em Caixa para V1): R$ 5.500,00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5a2fjtdgyoq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Custo Operacional Mensal (OPEX - Pós-Lançamento V1)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</w:t>
      </w:r>
      <w:r w:rsidDel="00000000" w:rsidR="00000000" w:rsidRPr="00000000">
        <w:rPr>
          <w:i w:val="1"/>
          <w:rtl w:val="0"/>
        </w:rPr>
        <w:t xml:space="preserve">burn rate</w:t>
      </w:r>
      <w:r w:rsidDel="00000000" w:rsidR="00000000" w:rsidRPr="00000000">
        <w:rPr>
          <w:rtl w:val="0"/>
        </w:rPr>
        <w:t xml:space="preserve"> mensal de caixa para manter a plataforma no ar.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Equipe (Manutenção)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Aporte contínuo dos sócios-fundadores (Dev/Design).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R$ 0,00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Infraestrutura (Produção)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AWS (Fargate, RDS, SQS, S3, ElastiCache) em escala inicial (para 100 restaurantes / 10k usuários).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R$ 3.000,00 - R$ 4.500,00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Categoria: Ferramentas e APIs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(Premissas): Licenças de IA, Ferramentas de Monitoramento (Sentry, Datadog), Figma.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 Total (R$): </w:t>
      </w:r>
      <w:r w:rsidDel="00000000" w:rsidR="00000000" w:rsidRPr="00000000">
        <w:rPr>
          <w:b w:val="1"/>
          <w:rtl w:val="0"/>
        </w:rPr>
        <w:t xml:space="preserve">R$ 1.200,00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(OPEX Mensal em Caixa): ~ R$ 4.200,00 - R$ 5.700,00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ok15mx80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4: Planejamento de Execução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Ágil (Kanban) para o desenvolvimento contínuo.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Gestão de Projeto:</w:t>
      </w:r>
      <w:r w:rsidDel="00000000" w:rsidR="00000000" w:rsidRPr="00000000">
        <w:rPr>
          <w:rtl w:val="0"/>
        </w:rPr>
        <w:t xml:space="preserve"> Usaremos uma ferramenta profissional (Jira, Asana ou Linear) para rastrear </w:t>
      </w:r>
      <w:r w:rsidDel="00000000" w:rsidR="00000000" w:rsidRPr="00000000">
        <w:rPr>
          <w:i w:val="1"/>
          <w:rtl w:val="0"/>
        </w:rPr>
        <w:t xml:space="preserve">Epics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Gitflow</w:t>
      </w:r>
      <w:r w:rsidDel="00000000" w:rsidR="00000000" w:rsidRPr="00000000">
        <w:rPr>
          <w:rtl w:val="0"/>
        </w:rPr>
        <w:t xml:space="preserve">. Criaremos </w:t>
      </w:r>
      <w:r w:rsidDel="00000000" w:rsidR="00000000" w:rsidRPr="00000000">
        <w:rPr>
          <w:i w:val="1"/>
          <w:rtl w:val="0"/>
        </w:rPr>
        <w:t xml:space="preserve">branches</w:t>
      </w:r>
      <w:r w:rsidDel="00000000" w:rsidR="00000000" w:rsidRPr="00000000">
        <w:rPr>
          <w:rtl w:val="0"/>
        </w:rPr>
        <w:t xml:space="preserve"> separadas para </w:t>
      </w:r>
      <w:r w:rsidDel="00000000" w:rsidR="00000000" w:rsidRPr="00000000">
        <w:rPr>
          <w:i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releases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hotfixes</w:t>
      </w:r>
      <w:r w:rsidDel="00000000" w:rsidR="00000000" w:rsidRPr="00000000">
        <w:rPr>
          <w:rtl w:val="0"/>
        </w:rPr>
        <w:t xml:space="preserve">. Isso é inegociável para um produto profissional.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 (Integração/Deploy Contínuo):</w:t>
      </w:r>
      <w:r w:rsidDel="00000000" w:rsidR="00000000" w:rsidRPr="00000000">
        <w:rPr>
          <w:rtl w:val="0"/>
        </w:rPr>
        <w:t xml:space="preserve"> Configuraremos (via GitHub Actions ou AWS CodePipeline) para que todo </w:t>
      </w:r>
      <w:r w:rsidDel="00000000" w:rsidR="00000000" w:rsidRPr="00000000">
        <w:rPr>
          <w:i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rtl w:val="0"/>
        </w:rPr>
        <w:t xml:space="preserve">branch main</w:t>
      </w:r>
      <w:r w:rsidDel="00000000" w:rsidR="00000000" w:rsidRPr="00000000">
        <w:rPr>
          <w:rtl w:val="0"/>
        </w:rPr>
        <w:t xml:space="preserve"> rode os testes e faça o </w:t>
      </w:r>
      <w:r w:rsidDel="00000000" w:rsidR="00000000" w:rsidRPr="00000000">
        <w:rPr>
          <w:i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automaticamente. Isso elimina o "dia do deploy" e reduz o risco.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Reuniões (Rituais Ágeis):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Dailies</w:t>
      </w:r>
      <w:r w:rsidDel="00000000" w:rsidR="00000000" w:rsidRPr="00000000">
        <w:rPr>
          <w:rtl w:val="0"/>
        </w:rPr>
        <w:t xml:space="preserve"> (15 min) para alinhamento e </w:t>
      </w:r>
      <w:r w:rsidDel="00000000" w:rsidR="00000000" w:rsidRPr="00000000">
        <w:rPr>
          <w:i w:val="1"/>
          <w:rtl w:val="0"/>
        </w:rPr>
        <w:t xml:space="preserve">Weeklies</w:t>
      </w:r>
      <w:r w:rsidDel="00000000" w:rsidR="00000000" w:rsidRPr="00000000">
        <w:rPr>
          <w:rtl w:val="0"/>
        </w:rPr>
        <w:t xml:space="preserve"> (1h) para planejamento e revisão (Review/Planning).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skn41lnz1da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Fase 5: Estratégia de Lançamento e Monetização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 de Penetração:</w:t>
      </w:r>
      <w:r w:rsidDel="00000000" w:rsidR="00000000" w:rsidRPr="00000000">
        <w:rPr>
          <w:rtl w:val="0"/>
        </w:rPr>
        <w:t xml:space="preserve"> Foco absoluto no GTM. Lançamento-piloto em 1 "cluster" (bairro ou cidade) com 20-50 bares selecionados. O objetivo é </w:t>
      </w:r>
      <w:r w:rsidDel="00000000" w:rsidR="00000000" w:rsidRPr="00000000">
        <w:rPr>
          <w:b w:val="1"/>
          <w:rtl w:val="0"/>
        </w:rPr>
        <w:t xml:space="preserve">provar os KPIs</w:t>
      </w:r>
      <w:r w:rsidDel="00000000" w:rsidR="00000000" w:rsidRPr="00000000">
        <w:rPr>
          <w:rtl w:val="0"/>
        </w:rPr>
        <w:t xml:space="preserve"> (aumento de rotatividade de mesa, aumento de ticket médio) antes de escalar.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Monetização (Diversificado):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Taxa sobre Transações (Core):</w:t>
      </w:r>
      <w:r w:rsidDel="00000000" w:rsidR="00000000" w:rsidRPr="00000000">
        <w:rPr>
          <w:rtl w:val="0"/>
        </w:rPr>
        <w:t xml:space="preserve"> % sobre pedidos processados.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Inteligência (Upsell):</w:t>
      </w:r>
      <w:r w:rsidDel="00000000" w:rsidR="00000000" w:rsidRPr="00000000">
        <w:rPr>
          <w:rtl w:val="0"/>
        </w:rPr>
        <w:t xml:space="preserve"> Venda de Relatórios Premium e Dashboards (o fruto do nosso serviço Python).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Publicidade Direcionada:</w:t>
      </w:r>
      <w:r w:rsidDel="00000000" w:rsidR="00000000" w:rsidRPr="00000000">
        <w:rPr>
          <w:rtl w:val="0"/>
        </w:rPr>
        <w:t xml:space="preserve"> Venda de </w:t>
      </w:r>
      <w:r w:rsidDel="00000000" w:rsidR="00000000" w:rsidRPr="00000000">
        <w:rPr>
          <w:i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rtl w:val="0"/>
        </w:rPr>
        <w:t xml:space="preserve">slots</w:t>
      </w:r>
      <w:r w:rsidDel="00000000" w:rsidR="00000000" w:rsidRPr="00000000">
        <w:rPr>
          <w:rtl w:val="0"/>
        </w:rPr>
        <w:t xml:space="preserve"> de marketing para marcas de bebidas e alimentos.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Conclusão para os Sócios: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um plano robusto, tecnicamente defensável e que alinha nossa engenharia diretamente com nossa visão de negócios. A arquitetura híbrida (Node.js + Python) nos dá velocidade hoje e inteligência amanhã.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custo de caixa para o lançamento (V1) é mínimo (</w:t>
      </w:r>
      <w:r w:rsidDel="00000000" w:rsidR="00000000" w:rsidRPr="00000000">
        <w:rPr>
          <w:b w:val="1"/>
          <w:rtl w:val="0"/>
        </w:rPr>
        <w:t xml:space="preserve">R$ 5.500,00</w:t>
      </w:r>
      <w:r w:rsidDel="00000000" w:rsidR="00000000" w:rsidRPr="00000000">
        <w:rPr>
          <w:rtl w:val="0"/>
        </w:rPr>
        <w:t xml:space="preserve">) e o custo operacional mensal é gerenciável (</w:t>
      </w:r>
      <w:r w:rsidDel="00000000" w:rsidR="00000000" w:rsidRPr="00000000">
        <w:rPr>
          <w:b w:val="1"/>
          <w:rtl w:val="0"/>
        </w:rPr>
        <w:t xml:space="preserve">~R$ 4.700,00</w:t>
      </w:r>
      <w:r w:rsidDel="00000000" w:rsidR="00000000" w:rsidRPr="00000000">
        <w:rPr>
          <w:rtl w:val="0"/>
        </w:rPr>
        <w:t xml:space="preserve">), devido ao aporte estratégico de Desenvolvimento e Design de dentro da sociedade.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