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 uma semana de antecedência para marcar reuniões.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via Email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