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</w:t>
      </w:r>
      <w:r w:rsidDel="00000000" w:rsidR="00000000" w:rsidRPr="00000000">
        <w:rPr>
          <w:sz w:val="24"/>
          <w:szCs w:val="24"/>
          <w:rtl w:val="0"/>
        </w:rPr>
        <w:t xml:space="preserve">: O problema da má gestão dos agendamentos e clientes acarreta em indisposições com os clientes por confusões e mal entendidos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devido</w:t>
      </w:r>
      <w:r w:rsidDel="00000000" w:rsidR="00000000" w:rsidRPr="00000000">
        <w:rPr>
          <w:sz w:val="24"/>
          <w:szCs w:val="24"/>
          <w:rtl w:val="0"/>
        </w:rPr>
        <w:t xml:space="preserve"> a problemas na organização da agenda do barbeiro de modo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afeta</w:t>
      </w:r>
      <w:r w:rsidDel="00000000" w:rsidR="00000000" w:rsidRPr="00000000">
        <w:rPr>
          <w:sz w:val="24"/>
          <w:szCs w:val="24"/>
          <w:rtl w:val="0"/>
        </w:rPr>
        <w:t xml:space="preserve"> o estabelecimento, o proprietário e os clientes. Além disso, quando há muitos clientes solicitando serviços, o proprietário não dá conta e alguns clientes acabam indo embora insatisfeitos, o que impacta numa eventual diminuição na base de clientes.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Benefícios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Otimização de tempo para os clientes.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Melhor controle do proprietário acerca da agenda e de seus compromissos diários.  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Organização, integridade e eficiência dos registros e dados gerados no dia a dia do estabelecimento.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Modernização do negócio.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