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460" w:before="460" w:line="378.9473684210526" w:lineRule="auto"/>
        <w:rPr/>
      </w:pPr>
      <w:bookmarkStart w:colFirst="0" w:colLast="0" w:name="_o7yu16ybrvzd" w:id="0"/>
      <w:bookmarkEnd w:id="0"/>
      <w:r w:rsidDel="00000000" w:rsidR="00000000" w:rsidRPr="00000000">
        <w:rPr>
          <w:b w:val="1"/>
          <w:color w:val="253a44"/>
          <w:sz w:val="41"/>
          <w:szCs w:val="41"/>
          <w:rtl w:val="0"/>
        </w:rPr>
        <w:t xml:space="preserve">Lista de Restrição</w:t>
      </w: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500"/>
        <w:tblGridChange w:id="0">
          <w:tblGrid>
            <w:gridCol w:w="4470"/>
            <w:gridCol w:w="4500"/>
          </w:tblGrid>
        </w:tblGridChange>
      </w:tblGrid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color w:val="ffffff"/>
                <w:sz w:val="25"/>
                <w:szCs w:val="25"/>
                <w:rtl w:val="0"/>
              </w:rPr>
              <w:t xml:space="preserve">Restrição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76a5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color w:val="ffffff"/>
                <w:sz w:val="25"/>
                <w:szCs w:val="25"/>
              </w:rPr>
            </w:pPr>
            <w:r w:rsidDel="00000000" w:rsidR="00000000" w:rsidRPr="00000000">
              <w:rPr>
                <w:color w:val="ffffff"/>
                <w:sz w:val="25"/>
                <w:szCs w:val="25"/>
                <w:rtl w:val="0"/>
              </w:rPr>
              <w:t xml:space="preserve">Razão (lógica)</w:t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253a4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253a44"/>
                <w:sz w:val="28"/>
                <w:szCs w:val="28"/>
                <w:rtl w:val="0"/>
              </w:rPr>
              <w:t xml:space="preserve">Compatibilidade do sistema na web.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253a44"/>
                <w:sz w:val="28"/>
                <w:szCs w:val="28"/>
              </w:rPr>
            </w:pPr>
            <w:r w:rsidDel="00000000" w:rsidR="00000000" w:rsidRPr="00000000">
              <w:rPr>
                <w:color w:val="253a44"/>
                <w:sz w:val="28"/>
                <w:szCs w:val="28"/>
                <w:rtl w:val="0"/>
              </w:rPr>
              <w:t xml:space="preserve">*O software deve ser compatível com google Chrome, 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253a44"/>
                <w:sz w:val="28"/>
                <w:szCs w:val="28"/>
                <w:shd w:fill="00535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color w:val="253a4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253a44"/>
                <w:sz w:val="28"/>
                <w:szCs w:val="28"/>
                <w:highlight w:val="white"/>
                <w:rtl w:val="0"/>
              </w:rPr>
              <w:t xml:space="preserve">linguagem Python deve ser utilizada.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53a4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53a44"/>
                <w:sz w:val="28"/>
                <w:szCs w:val="28"/>
                <w:highlight w:val="white"/>
                <w:rtl w:val="0"/>
              </w:rPr>
              <w:t xml:space="preserve">Utilizaremos Python, pois é uma linguagem mais atualizada.</w:t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253a4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253a44"/>
                <w:sz w:val="28"/>
                <w:szCs w:val="28"/>
                <w:highlight w:val="white"/>
                <w:rtl w:val="0"/>
              </w:rPr>
              <w:t xml:space="preserve">SQL Server deve ser utilizado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253a44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253a44"/>
                <w:sz w:val="28"/>
                <w:szCs w:val="28"/>
                <w:highlight w:val="white"/>
                <w:rtl w:val="0"/>
              </w:rPr>
              <w:t xml:space="preserve">SQL Server será utilizado no projeto.</w:t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 software deverá retornar pesquisas rápidamente.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253a44"/>
                <w:sz w:val="28"/>
                <w:szCs w:val="28"/>
              </w:rPr>
            </w:pPr>
            <w:r w:rsidDel="00000000" w:rsidR="00000000" w:rsidRPr="00000000">
              <w:rPr>
                <w:color w:val="253a44"/>
                <w:sz w:val="28"/>
                <w:szCs w:val="28"/>
                <w:rtl w:val="0"/>
              </w:rPr>
              <w:t xml:space="preserve">O software deve garantir o tempo todo que retorne consultas em tempo real sobre locais avaliados pelos usuários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253a44"/>
                <w:sz w:val="28"/>
                <w:szCs w:val="28"/>
                <w:rtl w:val="0"/>
              </w:rPr>
              <w:t xml:space="preserve">O software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deve mostrar locais Rankeado.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color w:val="253a44"/>
                <w:sz w:val="28"/>
                <w:szCs w:val="28"/>
                <w:rtl w:val="0"/>
              </w:rPr>
              <w:t xml:space="preserve">O software rankeia lugares mais votados e apresenta aos usuários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API integrada com google maps.</w:t>
            </w:r>
          </w:p>
        </w:tc>
        <w:tc>
          <w:tcPr>
            <w:tcBorders>
              <w:top w:color="a2c4c9" w:space="0" w:sz="12" w:val="single"/>
              <w:left w:color="a2c4c9" w:space="0" w:sz="12" w:val="single"/>
              <w:bottom w:color="a2c4c9" w:space="0" w:sz="12" w:val="single"/>
              <w:right w:color="a2c4c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253a44"/>
                <w:sz w:val="28"/>
                <w:szCs w:val="28"/>
              </w:rPr>
            </w:pPr>
            <w:r w:rsidDel="00000000" w:rsidR="00000000" w:rsidRPr="00000000">
              <w:rPr>
                <w:color w:val="253a44"/>
                <w:sz w:val="28"/>
                <w:szCs w:val="28"/>
                <w:rtl w:val="0"/>
              </w:rPr>
              <w:t xml:space="preserve">O software terá uma API que se conecta com google maps para mapear construir parte das informações fornecidas ao usuário.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53a44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