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8"/>
          <w:szCs w:val="28"/>
          <w:rtl w:val="0"/>
        </w:rPr>
        <w:t xml:space="preserve">SISTEMA PARA CONTROLE DE VACINAS</w:t>
      </w:r>
      <w:r w:rsidDel="00000000" w:rsidR="00000000" w:rsidRPr="00000000">
        <w:rPr>
          <w:rtl w:val="0"/>
        </w:rPr>
      </w:r>
    </w:p>
    <w:p w:rsidR="00000000" w:rsidDel="00000000" w:rsidP="00000000" w:rsidRDefault="00000000" w:rsidRPr="00000000" w14:paraId="00000002">
      <w:pPr>
        <w:spacing w:after="0" w:before="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i w:val="1"/>
          <w:iCs w:val="1"/>
          <w:sz w:val="24"/>
          <w:szCs w:val="24"/>
          <w:rtl w:val="0"/>
        </w:rPr>
        <w:t xml:space="preserve">Vinicius Pereira</w:t>
      </w:r>
      <w:r w:rsidDel="00000000" w:rsidR="00000000" w:rsidRPr="00000000">
        <w:rPr>
          <w:rFonts w:ascii="Arial" w:cs="Arial" w:eastAsia="Arial" w:hAnsi="Arial"/>
          <w:i w:val="1"/>
          <w:iCs w:val="1"/>
          <w:sz w:val="24"/>
          <w:szCs w:val="24"/>
          <w:rtl w:val="0"/>
        </w:rPr>
        <w:t xml:space="preserve">; Lucas Miles</w:t>
      </w:r>
      <w:r w:rsidDel="00000000" w:rsidR="00000000" w:rsidRPr="00000000">
        <w:rPr>
          <w:rtl w:val="0"/>
        </w:rPr>
      </w:r>
    </w:p>
    <w:p w:rsidR="00000000" w:rsidDel="00000000" w:rsidP="00000000" w:rsidRDefault="00000000" w:rsidRPr="00000000" w14:paraId="00000004">
      <w:pPr>
        <w:widowControl w:val="0"/>
        <w:spacing w:after="0" w:line="240" w:lineRule="auto"/>
        <w:jc w:val="both"/>
        <w:rPr>
          <w:rFonts w:ascii="Arial" w:cs="Arial" w:eastAsia="Arial" w:hAnsi="Arial"/>
        </w:rPr>
      </w:pPr>
      <w:r w:rsidDel="00000000" w:rsidR="00000000" w:rsidRPr="00000000">
        <w:rPr>
          <w:rFonts w:ascii="Arial" w:cs="Arial" w:eastAsia="Arial" w:hAnsi="Arial"/>
          <w:sz w:val="18"/>
          <w:szCs w:val="18"/>
          <w:vertAlign w:val="superscript"/>
          <w:rtl w:val="0"/>
        </w:rPr>
        <w:t xml:space="preserve">1</w:t>
      </w:r>
      <w:r w:rsidDel="00000000" w:rsidR="00000000" w:rsidRPr="00000000">
        <w:rPr>
          <w:rFonts w:ascii="Arial" w:cs="Arial" w:eastAsia="Arial" w:hAnsi="Arial"/>
          <w:sz w:val="18"/>
          <w:szCs w:val="18"/>
          <w:rtl w:val="0"/>
        </w:rPr>
        <w:t xml:space="preserve"> Estudante de Graduação em Ciência da Computação, IFC - </w:t>
      </w:r>
      <w:r w:rsidDel="00000000" w:rsidR="00000000" w:rsidRPr="00000000">
        <w:rPr>
          <w:rFonts w:ascii="Arial" w:cs="Arial" w:eastAsia="Arial" w:hAnsi="Arial"/>
          <w:i w:val="1"/>
          <w:iCs w:val="1"/>
          <w:sz w:val="18"/>
          <w:szCs w:val="18"/>
          <w:rtl w:val="0"/>
        </w:rPr>
        <w:t xml:space="preserve">Campus </w:t>
      </w:r>
      <w:r w:rsidDel="00000000" w:rsidR="00000000" w:rsidRPr="00000000">
        <w:rPr>
          <w:rFonts w:ascii="Arial" w:cs="Arial" w:eastAsia="Arial" w:hAnsi="Arial"/>
          <w:sz w:val="18"/>
          <w:szCs w:val="18"/>
          <w:rtl w:val="0"/>
        </w:rPr>
        <w:t xml:space="preserve">Rio do Sul. E-mail: viniciuspereira0712@gmail.com</w:t>
      </w:r>
      <w:r w:rsidDel="00000000" w:rsidR="00000000" w:rsidRPr="00000000">
        <w:rPr>
          <w:rtl w:val="0"/>
        </w:rPr>
      </w:r>
    </w:p>
    <w:p w:rsidR="00000000" w:rsidDel="00000000" w:rsidP="00000000" w:rsidRDefault="00000000" w:rsidRPr="00000000" w14:paraId="00000005">
      <w:pPr>
        <w:widowControl w:val="0"/>
        <w:spacing w:after="0" w:line="240" w:lineRule="auto"/>
        <w:jc w:val="both"/>
        <w:rPr>
          <w:rFonts w:ascii="Arial" w:cs="Arial" w:eastAsia="Arial" w:hAnsi="Arial"/>
        </w:rPr>
      </w:pPr>
      <w:r w:rsidDel="00000000" w:rsidR="00000000" w:rsidRPr="00000000">
        <w:rPr>
          <w:rFonts w:ascii="Arial" w:cs="Arial" w:eastAsia="Arial" w:hAnsi="Arial"/>
          <w:sz w:val="18"/>
          <w:szCs w:val="18"/>
          <w:vertAlign w:val="superscript"/>
          <w:rtl w:val="0"/>
        </w:rPr>
        <w:t xml:space="preserve">2</w:t>
      </w:r>
      <w:r w:rsidDel="00000000" w:rsidR="00000000" w:rsidRPr="00000000">
        <w:rPr>
          <w:rFonts w:ascii="Arial" w:cs="Arial" w:eastAsia="Arial" w:hAnsi="Arial"/>
          <w:sz w:val="18"/>
          <w:szCs w:val="18"/>
          <w:rtl w:val="0"/>
        </w:rPr>
        <w:t xml:space="preserve"> Estudante de Graduação em Ciência da Computação, IFC - </w:t>
      </w:r>
      <w:r w:rsidDel="00000000" w:rsidR="00000000" w:rsidRPr="00000000">
        <w:rPr>
          <w:rFonts w:ascii="Arial" w:cs="Arial" w:eastAsia="Arial" w:hAnsi="Arial"/>
          <w:i w:val="1"/>
          <w:iCs w:val="1"/>
          <w:sz w:val="18"/>
          <w:szCs w:val="18"/>
          <w:rtl w:val="0"/>
        </w:rPr>
        <w:t xml:space="preserve">Campus </w:t>
      </w:r>
      <w:r w:rsidDel="00000000" w:rsidR="00000000" w:rsidRPr="00000000">
        <w:rPr>
          <w:rFonts w:ascii="Arial" w:cs="Arial" w:eastAsia="Arial" w:hAnsi="Arial"/>
          <w:sz w:val="18"/>
          <w:szCs w:val="18"/>
          <w:rtl w:val="0"/>
        </w:rPr>
        <w:t xml:space="preserve">Rio do Sul. E-mail: </w:t>
      </w:r>
      <w:r w:rsidDel="00000000" w:rsidR="00000000" w:rsidRPr="00000000">
        <w:rPr>
          <w:rFonts w:ascii="Arial" w:cs="Arial" w:eastAsia="Arial" w:hAnsi="Arial"/>
          <w:sz w:val="15"/>
          <w:szCs w:val="15"/>
          <w:highlight w:val="white"/>
          <w:rtl w:val="0"/>
        </w:rPr>
        <w:t xml:space="preserve">lucasmiles13@gmail.com</w:t>
      </w:r>
      <w:r w:rsidDel="00000000" w:rsidR="00000000" w:rsidRPr="00000000">
        <w:rPr>
          <w:rtl w:val="0"/>
        </w:rPr>
      </w:r>
    </w:p>
    <w:p w:rsidR="00000000" w:rsidDel="00000000" w:rsidP="00000000" w:rsidRDefault="00000000" w:rsidRPr="00000000" w14:paraId="00000006">
      <w:pPr>
        <w:widowControl w:val="0"/>
        <w:spacing w:after="0" w:line="240" w:lineRule="auto"/>
        <w:jc w:val="both"/>
        <w:rPr>
          <w:rFonts w:ascii="Arial" w:cs="Arial" w:eastAsia="Arial" w:hAnsi="Arial"/>
        </w:rPr>
      </w:pPr>
      <w:r w:rsidDel="00000000" w:rsidR="00000000" w:rsidRPr="00000000">
        <w:rPr>
          <w:rFonts w:ascii="Arial" w:cs="Arial" w:eastAsia="Arial" w:hAnsi="Arial"/>
          <w:sz w:val="18"/>
          <w:szCs w:val="18"/>
          <w:vertAlign w:val="superscript"/>
          <w:rtl w:val="0"/>
        </w:rPr>
        <w:t xml:space="preserve">3</w:t>
      </w:r>
      <w:r w:rsidDel="00000000" w:rsidR="00000000" w:rsidRPr="00000000">
        <w:rPr>
          <w:rFonts w:ascii="Arial" w:cs="Arial" w:eastAsia="Arial" w:hAnsi="Arial"/>
          <w:sz w:val="18"/>
          <w:szCs w:val="18"/>
          <w:rtl w:val="0"/>
        </w:rPr>
        <w:t xml:space="preserve"> Orientador, Professor EBTT, IFC - </w:t>
      </w:r>
      <w:r w:rsidDel="00000000" w:rsidR="00000000" w:rsidRPr="00000000">
        <w:rPr>
          <w:rFonts w:ascii="Arial" w:cs="Arial" w:eastAsia="Arial" w:hAnsi="Arial"/>
          <w:i w:val="1"/>
          <w:iCs w:val="1"/>
          <w:sz w:val="18"/>
          <w:szCs w:val="18"/>
          <w:rtl w:val="0"/>
        </w:rPr>
        <w:t xml:space="preserve">Campus </w:t>
      </w:r>
      <w:r w:rsidDel="00000000" w:rsidR="00000000" w:rsidRPr="00000000">
        <w:rPr>
          <w:rFonts w:ascii="Arial" w:cs="Arial" w:eastAsia="Arial" w:hAnsi="Arial"/>
          <w:sz w:val="18"/>
          <w:szCs w:val="18"/>
          <w:rtl w:val="0"/>
        </w:rPr>
        <w:t xml:space="preserve">Rio do Sul. E-mail: rodrigo.curvello@ifc.edu.br</w:t>
      </w:r>
      <w:r w:rsidDel="00000000" w:rsidR="00000000" w:rsidRPr="00000000">
        <w:rPr>
          <w:rtl w:val="0"/>
        </w:rPr>
      </w:r>
    </w:p>
    <w:p w:rsidR="00000000" w:rsidDel="00000000" w:rsidP="00000000" w:rsidRDefault="00000000" w:rsidRPr="00000000" w14:paraId="00000007">
      <w:pPr>
        <w:spacing w:after="0" w:before="0" w:lin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08">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RESUMO</w:t>
      </w:r>
    </w:p>
    <w:p w:rsidR="00000000" w:rsidDel="00000000" w:rsidP="00000000" w:rsidRDefault="00000000" w:rsidRPr="00000000" w14:paraId="0000000C">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ind w:firstLine="720"/>
        <w:jc w:val="both"/>
        <w:rPr>
          <w:rFonts w:ascii="Arial" w:cs="Arial" w:eastAsia="Arial" w:hAnsi="Arial"/>
        </w:rPr>
      </w:pPr>
      <w:r w:rsidDel="00000000" w:rsidR="00000000" w:rsidRPr="00000000">
        <w:rPr>
          <w:rFonts w:ascii="Arial" w:cs="Arial" w:eastAsia="Arial" w:hAnsi="Arial"/>
          <w:rtl w:val="0"/>
        </w:rPr>
        <w:t xml:space="preserve">Este trabalho apresenta o desenvolvimento de um sistema para registro e gerenciamento do histórico vacinal de usuários, permitindo armazenar informações completas das doses aplicadas, incluindo data, unidade de saúde, profissional responsável, lote e tipo de dose. O sistema possibilita o acompanhamento da situação vacinal por meio da identificação automática de doses pendentes, atrasadas e reforços previstos, com emissão de alertas baseados no calendário vacinal. Também oferece recursos de cadastro de vacinas, profissionais e unidades aplicadoras, além da geração de relatórios e gráficos que auxiliam na análise da cobertura vacinal. O projeto busca aprimorar a organização, confiabilidade e acessibilidade das informações de imunização, contribuindo para um melhor controle e planejamento das ações de saúde.</w:t>
      </w:r>
    </w:p>
    <w:p w:rsidR="00000000" w:rsidDel="00000000" w:rsidP="00000000" w:rsidRDefault="00000000" w:rsidRPr="00000000" w14:paraId="0000000E">
      <w:pPr>
        <w:spacing w:after="0" w:line="24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rtl w:val="0"/>
        </w:rPr>
        <w:t xml:space="preserve">Palavras-chave</w:t>
      </w:r>
      <w:r w:rsidDel="00000000" w:rsidR="00000000" w:rsidRPr="00000000">
        <w:rPr>
          <w:rFonts w:ascii="Arial" w:cs="Arial" w:eastAsia="Arial" w:hAnsi="Arial"/>
          <w:rtl w:val="0"/>
        </w:rPr>
        <w:t xml:space="preserve">: vacinação; sistema; histórico vacinal; alertas; imunização.</w:t>
      </w:r>
      <w:r w:rsidDel="00000000" w:rsidR="00000000" w:rsidRPr="00000000">
        <w:rPr>
          <w:rtl w:val="0"/>
        </w:rPr>
      </w:r>
    </w:p>
    <w:p w:rsidR="00000000" w:rsidDel="00000000" w:rsidP="00000000" w:rsidRDefault="00000000" w:rsidRPr="00000000" w14:paraId="00000010">
      <w:pPr>
        <w:spacing w:after="0"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numPr>
          <w:ilvl w:val="0"/>
          <w:numId w:val="4"/>
        </w:numPr>
        <w:spacing w:after="0" w:before="0" w:line="240" w:lineRule="auto"/>
        <w:ind w:left="720" w:hanging="36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INTRODUÇÃO</w:t>
      </w:r>
      <w:r w:rsidDel="00000000" w:rsidR="00000000" w:rsidRPr="00000000">
        <w:rPr>
          <w:rtl w:val="0"/>
        </w:rPr>
      </w:r>
    </w:p>
    <w:p w:rsidR="00000000" w:rsidDel="00000000" w:rsidP="00000000" w:rsidRDefault="00000000" w:rsidRPr="00000000" w14:paraId="00000013">
      <w:pPr>
        <w:spacing w:after="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before="0" w:line="240" w:lineRule="auto"/>
        <w:ind w:left="0" w:right="0" w:firstLine="850.3937007874017"/>
        <w:jc w:val="both"/>
        <w:rPr>
          <w:rFonts w:ascii="Arial" w:cs="Arial" w:eastAsia="Arial" w:hAnsi="Arial"/>
        </w:rPr>
      </w:pPr>
      <w:r w:rsidDel="00000000" w:rsidR="00000000" w:rsidRPr="00000000">
        <w:rPr>
          <w:rFonts w:ascii="Arial" w:cs="Arial" w:eastAsia="Arial" w:hAnsi="Arial"/>
          <w:rtl w:val="0"/>
        </w:rPr>
        <w:t xml:space="preserve">A organização do histórico vacinal é fundamental para o acompanhamento adequado dos esquemas de imunização e para a prevenção de doenças. Este projeto apresenta o desenvolvimento de um sistema destinado ao registro completo das vacinas aplicadas aos usuários, abrangendo dados pessoais, detalhes das doses, profissionais responsáveis e unidades de saúde. O sistema permite consultar o histórico vacinal, identificar automaticamente doses pendentes ou atrasadas, prever próximas aplicações e emitir alertas relevantes. Além disso, disponibiliza relatórios e gráficos que apoiam a análise da situação vacinal individual e o monitoramento das aplicações por profissionais e unidades de saúde.</w:t>
      </w:r>
      <w:r w:rsidDel="00000000" w:rsidR="00000000" w:rsidRPr="00000000">
        <w:rPr>
          <w:rtl w:val="0"/>
        </w:rPr>
      </w:r>
    </w:p>
    <w:p w:rsidR="00000000" w:rsidDel="00000000" w:rsidP="00000000" w:rsidRDefault="00000000" w:rsidRPr="00000000" w14:paraId="00000015">
      <w:pPr>
        <w:spacing w:after="0" w:before="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spacing w:after="0" w:before="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numPr>
          <w:ilvl w:val="0"/>
          <w:numId w:val="4"/>
        </w:numPr>
        <w:spacing w:after="0" w:before="0" w:line="240" w:lineRule="auto"/>
        <w:ind w:left="720" w:hanging="36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METODOLOGIA</w:t>
      </w:r>
      <w:r w:rsidDel="00000000" w:rsidR="00000000" w:rsidRPr="00000000">
        <w:rPr>
          <w:rtl w:val="0"/>
        </w:rPr>
      </w:r>
    </w:p>
    <w:p w:rsidR="00000000" w:rsidDel="00000000" w:rsidP="00000000" w:rsidRDefault="00000000" w:rsidRPr="00000000" w14:paraId="00000018">
      <w:pPr>
        <w:spacing w:after="0"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9">
      <w:pPr>
        <w:spacing w:after="0" w:before="0" w:line="240" w:lineRule="auto"/>
        <w:ind w:left="0" w:right="0" w:firstLine="850.39370078740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processo de  desenvolvimento tivemos algumas etapas, que, na primeira consistiu no levantamento de requisitos, no qual foram identificadas as funcionalidades essenciais, bem como os requisitos não funcionais relacionados. Na segunda etapa, foram definidas as regras de negócio responsáveis por regular o fluxo vacinal, os intervalos entre doses e os critérios de geração de alertas.</w:t>
      </w:r>
    </w:p>
    <w:p w:rsidR="00000000" w:rsidDel="00000000" w:rsidP="00000000" w:rsidRDefault="00000000" w:rsidRPr="00000000" w14:paraId="0000001A">
      <w:pPr>
        <w:spacing w:after="0" w:before="0" w:line="240" w:lineRule="auto"/>
        <w:ind w:left="0" w:right="0" w:firstLine="850.39370078740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Posteriormente, iniciou-se a modelagem do sistema, utilizando o diagrama de classes em PlantUML para representar os componentes lógicos da aplicação e o diagrama Entidade-Relacionamento.</w:t>
      </w:r>
    </w:p>
    <w:p w:rsidR="00000000" w:rsidDel="00000000" w:rsidP="00000000" w:rsidRDefault="00000000" w:rsidRPr="00000000" w14:paraId="0000001B">
      <w:pPr>
        <w:pStyle w:val="Heading3"/>
        <w:keepNext w:val="0"/>
        <w:spacing w:after="80" w:before="280" w:lineRule="auto"/>
        <w:ind w:left="0" w:firstLine="0"/>
        <w:jc w:val="both"/>
        <w:rPr>
          <w:sz w:val="26"/>
          <w:szCs w:val="26"/>
        </w:rPr>
      </w:pPr>
      <w:bookmarkStart w:colFirst="0" w:colLast="0" w:name="_heading=h.685yrjxrwe4l" w:id="0"/>
      <w:bookmarkEnd w:id="0"/>
      <w:r w:rsidDel="00000000" w:rsidR="00000000" w:rsidRPr="00000000">
        <w:rPr>
          <w:rtl w:val="0"/>
        </w:rPr>
      </w:r>
    </w:p>
    <w:p w:rsidR="00000000" w:rsidDel="00000000" w:rsidP="00000000" w:rsidRDefault="00000000" w:rsidRPr="00000000" w14:paraId="0000001C">
      <w:pPr>
        <w:pStyle w:val="Heading3"/>
        <w:keepNext w:val="0"/>
        <w:spacing w:after="80" w:before="280" w:lineRule="auto"/>
        <w:ind w:left="0" w:firstLine="720"/>
        <w:jc w:val="both"/>
        <w:rPr>
          <w:sz w:val="24"/>
          <w:szCs w:val="24"/>
        </w:rPr>
      </w:pPr>
      <w:bookmarkStart w:colFirst="0" w:colLast="0" w:name="_heading=h.um4wzj152hot" w:id="1"/>
      <w:bookmarkEnd w:id="1"/>
      <w:r w:rsidDel="00000000" w:rsidR="00000000" w:rsidRPr="00000000">
        <w:rPr>
          <w:sz w:val="24"/>
          <w:szCs w:val="24"/>
          <w:rtl w:val="0"/>
        </w:rPr>
        <w:t xml:space="preserve">2.1 CONTEXTO DE DESENVOLVIMENTO</w:t>
      </w:r>
    </w:p>
    <w:p w:rsidR="00000000" w:rsidDel="00000000" w:rsidP="00000000" w:rsidRDefault="00000000" w:rsidRPr="00000000" w14:paraId="0000001D">
      <w:pPr>
        <w:spacing w:after="240" w:before="24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deste sistema teve origem em discussões internas entre os integrantes do grupo, motivadas tanto pela necessidade de atender às orientações e exigências do professor da disciplina quanto pela relevância e visibilidade do problema abordado.</w:t>
      </w:r>
    </w:p>
    <w:p w:rsidR="00000000" w:rsidDel="00000000" w:rsidP="00000000" w:rsidRDefault="00000000" w:rsidRPr="00000000" w14:paraId="0000001E">
      <w:pPr>
        <w:pStyle w:val="Heading3"/>
        <w:keepNext w:val="0"/>
        <w:spacing w:after="80" w:before="280" w:lineRule="auto"/>
        <w:ind w:firstLine="720"/>
        <w:jc w:val="both"/>
        <w:rPr>
          <w:sz w:val="24"/>
          <w:szCs w:val="24"/>
        </w:rPr>
      </w:pPr>
      <w:bookmarkStart w:colFirst="0" w:colLast="0" w:name="_heading=h.x7g81zl8mrwf" w:id="2"/>
      <w:bookmarkEnd w:id="2"/>
      <w:r w:rsidDel="00000000" w:rsidR="00000000" w:rsidRPr="00000000">
        <w:rPr>
          <w:sz w:val="24"/>
          <w:szCs w:val="24"/>
          <w:rtl w:val="0"/>
        </w:rPr>
        <w:t xml:space="preserve">2.2 Procedimentos Metodológicos</w:t>
      </w:r>
    </w:p>
    <w:p w:rsidR="00000000" w:rsidDel="00000000" w:rsidP="00000000" w:rsidRDefault="00000000" w:rsidRPr="00000000" w14:paraId="0000001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construção do projeto ocorreu em etapas, organizadas conforme as boas práticas de análise e modelagem de sistemas:</w:t>
      </w:r>
    </w:p>
    <w:p w:rsidR="00000000" w:rsidDel="00000000" w:rsidP="00000000" w:rsidRDefault="00000000" w:rsidRPr="00000000" w14:paraId="00000020">
      <w:pPr>
        <w:numPr>
          <w:ilvl w:val="0"/>
          <w:numId w:val="5"/>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Levantamento de requisitos</w:t>
      </w:r>
      <w:r w:rsidDel="00000000" w:rsidR="00000000" w:rsidRPr="00000000">
        <w:rPr>
          <w:rFonts w:ascii="Arial" w:cs="Arial" w:eastAsia="Arial" w:hAnsi="Arial"/>
          <w:sz w:val="24"/>
          <w:szCs w:val="24"/>
          <w:rtl w:val="0"/>
        </w:rPr>
        <w:t xml:space="preserve">: identificação das funcionalidades essenciais do sistema, incluindo registro de pacientes, cadastro de vacinas, armazenagem de doses aplicadas, emissão de alertas e geração de relatórios.</w:t>
        <w:br w:type="textWrapping"/>
      </w:r>
    </w:p>
    <w:p w:rsidR="00000000" w:rsidDel="00000000" w:rsidP="00000000" w:rsidRDefault="00000000" w:rsidRPr="00000000" w14:paraId="00000021">
      <w:pPr>
        <w:numPr>
          <w:ilvl w:val="0"/>
          <w:numId w:val="5"/>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Classificação dos requisitos</w:t>
      </w:r>
      <w:r w:rsidDel="00000000" w:rsidR="00000000" w:rsidRPr="00000000">
        <w:rPr>
          <w:rFonts w:ascii="Arial" w:cs="Arial" w:eastAsia="Arial" w:hAnsi="Arial"/>
          <w:sz w:val="24"/>
          <w:szCs w:val="24"/>
          <w:rtl w:val="0"/>
        </w:rPr>
        <w:t xml:space="preserve">: separação entre requisitos funcionais, não funcionais e regras de negócio, permitindo uma visão clara do comportamento esperado do sistema.</w:t>
        <w:br w:type="textWrapping"/>
      </w:r>
    </w:p>
    <w:p w:rsidR="00000000" w:rsidDel="00000000" w:rsidP="00000000" w:rsidRDefault="00000000" w:rsidRPr="00000000" w14:paraId="00000022">
      <w:pPr>
        <w:numPr>
          <w:ilvl w:val="0"/>
          <w:numId w:val="5"/>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Modelagem de dados</w:t>
      </w:r>
      <w:r w:rsidDel="00000000" w:rsidR="00000000" w:rsidRPr="00000000">
        <w:rPr>
          <w:rFonts w:ascii="Arial" w:cs="Arial" w:eastAsia="Arial" w:hAnsi="Arial"/>
          <w:sz w:val="24"/>
          <w:szCs w:val="24"/>
          <w:rtl w:val="0"/>
        </w:rPr>
        <w:t xml:space="preserve">: elaboração do diagrama Entidade-Relacionamento (ER) para representar a estrutura lógica do banco de dados.</w:t>
        <w:br w:type="textWrapping"/>
      </w:r>
    </w:p>
    <w:p w:rsidR="00000000" w:rsidDel="00000000" w:rsidP="00000000" w:rsidRDefault="00000000" w:rsidRPr="00000000" w14:paraId="00000023">
      <w:pPr>
        <w:numPr>
          <w:ilvl w:val="0"/>
          <w:numId w:val="5"/>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Modelagem de classes</w:t>
      </w:r>
      <w:r w:rsidDel="00000000" w:rsidR="00000000" w:rsidRPr="00000000">
        <w:rPr>
          <w:rFonts w:ascii="Arial" w:cs="Arial" w:eastAsia="Arial" w:hAnsi="Arial"/>
          <w:sz w:val="24"/>
          <w:szCs w:val="24"/>
          <w:rtl w:val="0"/>
        </w:rPr>
        <w:t xml:space="preserve">: criação do diagrama de classes em PlantUML, representando os principais componentes, atributos, métodos e relacionamentos da aplicação.</w:t>
        <w:br w:type="textWrapping"/>
      </w:r>
    </w:p>
    <w:p w:rsidR="00000000" w:rsidDel="00000000" w:rsidP="00000000" w:rsidRDefault="00000000" w:rsidRPr="00000000" w14:paraId="00000024">
      <w:pPr>
        <w:numPr>
          <w:ilvl w:val="0"/>
          <w:numId w:val="5"/>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Documentação</w:t>
      </w:r>
      <w:r w:rsidDel="00000000" w:rsidR="00000000" w:rsidRPr="00000000">
        <w:rPr>
          <w:rFonts w:ascii="Arial" w:cs="Arial" w:eastAsia="Arial" w:hAnsi="Arial"/>
          <w:sz w:val="24"/>
          <w:szCs w:val="24"/>
          <w:rtl w:val="0"/>
        </w:rPr>
        <w:t xml:space="preserve">: organização das informações em formato acadêmico, contemplando introdução, objetivos, metodologia, desenvolvimento e conclusões.</w:t>
      </w:r>
    </w:p>
    <w:p w:rsidR="00000000" w:rsidDel="00000000" w:rsidP="00000000" w:rsidRDefault="00000000" w:rsidRPr="00000000" w14:paraId="00000025">
      <w:pPr>
        <w:spacing w:after="240" w:before="240" w:line="24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before="0" w:line="240" w:lineRule="auto"/>
        <w:ind w:left="0" w:right="0" w:firstLine="850.393700787401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numPr>
          <w:ilvl w:val="0"/>
          <w:numId w:val="4"/>
        </w:numPr>
        <w:spacing w:after="0" w:before="0" w:line="240" w:lineRule="auto"/>
        <w:ind w:left="720" w:hanging="36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REQUISITOS FUNCIONAIS E NÃO FUNCIONAIS</w:t>
      </w:r>
      <w:r w:rsidDel="00000000" w:rsidR="00000000" w:rsidRPr="00000000">
        <w:rPr>
          <w:rtl w:val="0"/>
        </w:rPr>
      </w:r>
    </w:p>
    <w:p w:rsidR="00000000" w:rsidDel="00000000" w:rsidP="00000000" w:rsidRDefault="00000000" w:rsidRPr="00000000" w14:paraId="0000002A">
      <w:pPr>
        <w:spacing w:after="0" w:before="0" w:line="240" w:lineRule="auto"/>
        <w:ind w:left="0" w:right="0"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Requisitos Funcionais:</w:t>
      </w:r>
    </w:p>
    <w:p w:rsidR="00000000" w:rsidDel="00000000" w:rsidP="00000000" w:rsidRDefault="00000000" w:rsidRPr="00000000" w14:paraId="0000002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RF001</w:t>
      </w:r>
      <w:r w:rsidDel="00000000" w:rsidR="00000000" w:rsidRPr="00000000">
        <w:rPr>
          <w:rFonts w:ascii="Arial" w:cs="Arial" w:eastAsia="Arial" w:hAnsi="Arial"/>
          <w:sz w:val="24"/>
          <w:szCs w:val="24"/>
          <w:rtl w:val="0"/>
        </w:rPr>
        <w:t xml:space="preserve">. Cadastro de pacientes (Registrar/editar/consultar/excluir);</w:t>
      </w:r>
    </w:p>
    <w:p w:rsidR="00000000" w:rsidDel="00000000" w:rsidP="00000000" w:rsidRDefault="00000000" w:rsidRPr="00000000" w14:paraId="0000002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RF002. </w:t>
      </w:r>
      <w:r w:rsidDel="00000000" w:rsidR="00000000" w:rsidRPr="00000000">
        <w:rPr>
          <w:rFonts w:ascii="Arial" w:cs="Arial" w:eastAsia="Arial" w:hAnsi="Arial"/>
          <w:sz w:val="24"/>
          <w:szCs w:val="24"/>
          <w:rtl w:val="0"/>
        </w:rPr>
        <w:t xml:space="preserve">Catálogo de vacinas  (Registrar/editar/consultar/excluir);</w:t>
      </w:r>
    </w:p>
    <w:p w:rsidR="00000000" w:rsidDel="00000000" w:rsidP="00000000" w:rsidRDefault="00000000" w:rsidRPr="00000000" w14:paraId="0000002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RF003.</w:t>
      </w:r>
      <w:r w:rsidDel="00000000" w:rsidR="00000000" w:rsidRPr="00000000">
        <w:rPr>
          <w:rFonts w:ascii="Arial" w:cs="Arial" w:eastAsia="Arial" w:hAnsi="Arial"/>
          <w:sz w:val="24"/>
          <w:szCs w:val="24"/>
          <w:rtl w:val="0"/>
        </w:rPr>
        <w:t xml:space="preserve"> Registro de doses aplicadas;</w:t>
      </w:r>
    </w:p>
    <w:p w:rsidR="00000000" w:rsidDel="00000000" w:rsidP="00000000" w:rsidRDefault="00000000" w:rsidRPr="00000000" w14:paraId="0000002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RF004.</w:t>
      </w:r>
      <w:r w:rsidDel="00000000" w:rsidR="00000000" w:rsidRPr="00000000">
        <w:rPr>
          <w:rFonts w:ascii="Arial" w:cs="Arial" w:eastAsia="Arial" w:hAnsi="Arial"/>
          <w:sz w:val="24"/>
          <w:szCs w:val="24"/>
          <w:rtl w:val="0"/>
        </w:rPr>
        <w:t xml:space="preserve">  Histórico vacinal por paciente;</w:t>
        <w:br w:type="textWrapping"/>
      </w:r>
    </w:p>
    <w:p w:rsidR="00000000" w:rsidDel="00000000" w:rsidP="00000000" w:rsidRDefault="00000000" w:rsidRPr="00000000" w14:paraId="0000003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RF005.</w:t>
      </w:r>
      <w:r w:rsidDel="00000000" w:rsidR="00000000" w:rsidRPr="00000000">
        <w:rPr>
          <w:rFonts w:ascii="Arial" w:cs="Arial" w:eastAsia="Arial" w:hAnsi="Arial"/>
          <w:sz w:val="24"/>
          <w:szCs w:val="24"/>
          <w:rtl w:val="0"/>
        </w:rPr>
        <w:t xml:space="preserve"> Lista de vacinas futuras e previsão de próxima dose;</w:t>
      </w:r>
    </w:p>
    <w:p w:rsidR="00000000" w:rsidDel="00000000" w:rsidP="00000000" w:rsidRDefault="00000000" w:rsidRPr="00000000" w14:paraId="0000003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RF006</w:t>
      </w:r>
      <w:r w:rsidDel="00000000" w:rsidR="00000000" w:rsidRPr="00000000">
        <w:rPr>
          <w:rFonts w:ascii="Arial" w:cs="Arial" w:eastAsia="Arial" w:hAnsi="Arial"/>
          <w:sz w:val="24"/>
          <w:szCs w:val="24"/>
          <w:rtl w:val="0"/>
        </w:rPr>
        <w:t xml:space="preserve">. Cadastro de profissionais e unidades aplicadoras;</w:t>
      </w:r>
    </w:p>
    <w:p w:rsidR="00000000" w:rsidDel="00000000" w:rsidP="00000000" w:rsidRDefault="00000000" w:rsidRPr="00000000" w14:paraId="0000003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RF007</w:t>
      </w:r>
      <w:r w:rsidDel="00000000" w:rsidR="00000000" w:rsidRPr="00000000">
        <w:rPr>
          <w:rFonts w:ascii="Arial" w:cs="Arial" w:eastAsia="Arial" w:hAnsi="Arial"/>
          <w:sz w:val="24"/>
          <w:szCs w:val="24"/>
          <w:rtl w:val="0"/>
        </w:rPr>
        <w:t xml:space="preserve">. Controle de lotes e status de lote;</w:t>
      </w:r>
    </w:p>
    <w:p w:rsidR="00000000" w:rsidDel="00000000" w:rsidP="00000000" w:rsidRDefault="00000000" w:rsidRPr="00000000" w14:paraId="0000003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RF008</w:t>
      </w:r>
      <w:r w:rsidDel="00000000" w:rsidR="00000000" w:rsidRPr="00000000">
        <w:rPr>
          <w:rFonts w:ascii="Arial" w:cs="Arial" w:eastAsia="Arial" w:hAnsi="Arial"/>
          <w:sz w:val="24"/>
          <w:szCs w:val="24"/>
          <w:rtl w:val="0"/>
        </w:rPr>
        <w:t xml:space="preserve">. Relatórios;</w:t>
      </w:r>
    </w:p>
    <w:p w:rsidR="00000000" w:rsidDel="00000000" w:rsidP="00000000" w:rsidRDefault="00000000" w:rsidRPr="00000000" w14:paraId="0000003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RF009</w:t>
      </w:r>
      <w:r w:rsidDel="00000000" w:rsidR="00000000" w:rsidRPr="00000000">
        <w:rPr>
          <w:rFonts w:ascii="Arial" w:cs="Arial" w:eastAsia="Arial" w:hAnsi="Arial"/>
          <w:sz w:val="24"/>
          <w:szCs w:val="24"/>
          <w:rtl w:val="0"/>
        </w:rPr>
        <w:t xml:space="preserve">. Auditoria e histórico de alterações;</w:t>
      </w:r>
    </w:p>
    <w:p w:rsidR="00000000" w:rsidDel="00000000" w:rsidP="00000000" w:rsidRDefault="00000000" w:rsidRPr="00000000" w14:paraId="0000003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Requisitos não funcionais:</w:t>
      </w:r>
    </w:p>
    <w:p w:rsidR="00000000" w:rsidDel="00000000" w:rsidP="00000000" w:rsidRDefault="00000000" w:rsidRPr="00000000" w14:paraId="0000003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RNF001. </w:t>
      </w:r>
      <w:r w:rsidDel="00000000" w:rsidR="00000000" w:rsidRPr="00000000">
        <w:rPr>
          <w:rFonts w:ascii="Arial" w:cs="Arial" w:eastAsia="Arial" w:hAnsi="Arial"/>
          <w:sz w:val="24"/>
          <w:szCs w:val="24"/>
          <w:rtl w:val="0"/>
        </w:rPr>
        <w:t xml:space="preserve"> Segurança de dados;</w:t>
      </w:r>
    </w:p>
    <w:p w:rsidR="00000000" w:rsidDel="00000000" w:rsidP="00000000" w:rsidRDefault="00000000" w:rsidRPr="00000000" w14:paraId="0000003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RNF002.</w:t>
      </w:r>
      <w:r w:rsidDel="00000000" w:rsidR="00000000" w:rsidRPr="00000000">
        <w:rPr>
          <w:rFonts w:ascii="Arial" w:cs="Arial" w:eastAsia="Arial" w:hAnsi="Arial"/>
          <w:sz w:val="24"/>
          <w:szCs w:val="24"/>
          <w:rtl w:val="0"/>
        </w:rPr>
        <w:t xml:space="preserve"> Privacidade / conformidade;</w:t>
      </w:r>
    </w:p>
    <w:p w:rsidR="00000000" w:rsidDel="00000000" w:rsidP="00000000" w:rsidRDefault="00000000" w:rsidRPr="00000000" w14:paraId="0000003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RNF003.</w:t>
      </w:r>
      <w:r w:rsidDel="00000000" w:rsidR="00000000" w:rsidRPr="00000000">
        <w:rPr>
          <w:rFonts w:ascii="Arial" w:cs="Arial" w:eastAsia="Arial" w:hAnsi="Arial"/>
          <w:sz w:val="24"/>
          <w:szCs w:val="24"/>
          <w:rtl w:val="0"/>
        </w:rPr>
        <w:t xml:space="preserve"> Disponibilidade e performance;</w:t>
      </w:r>
    </w:p>
    <w:p w:rsidR="00000000" w:rsidDel="00000000" w:rsidP="00000000" w:rsidRDefault="00000000" w:rsidRPr="00000000" w14:paraId="0000003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RNF004</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Usabilidade (Interface intuitiva);</w:t>
      </w:r>
    </w:p>
    <w:p w:rsidR="00000000" w:rsidDel="00000000" w:rsidP="00000000" w:rsidRDefault="00000000" w:rsidRPr="00000000" w14:paraId="0000003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RNF005</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Manutenção;</w:t>
      </w:r>
    </w:p>
    <w:p w:rsidR="00000000" w:rsidDel="00000000" w:rsidP="00000000" w:rsidRDefault="00000000" w:rsidRPr="00000000" w14:paraId="0000003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RNF006</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Sistema desenvolvido em Java;</w:t>
      </w:r>
    </w:p>
    <w:p w:rsidR="00000000" w:rsidDel="00000000" w:rsidP="00000000" w:rsidRDefault="00000000" w:rsidRPr="00000000" w14:paraId="0000003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RNF007</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O Sistema deve exigir autenticação ;</w:t>
      </w:r>
    </w:p>
    <w:p w:rsidR="00000000" w:rsidDel="00000000" w:rsidP="00000000" w:rsidRDefault="00000000" w:rsidRPr="00000000" w14:paraId="0000003D">
      <w:pPr>
        <w:numPr>
          <w:ilvl w:val="0"/>
          <w:numId w:val="4"/>
        </w:numPr>
        <w:spacing w:after="0" w:lin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REGRAS DE NEGÓCIO</w:t>
      </w:r>
      <w:r w:rsidDel="00000000" w:rsidR="00000000" w:rsidRPr="00000000">
        <w:rPr>
          <w:rtl w:val="0"/>
        </w:rPr>
      </w:r>
    </w:p>
    <w:p w:rsidR="00000000" w:rsidDel="00000000" w:rsidP="00000000" w:rsidRDefault="00000000" w:rsidRPr="00000000" w14:paraId="0000003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RB001.</w:t>
      </w:r>
      <w:r w:rsidDel="00000000" w:rsidR="00000000" w:rsidRPr="00000000">
        <w:rPr>
          <w:rFonts w:ascii="Arial" w:cs="Arial" w:eastAsia="Arial" w:hAnsi="Arial"/>
          <w:sz w:val="24"/>
          <w:szCs w:val="24"/>
          <w:rtl w:val="0"/>
        </w:rPr>
        <w:t xml:space="preserve"> Elegibilidade de próxima dose</w:t>
      </w:r>
    </w:p>
    <w:p w:rsidR="00000000" w:rsidDel="00000000" w:rsidP="00000000" w:rsidRDefault="00000000" w:rsidRPr="00000000" w14:paraId="0000003F">
      <w:pPr>
        <w:numPr>
          <w:ilvl w:val="0"/>
          <w:numId w:val="3"/>
        </w:numPr>
        <w:spacing w:after="24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próxima dose é elegível se o número de doses aplicadas &lt; </w:t>
      </w:r>
      <w:r w:rsidDel="00000000" w:rsidR="00000000" w:rsidRPr="00000000">
        <w:rPr>
          <w:rFonts w:ascii="Arial" w:cs="Arial" w:eastAsia="Arial" w:hAnsi="Arial"/>
          <w:sz w:val="24"/>
          <w:szCs w:val="24"/>
          <w:rtl w:val="0"/>
        </w:rPr>
        <w:t xml:space="preserve">total_doses</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4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RB002. </w:t>
      </w:r>
      <w:r w:rsidDel="00000000" w:rsidR="00000000" w:rsidRPr="00000000">
        <w:rPr>
          <w:rFonts w:ascii="Arial" w:cs="Arial" w:eastAsia="Arial" w:hAnsi="Arial"/>
          <w:sz w:val="24"/>
          <w:szCs w:val="24"/>
          <w:rtl w:val="0"/>
        </w:rPr>
        <w:t xml:space="preserve">Completo vs. incompleto</w:t>
      </w:r>
    </w:p>
    <w:p w:rsidR="00000000" w:rsidDel="00000000" w:rsidP="00000000" w:rsidRDefault="00000000" w:rsidRPr="00000000" w14:paraId="00000041">
      <w:pPr>
        <w:numPr>
          <w:ilvl w:val="0"/>
          <w:numId w:val="6"/>
        </w:numPr>
        <w:spacing w:after="0" w:afterAutospacing="0" w:before="240" w:line="240" w:lineRule="auto"/>
        <w:ind w:left="720" w:hanging="360"/>
        <w:rPr>
          <w:rFonts w:ascii="Arial" w:cs="Arial" w:eastAsia="Arial" w:hAnsi="Arial"/>
          <w:sz w:val="24"/>
          <w:szCs w:val="24"/>
        </w:rPr>
      </w:pPr>
      <w:sdt>
        <w:sdtPr>
          <w:id w:val="-1064496985"/>
          <w:tag w:val="goog_rdk_0"/>
        </w:sdtPr>
        <w:sdtContent>
          <w:r w:rsidDel="00000000" w:rsidR="00000000" w:rsidRPr="00000000">
            <w:rPr>
              <w:rFonts w:ascii="Arial Unicode MS" w:cs="Arial Unicode MS" w:eastAsia="Arial Unicode MS" w:hAnsi="Arial Unicode MS"/>
              <w:sz w:val="24"/>
              <w:szCs w:val="24"/>
              <w:rtl w:val="0"/>
            </w:rPr>
            <w:t xml:space="preserve">Número de doses aplicadas ≥ </w:t>
          </w:r>
        </w:sdtContent>
      </w:sdt>
      <w:r w:rsidDel="00000000" w:rsidR="00000000" w:rsidRPr="00000000">
        <w:rPr>
          <w:rFonts w:ascii="Arial" w:cs="Arial" w:eastAsia="Arial" w:hAnsi="Arial"/>
          <w:sz w:val="24"/>
          <w:szCs w:val="24"/>
          <w:rtl w:val="0"/>
        </w:rPr>
        <w:t xml:space="preserve">total_doses</w:t>
      </w:r>
      <w:sdt>
        <w:sdtPr>
          <w:id w:val="-162448736"/>
          <w:tag w:val="goog_rdk_1"/>
        </w:sdtPr>
        <w:sdtContent>
          <w:r w:rsidDel="00000000" w:rsidR="00000000" w:rsidRPr="00000000">
            <w:rPr>
              <w:rFonts w:ascii="Arial Unicode MS" w:cs="Arial Unicode MS" w:eastAsia="Arial Unicode MS" w:hAnsi="Arial Unicode MS"/>
              <w:sz w:val="24"/>
              <w:szCs w:val="24"/>
              <w:rtl w:val="0"/>
            </w:rPr>
            <w:t xml:space="preserve"> → esquema </w:t>
          </w:r>
        </w:sdtContent>
      </w:sdt>
      <w:r w:rsidDel="00000000" w:rsidR="00000000" w:rsidRPr="00000000">
        <w:rPr>
          <w:rFonts w:ascii="Arial" w:cs="Arial" w:eastAsia="Arial" w:hAnsi="Arial"/>
          <w:sz w:val="24"/>
          <w:szCs w:val="24"/>
          <w:rtl w:val="0"/>
        </w:rPr>
        <w:t xml:space="preserve">completo</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42">
      <w:pPr>
        <w:numPr>
          <w:ilvl w:val="0"/>
          <w:numId w:val="6"/>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Caso contrário, </w:t>
      </w:r>
      <w:r w:rsidDel="00000000" w:rsidR="00000000" w:rsidRPr="00000000">
        <w:rPr>
          <w:rFonts w:ascii="Arial" w:cs="Arial" w:eastAsia="Arial" w:hAnsi="Arial"/>
          <w:sz w:val="24"/>
          <w:szCs w:val="24"/>
          <w:rtl w:val="0"/>
        </w:rPr>
        <w:t xml:space="preserve">pendente</w:t>
      </w:r>
      <w:r w:rsidDel="00000000" w:rsidR="00000000" w:rsidRPr="00000000">
        <w:rPr>
          <w:rFonts w:ascii="Arial" w:cs="Arial" w:eastAsia="Arial" w:hAnsi="Arial"/>
          <w:sz w:val="24"/>
          <w:szCs w:val="24"/>
          <w:rtl w:val="0"/>
        </w:rPr>
        <w:t xml:space="preserve"> (e avalia se </w:t>
      </w:r>
      <w:r w:rsidDel="00000000" w:rsidR="00000000" w:rsidRPr="00000000">
        <w:rPr>
          <w:rFonts w:ascii="Arial" w:cs="Arial" w:eastAsia="Arial" w:hAnsi="Arial"/>
          <w:sz w:val="24"/>
          <w:szCs w:val="24"/>
          <w:rtl w:val="0"/>
        </w:rPr>
        <w:t xml:space="preserve">atrasado</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4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RB003.</w:t>
      </w:r>
      <w:r w:rsidDel="00000000" w:rsidR="00000000" w:rsidRPr="00000000">
        <w:rPr>
          <w:rFonts w:ascii="Arial" w:cs="Arial" w:eastAsia="Arial" w:hAnsi="Arial"/>
          <w:sz w:val="24"/>
          <w:szCs w:val="24"/>
          <w:rtl w:val="0"/>
        </w:rPr>
        <w:t xml:space="preserve"> Registro obrigatório</w:t>
      </w:r>
    </w:p>
    <w:p w:rsidR="00000000" w:rsidDel="00000000" w:rsidP="00000000" w:rsidRDefault="00000000" w:rsidRPr="00000000" w14:paraId="00000044">
      <w:pPr>
        <w:numPr>
          <w:ilvl w:val="0"/>
          <w:numId w:val="2"/>
        </w:numPr>
        <w:spacing w:after="24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Não permitir registrar dose sem </w:t>
      </w:r>
      <w:r w:rsidDel="00000000" w:rsidR="00000000" w:rsidRPr="00000000">
        <w:rPr>
          <w:rFonts w:ascii="Arial" w:cs="Arial" w:eastAsia="Arial" w:hAnsi="Arial"/>
          <w:sz w:val="24"/>
          <w:szCs w:val="24"/>
          <w:rtl w:val="0"/>
        </w:rPr>
        <w:t xml:space="preserve">profissional</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unidade</w:t>
      </w:r>
      <w:r w:rsidDel="00000000" w:rsidR="00000000" w:rsidRPr="00000000">
        <w:rPr>
          <w:rFonts w:ascii="Arial" w:cs="Arial" w:eastAsia="Arial" w:hAnsi="Arial"/>
          <w:sz w:val="24"/>
          <w:szCs w:val="24"/>
          <w:rtl w:val="0"/>
        </w:rPr>
        <w:t xml:space="preserve"> vinculados; </w:t>
      </w:r>
      <w:r w:rsidDel="00000000" w:rsidR="00000000" w:rsidRPr="00000000">
        <w:rPr>
          <w:rFonts w:ascii="Arial" w:cs="Arial" w:eastAsia="Arial" w:hAnsi="Arial"/>
          <w:sz w:val="24"/>
          <w:szCs w:val="24"/>
          <w:rtl w:val="0"/>
        </w:rPr>
        <w:t xml:space="preserve">lote</w:t>
      </w:r>
      <w:r w:rsidDel="00000000" w:rsidR="00000000" w:rsidRPr="00000000">
        <w:rPr>
          <w:rFonts w:ascii="Arial" w:cs="Arial" w:eastAsia="Arial" w:hAnsi="Arial"/>
          <w:sz w:val="24"/>
          <w:szCs w:val="24"/>
          <w:rtl w:val="0"/>
        </w:rPr>
        <w:t xml:space="preserve"> é obrigatório quando aplicável.</w:t>
        <w:br w:type="textWrapping"/>
      </w:r>
    </w:p>
    <w:p w:rsidR="00000000" w:rsidDel="00000000" w:rsidP="00000000" w:rsidRDefault="00000000" w:rsidRPr="00000000" w14:paraId="0000004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RB004.</w:t>
      </w:r>
      <w:r w:rsidDel="00000000" w:rsidR="00000000" w:rsidRPr="00000000">
        <w:rPr>
          <w:rFonts w:ascii="Arial" w:cs="Arial" w:eastAsia="Arial" w:hAnsi="Arial"/>
          <w:sz w:val="24"/>
          <w:szCs w:val="24"/>
          <w:rtl w:val="0"/>
        </w:rPr>
        <w:t xml:space="preserve"> Consistência de CPF</w:t>
      </w:r>
    </w:p>
    <w:p w:rsidR="00000000" w:rsidDel="00000000" w:rsidP="00000000" w:rsidRDefault="00000000" w:rsidRPr="00000000" w14:paraId="00000046">
      <w:pPr>
        <w:numPr>
          <w:ilvl w:val="0"/>
          <w:numId w:val="1"/>
        </w:numPr>
        <w:spacing w:after="24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Validar CPF no cadastro; se duplicado, solicitar confirmação do profissional antes de fundir/associar registros.</w:t>
        <w:br w:type="textWrapping"/>
        <w:br w:type="textWrapping"/>
      </w:r>
      <w:r w:rsidDel="00000000" w:rsidR="00000000" w:rsidRPr="00000000">
        <w:rPr>
          <w:rtl w:val="0"/>
        </w:rPr>
      </w:r>
    </w:p>
    <w:sectPr>
      <w:headerReference r:id="rId7" w:type="default"/>
      <w:footerReference r:id="rId8" w:type="default"/>
      <w:pgSz w:h="16838" w:w="11906" w:orient="portrait"/>
      <w:pgMar w:bottom="1133" w:top="1133" w:left="1133" w:right="1133" w:header="850" w:footer="15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tabs>
        <w:tab w:val="left" w:leader="none" w:pos="915"/>
        <w:tab w:val="center" w:leader="none" w:pos="4535"/>
      </w:tabs>
      <w:spacing w:after="0" w:before="0" w:line="240" w:lineRule="auto"/>
      <w:rPr/>
    </w:pPr>
    <w:r w:rsidDel="00000000" w:rsidR="00000000" w:rsidRPr="00000000">
      <w:rPr>
        <w:rtl w:val="0"/>
      </w:rPr>
    </w:r>
  </w:p>
  <w:p w:rsidR="00000000" w:rsidDel="00000000" w:rsidP="00000000" w:rsidRDefault="00000000" w:rsidRPr="00000000" w14:paraId="00000049">
    <w:pPr>
      <w:tabs>
        <w:tab w:val="left" w:leader="none" w:pos="915"/>
        <w:tab w:val="center" w:leader="none" w:pos="4535"/>
      </w:tabs>
      <w:spacing w:after="0" w:before="0" w:line="240" w:lineRule="auto"/>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-720878</wp:posOffset>
          </wp:positionH>
          <wp:positionV relativeFrom="paragraph">
            <wp:posOffset>29493</wp:posOffset>
          </wp:positionV>
          <wp:extent cx="7560310" cy="861060"/>
          <wp:effectExtent b="0" l="0" r="0" t="0"/>
          <wp:wrapNone/>
          <wp:docPr id="4" name="image1.png"/>
          <a:graphic>
            <a:graphicData uri="http://schemas.openxmlformats.org/drawingml/2006/picture">
              <pic:pic>
                <pic:nvPicPr>
                  <pic:cNvPr id="0" name="image1.png"/>
                  <pic:cNvPicPr preferRelativeResize="0"/>
                </pic:nvPicPr>
                <pic:blipFill>
                  <a:blip r:embed="rId1"/>
                  <a:srcRect b="0" l="0" r="0" t="17997"/>
                  <a:stretch>
                    <a:fillRect/>
                  </a:stretch>
                </pic:blipFill>
                <pic:spPr>
                  <a:xfrm>
                    <a:off x="0" y="0"/>
                    <a:ext cx="7560310" cy="861060"/>
                  </a:xfrm>
                  <a:prstGeom prst="rect"/>
                  <a:ln/>
                </pic:spPr>
              </pic:pic>
            </a:graphicData>
          </a:graphic>
        </wp:anchor>
      </w:drawing>
    </w:r>
  </w:p>
  <w:p w:rsidR="00000000" w:rsidDel="00000000" w:rsidP="00000000" w:rsidRDefault="00000000" w:rsidRPr="00000000" w14:paraId="0000004A">
    <w:pPr>
      <w:tabs>
        <w:tab w:val="left" w:leader="none" w:pos="915"/>
        <w:tab w:val="center" w:leader="none" w:pos="4535"/>
      </w:tabs>
      <w:spacing w:after="0" w:before="0" w:line="240" w:lineRule="auto"/>
      <w:rPr>
        <w:sz w:val="20"/>
        <w:szCs w:val="20"/>
      </w:rPr>
    </w:pPr>
    <w:r w:rsidDel="00000000" w:rsidR="00000000" w:rsidRPr="00000000">
      <w:rPr>
        <w:rtl w:val="0"/>
      </w:rPr>
    </w:r>
  </w:p>
  <w:p w:rsidR="00000000" w:rsidDel="00000000" w:rsidP="00000000" w:rsidRDefault="00000000" w:rsidRPr="00000000" w14:paraId="0000004B">
    <w:pPr>
      <w:tabs>
        <w:tab w:val="left" w:leader="none" w:pos="915"/>
        <w:tab w:val="center" w:leader="none" w:pos="4535"/>
      </w:tabs>
      <w:spacing w:after="0" w:before="0" w:line="240" w:lineRule="auto"/>
      <w:rPr>
        <w:sz w:val="20"/>
        <w:szCs w:val="20"/>
      </w:rPr>
    </w:pPr>
    <w:r w:rsidDel="00000000" w:rsidR="00000000" w:rsidRPr="00000000">
      <w:rPr>
        <w:rtl w:val="0"/>
      </w:rPr>
    </w:r>
  </w:p>
  <w:p w:rsidR="00000000" w:rsidDel="00000000" w:rsidP="00000000" w:rsidRDefault="00000000" w:rsidRPr="00000000" w14:paraId="0000004C">
    <w:pPr>
      <w:tabs>
        <w:tab w:val="left" w:leader="none" w:pos="915"/>
        <w:tab w:val="center" w:leader="none" w:pos="4535"/>
      </w:tabs>
      <w:spacing w:after="0" w:before="0" w:line="240" w:lineRule="auto"/>
      <w:rPr>
        <w:sz w:val="20"/>
        <w:szCs w:val="20"/>
      </w:rPr>
    </w:pPr>
    <w:r w:rsidDel="00000000" w:rsidR="00000000" w:rsidRPr="00000000">
      <w:rPr>
        <w:rtl w:val="0"/>
      </w:rPr>
    </w:r>
  </w:p>
  <w:p w:rsidR="00000000" w:rsidDel="00000000" w:rsidP="00000000" w:rsidRDefault="00000000" w:rsidRPr="00000000" w14:paraId="0000004D">
    <w:pPr>
      <w:tabs>
        <w:tab w:val="left" w:leader="none" w:pos="915"/>
        <w:tab w:val="center" w:leader="none" w:pos="4535"/>
      </w:tabs>
      <w:spacing w:after="0" w:before="0" w:line="240" w:lineRule="auto"/>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tabs>
        <w:tab w:val="center" w:leader="none" w:pos="5229"/>
        <w:tab w:val="right" w:leader="none" w:pos="8505"/>
      </w:tabs>
      <w:spacing w:after="0" w:before="0" w:line="240" w:lineRule="auto"/>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-1423</wp:posOffset>
          </wp:positionH>
          <wp:positionV relativeFrom="page">
            <wp:posOffset>6350</wp:posOffset>
          </wp:positionV>
          <wp:extent cx="7562850" cy="857250"/>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
                  <a:srcRect b="9192" l="0" r="0" t="9193"/>
                  <a:stretch>
                    <a:fillRect/>
                  </a:stretch>
                </pic:blipFill>
                <pic:spPr>
                  <a:xfrm>
                    <a:off x="0" y="0"/>
                    <a:ext cx="7562850" cy="857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Y7YBPDvxJIWFCGJAmzQBu9Egw==">CgMxLjAaJAoBMBIfCh0IB0IZCgVBcmlhbBIQQXJpYWwgVW5pY29kZSBNUxokCgExEh8KHQgHQhkKBUFyaWFsEhBBcmlhbCBVbmljb2RlIE1TMg5oLjY4NXlyanhyd2U0bDIOaC51bTR3emoxNTJob3QyDmgueDdnODF6bDhtcndmOAByITEtaFBxV2hiSTQ4Qmw3QWlpSXdHUTdXSFNrSzdwMi01Qw==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