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44280" w:rsidR="00024E5F" w:rsidP="00024E5F" w:rsidRDefault="00873AE3" w14:paraId="7683E9DD" w14:textId="5E1E011C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0E7DF3B9" wp14:editId="3735F14F">
            <wp:extent cx="3409950" cy="857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44280" w:rsidR="00024E5F" w:rsidP="00EE769A" w:rsidRDefault="00024E5F" w14:paraId="279616D2" w14:textId="77777777">
      <w:pPr>
        <w:rPr>
          <w:rFonts w:ascii="Arial" w:hAnsi="Arial" w:cs="Arial"/>
          <w:sz w:val="36"/>
          <w:szCs w:val="52"/>
        </w:rPr>
      </w:pPr>
    </w:p>
    <w:p w:rsidRPr="00244280" w:rsidR="00024E5F" w:rsidP="00024E5F" w:rsidRDefault="00024E5F" w14:paraId="43F63A79" w14:textId="77777777">
      <w:pPr>
        <w:jc w:val="center"/>
        <w:rPr>
          <w:rFonts w:ascii="Arial" w:hAnsi="Arial" w:cs="Arial"/>
          <w:sz w:val="36"/>
          <w:szCs w:val="52"/>
        </w:rPr>
      </w:pPr>
    </w:p>
    <w:p w:rsidRPr="00244280" w:rsidR="00024E5F" w:rsidP="00024E5F" w:rsidRDefault="00024E5F" w14:paraId="582E1909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024E5F" w14:paraId="7B834961" w14:textId="77777777">
      <w:pPr>
        <w:jc w:val="center"/>
        <w:rPr>
          <w:rFonts w:ascii="Arial" w:hAnsi="Arial" w:cs="Arial"/>
          <w:sz w:val="44"/>
          <w:szCs w:val="52"/>
        </w:rPr>
      </w:pPr>
      <w:r w:rsidRPr="00D83303">
        <w:rPr>
          <w:rFonts w:ascii="Arial" w:hAnsi="Arial" w:cs="Arial"/>
          <w:sz w:val="44"/>
          <w:szCs w:val="52"/>
        </w:rPr>
        <w:t>SISTEMAS DE INFORMAÇÃO</w:t>
      </w:r>
    </w:p>
    <w:p w:rsidRPr="00D83303" w:rsidR="00024E5F" w:rsidP="00024E5F" w:rsidRDefault="00024E5F" w14:paraId="76A309A4" w14:textId="77777777">
      <w:pPr>
        <w:jc w:val="center"/>
        <w:rPr>
          <w:rFonts w:ascii="Arial" w:hAnsi="Arial" w:cs="Arial"/>
          <w:sz w:val="44"/>
          <w:szCs w:val="52"/>
        </w:rPr>
      </w:pPr>
    </w:p>
    <w:p w:rsidRPr="003C49C0" w:rsidR="00024E5F" w:rsidP="00024E5F" w:rsidRDefault="00CA0395" w14:paraId="67B5DF13" w14:textId="1E7208B0">
      <w:pPr>
        <w:jc w:val="center"/>
        <w:rPr>
          <w:rFonts w:ascii="Arial" w:hAnsi="Arial" w:cs="Arial"/>
          <w:sz w:val="44"/>
          <w:szCs w:val="52"/>
        </w:rPr>
      </w:pPr>
      <w:r>
        <w:rPr>
          <w:rFonts w:ascii="Arial" w:hAnsi="Arial" w:cs="Arial"/>
          <w:sz w:val="44"/>
          <w:szCs w:val="52"/>
        </w:rPr>
        <w:t>Agile 360</w:t>
      </w:r>
    </w:p>
    <w:p w:rsidRPr="003C49C0" w:rsidR="000A34FC" w:rsidP="00024E5F" w:rsidRDefault="000A34FC" w14:paraId="4F2DB520" w14:textId="77777777">
      <w:pPr>
        <w:jc w:val="center"/>
        <w:rPr>
          <w:rFonts w:ascii="Arial" w:hAnsi="Arial" w:cs="Arial"/>
          <w:sz w:val="44"/>
          <w:szCs w:val="52"/>
        </w:rPr>
      </w:pPr>
    </w:p>
    <w:p w:rsidRPr="003C49C0" w:rsidR="000A34FC" w:rsidP="00024E5F" w:rsidRDefault="000A34FC" w14:paraId="7BEA204D" w14:textId="77777777">
      <w:pPr>
        <w:jc w:val="center"/>
        <w:rPr>
          <w:rFonts w:ascii="Arial" w:hAnsi="Arial" w:cs="Arial"/>
          <w:sz w:val="44"/>
          <w:szCs w:val="52"/>
        </w:rPr>
      </w:pPr>
    </w:p>
    <w:p w:rsidRPr="003C49C0" w:rsidR="00024E5F" w:rsidP="00024E5F" w:rsidRDefault="0073599E" w14:paraId="7E3F726D" w14:textId="460AF99E">
      <w:pPr>
        <w:jc w:val="center"/>
        <w:rPr>
          <w:rFonts w:ascii="Arial" w:hAnsi="Arial" w:cs="Arial"/>
          <w:sz w:val="36"/>
          <w:szCs w:val="52"/>
        </w:rPr>
      </w:pPr>
      <w:r w:rsidRPr="003C49C0">
        <w:rPr>
          <w:rFonts w:ascii="Arial" w:hAnsi="Arial" w:cs="Arial"/>
          <w:sz w:val="44"/>
          <w:szCs w:val="52"/>
        </w:rPr>
        <w:t>Vinicius Santana</w:t>
      </w:r>
      <w:r w:rsidR="00CA0395">
        <w:rPr>
          <w:rFonts w:ascii="Arial" w:hAnsi="Arial" w:cs="Arial"/>
          <w:sz w:val="44"/>
          <w:szCs w:val="52"/>
        </w:rPr>
        <w:t xml:space="preserve"> Horta</w:t>
      </w:r>
    </w:p>
    <w:p w:rsidRPr="00D83303" w:rsidR="00024E5F" w:rsidP="00024E5F" w:rsidRDefault="00024E5F" w14:paraId="6315BD2D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024E5F" w14:paraId="540751AC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024E5F" w14:paraId="37D503A9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610131" w14:paraId="01FA2B83" w14:textId="2B388B7F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:rsidRPr="00D83303" w:rsidR="00024E5F" w:rsidP="00024E5F" w:rsidRDefault="00024E5F" w14:paraId="7563EE25" w14:textId="77777777">
      <w:pPr>
        <w:jc w:val="center"/>
        <w:rPr>
          <w:rFonts w:ascii="Arial" w:hAnsi="Arial" w:cs="Arial"/>
          <w:sz w:val="36"/>
          <w:szCs w:val="52"/>
        </w:rPr>
      </w:pPr>
    </w:p>
    <w:p w:rsidRPr="00D83303" w:rsidR="00024E5F" w:rsidP="00024E5F" w:rsidRDefault="00024E5F" w14:paraId="15B3EC12" w14:textId="77777777">
      <w:pPr>
        <w:jc w:val="center"/>
        <w:rPr>
          <w:rFonts w:ascii="Arial" w:hAnsi="Arial" w:cs="Arial"/>
          <w:sz w:val="36"/>
          <w:szCs w:val="52"/>
        </w:rPr>
      </w:pPr>
      <w:r w:rsidRPr="00D83303">
        <w:rPr>
          <w:rFonts w:ascii="Arial" w:hAnsi="Arial" w:cs="Arial"/>
          <w:sz w:val="36"/>
          <w:szCs w:val="52"/>
        </w:rPr>
        <w:t>Presidente Prudente</w:t>
      </w:r>
    </w:p>
    <w:p w:rsidRPr="00D83303" w:rsidR="00024E5F" w:rsidP="00024E5F" w:rsidRDefault="007825AF" w14:paraId="327424DD" w14:textId="5DD9CB7B">
      <w:pPr>
        <w:jc w:val="center"/>
        <w:rPr>
          <w:rFonts w:ascii="Arial" w:hAnsi="Arial" w:cs="Arial"/>
          <w:sz w:val="36"/>
          <w:szCs w:val="52"/>
        </w:rPr>
        <w:sectPr w:rsidRPr="00D83303" w:rsidR="00024E5F" w:rsidSect="00024E5F">
          <w:footerReference w:type="default" r:id="rId9"/>
          <w:footerReference w:type="first" r:id="rId10"/>
          <w:pgSz w:w="11906" w:h="16838" w:orient="portrait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36"/>
          <w:szCs w:val="52"/>
        </w:rPr>
        <w:t>20</w:t>
      </w:r>
      <w:r w:rsidR="00DE5225">
        <w:rPr>
          <w:rFonts w:ascii="Arial" w:hAnsi="Arial" w:cs="Arial"/>
          <w:sz w:val="36"/>
          <w:szCs w:val="52"/>
        </w:rPr>
        <w:t>2</w:t>
      </w:r>
      <w:r w:rsidR="007757B3">
        <w:rPr>
          <w:rFonts w:ascii="Arial" w:hAnsi="Arial" w:cs="Arial"/>
          <w:sz w:val="36"/>
          <w:szCs w:val="52"/>
        </w:rPr>
        <w:t>5</w:t>
      </w:r>
    </w:p>
    <w:p w:rsidRPr="00D83303" w:rsidR="008444B5" w:rsidP="00897CA1" w:rsidRDefault="008444B5" w14:paraId="32EBB360" w14:textId="7777777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id w:val="932709589"/>
        <w:docPartObj>
          <w:docPartGallery w:val="Table of Contents"/>
          <w:docPartUnique/>
        </w:docPartObj>
        <w:rPr>
          <w:rFonts w:ascii="Arial" w:hAnsi="Arial" w:eastAsia="" w:cs="Arial" w:eastAsiaTheme="minorEastAsia"/>
          <w:color w:val="auto"/>
          <w:sz w:val="24"/>
          <w:szCs w:val="24"/>
          <w:lang w:eastAsia="en-US"/>
        </w:rPr>
      </w:sdtPr>
      <w:sdtContent>
        <w:p w:rsidRPr="00CB5D0D" w:rsidR="008444B5" w:rsidP="00DB5511" w:rsidRDefault="008444B5" w14:paraId="77724080" w14:textId="77777777">
          <w:pPr>
            <w:pStyle w:val="CabealhodoSumrio"/>
            <w:jc w:val="both"/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</w:pPr>
          <w:r w:rsidRPr="00CB5D0D"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  <w:t>Sumário</w:t>
          </w:r>
        </w:p>
        <w:p w:rsidRPr="00CB5D0D" w:rsidR="00D83303" w:rsidP="00DB5511" w:rsidRDefault="00D83303" w14:paraId="7552498A" w14:textId="77777777">
          <w:pPr>
            <w:jc w:val="both"/>
            <w:rPr>
              <w:rFonts w:cstheme="minorHAnsi"/>
              <w:lang w:eastAsia="pt-BR"/>
            </w:rPr>
          </w:pPr>
        </w:p>
        <w:p w:rsidR="00CA0395" w:rsidRDefault="008444B5" w14:paraId="33764F75" w14:textId="2F009F2C">
          <w:pPr>
            <w:pStyle w:val="Sumrio1"/>
            <w:rPr>
              <w:rFonts w:eastAsiaTheme="minorEastAsia"/>
              <w:noProof/>
              <w:lang w:eastAsia="pt-BR"/>
            </w:rPr>
          </w:pPr>
          <w:r w:rsidRPr="00CB5D0D">
            <w:rPr>
              <w:rFonts w:cstheme="minorHAnsi"/>
            </w:rPr>
            <w:fldChar w:fldCharType="begin"/>
          </w:r>
          <w:r w:rsidRPr="00CB5D0D">
            <w:rPr>
              <w:rFonts w:cstheme="minorHAnsi"/>
            </w:rPr>
            <w:instrText xml:space="preserve"> TOC \o "1-3" \h \z \u </w:instrText>
          </w:r>
          <w:r w:rsidRPr="00CB5D0D">
            <w:rPr>
              <w:rFonts w:cstheme="minorHAnsi"/>
            </w:rPr>
            <w:fldChar w:fldCharType="separate"/>
          </w:r>
          <w:hyperlink w:history="1" w:anchor="_Toc224584909">
            <w:r w:rsidRPr="000627FD" w:rsidR="00CA0395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_Toc224584909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5CD315B7" w14:textId="553CAFF4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0">
            <w:r w:rsidRPr="000627FD" w:rsidR="00CA0395">
              <w:rPr>
                <w:rStyle w:val="Hyperlink"/>
                <w:rFonts w:ascii="Arial" w:hAnsi="Arial" w:cs="Arial"/>
                <w:noProof/>
              </w:rPr>
              <w:t>1.1.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OBJETIVO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_Toc224584910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28F501FF" w14:textId="1935854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1">
            <w:r w:rsidRPr="000627FD" w:rsidR="00CA0395">
              <w:rPr>
                <w:rStyle w:val="Hyperlink"/>
                <w:rFonts w:ascii="Arial" w:hAnsi="Arial" w:cs="Arial"/>
                <w:noProof/>
              </w:rPr>
              <w:t>1.2.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ESCOPO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_Toc224584911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3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5A5A586B" w14:textId="596A57EF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2">
            <w:r w:rsidRPr="000627FD" w:rsidR="00CA0395">
              <w:rPr>
                <w:rStyle w:val="Hyperlink"/>
                <w:rFonts w:ascii="Arial" w:hAnsi="Arial" w:cs="Arial"/>
                <w:noProof/>
              </w:rPr>
              <w:t>1.3.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DEFINIÇÕES, SIGLAS E ABREVIAÇÕES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_Toc224584912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5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56FEF755" w14:textId="04A2F6B2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3">
            <w:r w:rsidRPr="000627FD" w:rsidR="00CA0395">
              <w:rPr>
                <w:rStyle w:val="Hyperlink"/>
                <w:rFonts w:ascii="Arial" w:hAnsi="Arial" w:cs="Arial"/>
                <w:noProof/>
              </w:rPr>
              <w:t>1.4.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REFERENCIAS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_Toc224584913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0E635864" w14:textId="343D1AC6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4">
            <w:r w:rsidRPr="000627FD" w:rsidR="00CA0395">
              <w:rPr>
                <w:rStyle w:val="Hyperlink"/>
                <w:rFonts w:ascii="Arial" w:hAnsi="Arial" w:cs="Arial"/>
                <w:noProof/>
              </w:rPr>
              <w:t>1.5.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VISÃO GERAL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_Toc224584914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1442A602" w14:textId="6307A0F1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224584915">
            <w:r w:rsidRPr="000627FD" w:rsidR="00CA0395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b/>
                <w:noProof/>
              </w:rPr>
              <w:t>DESCRIÇÃO GERAL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_Toc224584915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5BE75E9C" w14:textId="475FC879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6">
            <w:r w:rsidRPr="000627FD" w:rsidR="00CA0395">
              <w:rPr>
                <w:rStyle w:val="Hyperlink"/>
                <w:rFonts w:ascii="Arial" w:hAnsi="Arial" w:cs="Arial"/>
                <w:noProof/>
              </w:rPr>
              <w:t>2.1.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PERSPECTIVA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_Toc224584916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6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5625763D" w14:textId="057AFC56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7">
            <w:r w:rsidRPr="000627FD" w:rsidR="00CA0395">
              <w:rPr>
                <w:rStyle w:val="Hyperlink"/>
                <w:rFonts w:ascii="Arial" w:hAnsi="Arial" w:cs="Arial"/>
                <w:noProof/>
              </w:rPr>
              <w:t>2.2.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FUNÇÕES DO PRODUTO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_Toc224584917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7635EDC1" w14:textId="2AC7AEEB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8">
            <w:r w:rsidRPr="000627FD" w:rsidR="00CA0395">
              <w:rPr>
                <w:rStyle w:val="Hyperlink"/>
                <w:rFonts w:ascii="Arial" w:hAnsi="Arial" w:cs="Arial"/>
                <w:noProof/>
              </w:rPr>
              <w:t>2.2.1.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FUNÇÕES BÁSICAS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_Toc224584918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0DEEFF06" w14:textId="33A7888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19">
            <w:r w:rsidRPr="000627FD" w:rsidR="00CA0395">
              <w:rPr>
                <w:rStyle w:val="Hyperlink"/>
                <w:rFonts w:ascii="Arial" w:hAnsi="Arial" w:cs="Arial"/>
                <w:noProof/>
              </w:rPr>
              <w:t>2.2.2.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FUNÇÕES FUNDAMENTAIS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_Toc224584919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8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24BA510A" w14:textId="26DA661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20">
            <w:r w:rsidRPr="000627FD" w:rsidR="00CA0395">
              <w:rPr>
                <w:rStyle w:val="Hyperlink"/>
                <w:rFonts w:ascii="Arial" w:hAnsi="Arial" w:cs="Arial"/>
                <w:noProof/>
              </w:rPr>
              <w:t>2.2.3.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FUNÇÕES DE SAÍDA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_Toc224584920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9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1AC3A787" w14:textId="47D70887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21">
            <w:r w:rsidRPr="000627FD" w:rsidR="00CA0395">
              <w:rPr>
                <w:rStyle w:val="Hyperlink"/>
                <w:rFonts w:ascii="Arial" w:hAnsi="Arial" w:cs="Arial"/>
                <w:noProof/>
              </w:rPr>
              <w:t>2.3.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CARACTERÍSTICAS DO USUÁRIO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_Toc224584921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10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5EFEB70A" w14:textId="0D6070B4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22">
            <w:r w:rsidRPr="000627FD" w:rsidR="00CA0395">
              <w:rPr>
                <w:rStyle w:val="Hyperlink"/>
                <w:rFonts w:ascii="Arial" w:hAnsi="Arial" w:cs="Arial"/>
                <w:noProof/>
              </w:rPr>
              <w:t>2.4.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RESTRIÇÕES, DEPENDÊNCIAS E SUPOSIÇÕES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_Toc224584922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10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6CC0E208" w14:textId="69BE2D62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23">
            <w:r w:rsidRPr="000627FD" w:rsidR="00CA0395">
              <w:rPr>
                <w:rStyle w:val="Hyperlink"/>
                <w:rFonts w:ascii="Arial" w:hAnsi="Arial" w:cs="Arial"/>
                <w:noProof/>
              </w:rPr>
              <w:t>2.5.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REQUISITOS ADIADOS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_Toc224584923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11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="00CA0395" w:rsidRDefault="006F3790" w14:paraId="3EAC4039" w14:textId="4D1684C7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224584924">
            <w:r w:rsidRPr="000627FD" w:rsidR="00CA0395">
              <w:rPr>
                <w:rStyle w:val="Hyperlink"/>
                <w:rFonts w:ascii="Arial" w:hAnsi="Arial" w:cs="Arial"/>
                <w:noProof/>
              </w:rPr>
              <w:t>2.6.</w:t>
            </w:r>
            <w:r w:rsidR="00CA0395">
              <w:rPr>
                <w:rFonts w:eastAsiaTheme="minorEastAsia"/>
                <w:noProof/>
                <w:lang w:eastAsia="pt-BR"/>
              </w:rPr>
              <w:tab/>
            </w:r>
            <w:r w:rsidRPr="000627FD" w:rsidR="00CA0395">
              <w:rPr>
                <w:rStyle w:val="Hyperlink"/>
                <w:rFonts w:ascii="Arial" w:hAnsi="Arial" w:cs="Arial"/>
                <w:noProof/>
              </w:rPr>
              <w:t>ESTUDO DE VIABILIDADE</w:t>
            </w:r>
            <w:r w:rsidR="00CA0395">
              <w:rPr>
                <w:noProof/>
                <w:webHidden/>
              </w:rPr>
              <w:tab/>
            </w:r>
            <w:r w:rsidR="00CA0395">
              <w:rPr>
                <w:noProof/>
                <w:webHidden/>
              </w:rPr>
              <w:fldChar w:fldCharType="begin"/>
            </w:r>
            <w:r w:rsidR="00CA0395">
              <w:rPr>
                <w:noProof/>
                <w:webHidden/>
              </w:rPr>
              <w:instrText xml:space="preserve"> PAGEREF _Toc224584924 \h </w:instrText>
            </w:r>
            <w:r w:rsidR="00CA0395">
              <w:rPr>
                <w:noProof/>
                <w:webHidden/>
              </w:rPr>
            </w:r>
            <w:r w:rsidR="00CA0395">
              <w:rPr>
                <w:noProof/>
                <w:webHidden/>
              </w:rPr>
              <w:fldChar w:fldCharType="separate"/>
            </w:r>
            <w:r w:rsidR="00CA0395">
              <w:rPr>
                <w:noProof/>
                <w:webHidden/>
              </w:rPr>
              <w:t>11</w:t>
            </w:r>
            <w:r w:rsidR="00CA0395">
              <w:rPr>
                <w:noProof/>
                <w:webHidden/>
              </w:rPr>
              <w:fldChar w:fldCharType="end"/>
            </w:r>
          </w:hyperlink>
        </w:p>
        <w:p w:rsidRPr="00CA0395" w:rsidR="008444B5" w:rsidP="00CA0395" w:rsidRDefault="008444B5" w14:paraId="722B49FF" w14:textId="2A0240A2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CB5D0D">
            <w:rPr>
              <w:rFonts w:cstheme="minorHAnsi"/>
              <w:bCs/>
            </w:rPr>
            <w:fldChar w:fldCharType="end"/>
          </w:r>
        </w:p>
      </w:sdtContent>
      <w:sdtEndPr>
        <w:rPr>
          <w:rFonts w:ascii="Arial" w:hAnsi="Arial" w:eastAsia="" w:cs="Arial" w:eastAsiaTheme="minorEastAsia"/>
          <w:color w:val="auto"/>
          <w:sz w:val="24"/>
          <w:szCs w:val="24"/>
          <w:lang w:eastAsia="en-US"/>
        </w:rPr>
      </w:sdtEndPr>
    </w:sdt>
    <w:p w:rsidRPr="00C14A89" w:rsidR="008444B5" w:rsidP="00897CA1" w:rsidRDefault="008444B5" w14:paraId="01C2AB0F" w14:textId="7777777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Pr="00CB5D0D" w:rsidR="00F4729E" w:rsidP="00897CA1" w:rsidRDefault="003F778E" w14:paraId="242915D3" w14:textId="5F67899B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name="_Toc224584909" w:id="0"/>
      <w:r w:rsidRPr="00CB5D0D">
        <w:rPr>
          <w:rFonts w:ascii="Arial" w:hAnsi="Arial" w:cs="Arial"/>
          <w:b/>
          <w:color w:val="000000" w:themeColor="text1"/>
          <w:sz w:val="24"/>
          <w:szCs w:val="24"/>
        </w:rPr>
        <w:t>INTRODUÇÃO</w:t>
      </w:r>
      <w:bookmarkEnd w:id="0"/>
    </w:p>
    <w:p w:rsidRPr="00CB5D0D" w:rsidR="00216009" w:rsidP="00216009" w:rsidRDefault="00216009" w14:paraId="3F48B01F" w14:textId="77777777">
      <w:pPr>
        <w:rPr>
          <w:rFonts w:ascii="Arial" w:hAnsi="Arial" w:cs="Arial"/>
          <w:sz w:val="24"/>
          <w:szCs w:val="24"/>
        </w:rPr>
      </w:pPr>
    </w:p>
    <w:p w:rsidRPr="00CB5D0D" w:rsidR="008444B5" w:rsidP="00897CA1" w:rsidRDefault="003F778E" w14:paraId="5736FC0C" w14:textId="616CF27A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10" w:id="1"/>
      <w:r w:rsidRPr="00CB5D0D">
        <w:rPr>
          <w:rFonts w:ascii="Arial" w:hAnsi="Arial" w:cs="Arial"/>
          <w:color w:val="000000" w:themeColor="text1"/>
          <w:sz w:val="24"/>
          <w:szCs w:val="24"/>
        </w:rPr>
        <w:t>OBJETIVO</w:t>
      </w:r>
      <w:bookmarkEnd w:id="1"/>
    </w:p>
    <w:p w:rsidRPr="00CB5D0D" w:rsidR="008444B5" w:rsidP="00897CA1" w:rsidRDefault="008444B5" w14:paraId="73703245" w14:textId="77777777">
      <w:pPr>
        <w:jc w:val="both"/>
        <w:rPr>
          <w:rFonts w:ascii="Arial" w:hAnsi="Arial" w:cs="Arial"/>
          <w:sz w:val="24"/>
          <w:szCs w:val="24"/>
        </w:rPr>
      </w:pPr>
    </w:p>
    <w:p w:rsidRPr="00CB5D0D" w:rsidR="00216009" w:rsidP="00CA0395" w:rsidRDefault="00216009" w14:paraId="47C27046" w14:textId="00D27B40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commentRangeStart w:id="2"/>
      <w:r w:rsidRPr="00CB5D0D">
        <w:rPr>
          <w:rFonts w:ascii="Arial" w:hAnsi="Arial" w:cs="Arial"/>
          <w:sz w:val="24"/>
          <w:szCs w:val="24"/>
        </w:rPr>
        <w:t xml:space="preserve">O objetivo principal desta ERS consiste em inteirar todos os envolvidos, tanto no desenvolvimento quanto na </w:t>
      </w:r>
      <w:r w:rsidRPr="00CB5D0D" w:rsidR="00DE5225">
        <w:rPr>
          <w:rFonts w:ascii="Arial" w:hAnsi="Arial" w:cs="Arial"/>
          <w:sz w:val="24"/>
          <w:szCs w:val="24"/>
        </w:rPr>
        <w:t>utilização</w:t>
      </w:r>
      <w:r w:rsidRPr="00CB5D0D">
        <w:rPr>
          <w:rFonts w:ascii="Arial" w:hAnsi="Arial" w:cs="Arial"/>
          <w:sz w:val="24"/>
          <w:szCs w:val="24"/>
        </w:rPr>
        <w:t xml:space="preserve"> do sistema, fornecendo </w:t>
      </w:r>
      <w:r w:rsidRPr="00CB5D0D" w:rsidR="00DE5225">
        <w:rPr>
          <w:rFonts w:ascii="Arial" w:hAnsi="Arial" w:cs="Arial"/>
          <w:sz w:val="24"/>
          <w:szCs w:val="24"/>
        </w:rPr>
        <w:t>auxílio</w:t>
      </w:r>
      <w:r w:rsidRPr="00CB5D0D">
        <w:rPr>
          <w:rFonts w:ascii="Arial" w:hAnsi="Arial" w:cs="Arial"/>
          <w:sz w:val="24"/>
          <w:szCs w:val="24"/>
        </w:rPr>
        <w:t xml:space="preserve"> ao cliente e desenvolvedores envolvidos no projeto, para que todas as </w:t>
      </w:r>
      <w:r w:rsidRPr="00CB5D0D" w:rsidR="00DE5225">
        <w:rPr>
          <w:rFonts w:ascii="Arial" w:hAnsi="Arial" w:cs="Arial"/>
          <w:sz w:val="24"/>
          <w:szCs w:val="24"/>
        </w:rPr>
        <w:t>dúvidas</w:t>
      </w:r>
      <w:r w:rsidRPr="00CB5D0D">
        <w:rPr>
          <w:rFonts w:ascii="Arial" w:hAnsi="Arial" w:cs="Arial"/>
          <w:sz w:val="24"/>
          <w:szCs w:val="24"/>
        </w:rPr>
        <w:t xml:space="preserve"> sejam sanadas.</w:t>
      </w:r>
    </w:p>
    <w:p w:rsidRPr="00CB5D0D" w:rsidR="00216009" w:rsidP="00CA0395" w:rsidRDefault="00216009" w14:paraId="095A17D5" w14:textId="5D9D6115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Nesta ERS </w:t>
      </w:r>
      <w:r w:rsidRPr="00CB5D0D" w:rsidR="00DE5225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descritas todas as necessidades do cliente de maneira que possibilite total </w:t>
      </w:r>
      <w:r w:rsidRPr="00CB5D0D" w:rsidR="00DE5225">
        <w:rPr>
          <w:rFonts w:ascii="Arial" w:hAnsi="Arial" w:cs="Arial"/>
          <w:sz w:val="24"/>
          <w:szCs w:val="24"/>
        </w:rPr>
        <w:t>compreensão</w:t>
      </w:r>
      <w:r w:rsidRPr="00CB5D0D">
        <w:rPr>
          <w:rFonts w:ascii="Arial" w:hAnsi="Arial" w:cs="Arial"/>
          <w:sz w:val="24"/>
          <w:szCs w:val="24"/>
        </w:rPr>
        <w:t xml:space="preserve"> do desenvolvedor.</w:t>
      </w:r>
    </w:p>
    <w:p w:rsidRPr="00CB5D0D" w:rsidR="00216009" w:rsidP="00CA0395" w:rsidRDefault="00216009" w14:paraId="6050F728" w14:textId="2F0F5317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Todas as </w:t>
      </w:r>
      <w:r w:rsidRPr="00CB5D0D" w:rsidR="00DE5225">
        <w:rPr>
          <w:rFonts w:ascii="Arial" w:hAnsi="Arial" w:cs="Arial"/>
          <w:sz w:val="24"/>
          <w:szCs w:val="24"/>
        </w:rPr>
        <w:t>funções</w:t>
      </w:r>
      <w:r w:rsidRPr="00CB5D0D">
        <w:rPr>
          <w:rFonts w:ascii="Arial" w:hAnsi="Arial" w:cs="Arial"/>
          <w:sz w:val="24"/>
          <w:szCs w:val="24"/>
        </w:rPr>
        <w:t xml:space="preserve"> que </w:t>
      </w:r>
      <w:r w:rsidRPr="00CB5D0D" w:rsidR="00DE5225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</w:t>
      </w:r>
      <w:r w:rsidRPr="00CB5D0D" w:rsidR="00DE5225">
        <w:rPr>
          <w:rFonts w:ascii="Arial" w:hAnsi="Arial" w:cs="Arial"/>
          <w:sz w:val="24"/>
          <w:szCs w:val="24"/>
        </w:rPr>
        <w:t>disponíveis</w:t>
      </w:r>
      <w:r w:rsidRPr="00CB5D0D">
        <w:rPr>
          <w:rFonts w:ascii="Arial" w:hAnsi="Arial" w:cs="Arial"/>
          <w:sz w:val="24"/>
          <w:szCs w:val="24"/>
        </w:rPr>
        <w:t xml:space="preserve"> no Sistema </w:t>
      </w:r>
      <w:r w:rsidRPr="00CB5D0D" w:rsidR="00DE5225">
        <w:rPr>
          <w:rFonts w:ascii="Arial" w:hAnsi="Arial" w:cs="Arial"/>
          <w:sz w:val="24"/>
          <w:szCs w:val="24"/>
        </w:rPr>
        <w:t>estarão</w:t>
      </w:r>
      <w:r w:rsidRPr="00CB5D0D">
        <w:rPr>
          <w:rFonts w:ascii="Arial" w:hAnsi="Arial" w:cs="Arial"/>
          <w:sz w:val="24"/>
          <w:szCs w:val="24"/>
        </w:rPr>
        <w:t xml:space="preserve"> descritas nesta ERS, assim como </w:t>
      </w:r>
      <w:r w:rsidRPr="00CB5D0D" w:rsidR="00DE5225">
        <w:rPr>
          <w:rFonts w:ascii="Arial" w:hAnsi="Arial" w:cs="Arial"/>
          <w:sz w:val="24"/>
          <w:szCs w:val="24"/>
        </w:rPr>
        <w:t>definições</w:t>
      </w:r>
      <w:r w:rsidRPr="00CB5D0D">
        <w:rPr>
          <w:rFonts w:ascii="Arial" w:hAnsi="Arial" w:cs="Arial"/>
          <w:sz w:val="24"/>
          <w:szCs w:val="24"/>
        </w:rPr>
        <w:t xml:space="preserve"> detalhadas feitas pelo desenvolvedor, como as </w:t>
      </w:r>
      <w:r w:rsidRPr="00CB5D0D" w:rsidR="00DE5225">
        <w:rPr>
          <w:rFonts w:ascii="Arial" w:hAnsi="Arial" w:cs="Arial"/>
          <w:sz w:val="24"/>
          <w:szCs w:val="24"/>
        </w:rPr>
        <w:t>limitações</w:t>
      </w:r>
      <w:r w:rsidRPr="00CB5D0D">
        <w:rPr>
          <w:rFonts w:ascii="Arial" w:hAnsi="Arial" w:cs="Arial"/>
          <w:sz w:val="24"/>
          <w:szCs w:val="24"/>
        </w:rPr>
        <w:t xml:space="preserve"> que o Sistema </w:t>
      </w:r>
      <w:r w:rsidRPr="00CB5D0D" w:rsidR="00DE5225">
        <w:rPr>
          <w:rFonts w:ascii="Arial" w:hAnsi="Arial" w:cs="Arial"/>
          <w:sz w:val="24"/>
          <w:szCs w:val="24"/>
        </w:rPr>
        <w:t>terá</w:t>
      </w:r>
      <w:r w:rsidRPr="00CB5D0D">
        <w:rPr>
          <w:rFonts w:ascii="Arial" w:hAnsi="Arial" w:cs="Arial"/>
          <w:sz w:val="24"/>
          <w:szCs w:val="24"/>
        </w:rPr>
        <w:t>́.</w:t>
      </w:r>
    </w:p>
    <w:p w:rsidRPr="00CB5D0D" w:rsidR="00216009" w:rsidP="00CA0395" w:rsidRDefault="00216009" w14:paraId="1D269CE3" w14:textId="08723B0D">
      <w:pPr>
        <w:pStyle w:val="ColorfulList-Accent11"/>
        <w:spacing w:line="360" w:lineRule="auto"/>
        <w:ind w:left="0" w:firstLine="284"/>
        <w:jc w:val="both"/>
        <w:rPr>
          <w:rFonts w:ascii="Arial" w:hAnsi="Arial" w:cs="Arial"/>
          <w:sz w:val="24"/>
          <w:szCs w:val="24"/>
        </w:rPr>
      </w:pPr>
      <w:r w:rsidRPr="00CB5D0D">
        <w:rPr>
          <w:rFonts w:ascii="Arial" w:hAnsi="Arial" w:cs="Arial"/>
          <w:sz w:val="24"/>
          <w:szCs w:val="24"/>
        </w:rPr>
        <w:t xml:space="preserve">O </w:t>
      </w:r>
      <w:r w:rsidRPr="00CB5D0D" w:rsidR="00DE5225">
        <w:rPr>
          <w:rFonts w:ascii="Arial" w:hAnsi="Arial" w:cs="Arial"/>
          <w:sz w:val="24"/>
          <w:szCs w:val="24"/>
        </w:rPr>
        <w:t>público</w:t>
      </w:r>
      <w:r w:rsidRPr="00CB5D0D">
        <w:rPr>
          <w:rFonts w:ascii="Arial" w:hAnsi="Arial" w:cs="Arial"/>
          <w:sz w:val="24"/>
          <w:szCs w:val="24"/>
        </w:rPr>
        <w:t xml:space="preserve"> alvo desta ERS consiste no cliente, nos desenvolvedores e nos analistas.</w:t>
      </w:r>
      <w:commentRangeEnd w:id="2"/>
      <w:r w:rsidRPr="00CB5D0D" w:rsidR="002C5667">
        <w:rPr>
          <w:rStyle w:val="Refdecomentrio"/>
          <w:rFonts w:ascii="Arial" w:hAnsi="Arial" w:cs="Arial" w:eastAsiaTheme="minorHAnsi"/>
          <w:sz w:val="24"/>
          <w:szCs w:val="24"/>
        </w:rPr>
        <w:commentReference w:id="2"/>
      </w:r>
    </w:p>
    <w:p w:rsidRPr="00CB5D0D" w:rsidR="00C90D16" w:rsidP="00897CA1" w:rsidRDefault="00C90D16" w14:paraId="58D0CD5B" w14:textId="77777777">
      <w:pPr>
        <w:jc w:val="both"/>
        <w:rPr>
          <w:rFonts w:ascii="Arial" w:hAnsi="Arial" w:cs="Arial"/>
          <w:sz w:val="24"/>
          <w:szCs w:val="24"/>
        </w:rPr>
      </w:pPr>
    </w:p>
    <w:p w:rsidRPr="00CB5D0D" w:rsidR="00DA7DC3" w:rsidP="0073599E" w:rsidRDefault="003F778E" w14:paraId="1DC2411E" w14:textId="7DC0679A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11" w:id="3"/>
      <w:r w:rsidRPr="00CB5D0D">
        <w:rPr>
          <w:rFonts w:ascii="Arial" w:hAnsi="Arial" w:cs="Arial"/>
          <w:color w:val="000000" w:themeColor="text1"/>
          <w:sz w:val="24"/>
          <w:szCs w:val="24"/>
        </w:rPr>
        <w:t>ESCOPO</w:t>
      </w:r>
      <w:bookmarkEnd w:id="3"/>
    </w:p>
    <w:p w:rsidRPr="00CB5D0D" w:rsidR="0073599E" w:rsidP="0073599E" w:rsidRDefault="0073599E" w14:paraId="595377A7" w14:textId="77777777">
      <w:pPr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65EF7515" w14:textId="77777777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O sistema Agile 360 será uma solução digital avançada voltada à gestão jurídica de alto desempenho, projetada para advogados autônomos e escritórios modernos que buscam eliminar a sobrecarga cognitiva e o erro humano. Seu escopo transcende o de um CRM tradicional, consolidando-se como um centro de inteligência neural que une automação de entrada de dados, monitoramento proativo de prazos e segurança cibernética rigorosa.</w:t>
      </w:r>
    </w:p>
    <w:p w:rsidRPr="00881200" w:rsidR="00881200" w:rsidP="00881200" w:rsidRDefault="00881200" w14:paraId="2E6B8BB5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6EDB79DD" w14:textId="02DDFD68">
      <w:pPr>
        <w:ind w:firstLine="284"/>
        <w:jc w:val="both"/>
        <w:rPr>
          <w:rFonts w:ascii="Arial" w:hAnsi="Arial" w:cs="Arial"/>
          <w:sz w:val="24"/>
          <w:szCs w:val="24"/>
        </w:rPr>
      </w:pPr>
      <w:r w:rsidRPr="657C12B1" w:rsidR="00881200">
        <w:rPr>
          <w:rFonts w:ascii="Arial" w:hAnsi="Arial" w:cs="Arial"/>
          <w:sz w:val="24"/>
          <w:szCs w:val="24"/>
        </w:rPr>
        <w:t>Entre as funcionalidades principais, o sistema permitirá o gerenciamento completo (CRUD) de Clientes, Processos</w:t>
      </w:r>
      <w:r w:rsidRPr="657C12B1" w:rsidR="01B3753D">
        <w:rPr>
          <w:rFonts w:ascii="Arial" w:hAnsi="Arial" w:cs="Arial"/>
          <w:sz w:val="24"/>
          <w:szCs w:val="24"/>
        </w:rPr>
        <w:t xml:space="preserve">, </w:t>
      </w:r>
      <w:r w:rsidRPr="657C12B1" w:rsidR="00881200">
        <w:rPr>
          <w:rFonts w:ascii="Arial" w:hAnsi="Arial" w:cs="Arial"/>
          <w:sz w:val="24"/>
          <w:szCs w:val="24"/>
        </w:rPr>
        <w:t>Compromissos</w:t>
      </w:r>
      <w:r w:rsidRPr="657C12B1" w:rsidR="1D04EC7D">
        <w:rPr>
          <w:rFonts w:ascii="Arial" w:hAnsi="Arial" w:cs="Arial"/>
          <w:sz w:val="24"/>
          <w:szCs w:val="24"/>
        </w:rPr>
        <w:t>, Prazos e Acordos</w:t>
      </w:r>
      <w:r w:rsidRPr="657C12B1" w:rsidR="00881200">
        <w:rPr>
          <w:rFonts w:ascii="Arial" w:hAnsi="Arial" w:cs="Arial"/>
          <w:sz w:val="24"/>
          <w:szCs w:val="24"/>
        </w:rPr>
        <w:t>. Seguindo os padrões de numeração única do CNJ, o Agile 360 possibilitará o cadastro estruturado de ações judiciais, vinculando documentos digitalizados, histórico de movimentações e partes envolvidas.</w:t>
      </w:r>
    </w:p>
    <w:p w:rsidRPr="00881200" w:rsidR="00881200" w:rsidP="00881200" w:rsidRDefault="00881200" w14:paraId="74DF0EB0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2C437C6F" w14:textId="5D1F0E59">
      <w:pPr>
        <w:ind w:firstLine="284"/>
        <w:jc w:val="both"/>
        <w:rPr>
          <w:rFonts w:ascii="Arial" w:hAnsi="Arial" w:cs="Arial"/>
          <w:sz w:val="24"/>
          <w:szCs w:val="24"/>
        </w:rPr>
      </w:pPr>
      <w:r w:rsidRPr="657C12B1" w:rsidR="00881200">
        <w:rPr>
          <w:rFonts w:ascii="Arial" w:hAnsi="Arial" w:cs="Arial"/>
          <w:sz w:val="24"/>
          <w:szCs w:val="24"/>
        </w:rPr>
        <w:t>O diferencial tecnológico reside na sua Arquitetura de Captura Neural. Através da integração entre</w:t>
      </w:r>
      <w:r w:rsidRPr="657C12B1" w:rsidR="66196031">
        <w:rPr>
          <w:rFonts w:ascii="Arial" w:hAnsi="Arial" w:cs="Arial"/>
          <w:sz w:val="24"/>
          <w:szCs w:val="24"/>
        </w:rPr>
        <w:t xml:space="preserve"> </w:t>
      </w:r>
      <w:r w:rsidRPr="657C12B1" w:rsidR="00881200">
        <w:rPr>
          <w:rFonts w:ascii="Arial" w:hAnsi="Arial" w:cs="Arial"/>
          <w:sz w:val="24"/>
          <w:szCs w:val="24"/>
        </w:rPr>
        <w:t xml:space="preserve">WhatsApp, n8n e modelos de linguagem, o sistema permitirá a coleta de dados brutos via comandos de voz ou texto. Contudo, em estrita observância à segurança jurídica, esses dados não </w:t>
      </w:r>
      <w:r w:rsidRPr="657C12B1" w:rsidR="00881200">
        <w:rPr>
          <w:rFonts w:ascii="Arial" w:hAnsi="Arial" w:cs="Arial"/>
          <w:sz w:val="24"/>
          <w:szCs w:val="24"/>
        </w:rPr>
        <w:t xml:space="preserve">alimentarão as tabelas de produção diretamente. Eles serão depositados em uma </w:t>
      </w:r>
      <w:r w:rsidRPr="657C12B1" w:rsidR="00881200">
        <w:rPr>
          <w:rFonts w:ascii="Arial" w:hAnsi="Arial" w:cs="Arial"/>
          <w:sz w:val="24"/>
          <w:szCs w:val="24"/>
        </w:rPr>
        <w:t>Staging</w:t>
      </w:r>
      <w:r w:rsidRPr="657C12B1" w:rsidR="00881200">
        <w:rPr>
          <w:rFonts w:ascii="Arial" w:hAnsi="Arial" w:cs="Arial"/>
          <w:sz w:val="24"/>
          <w:szCs w:val="24"/>
        </w:rPr>
        <w:t xml:space="preserve"> Área (ambiente de estágio), onde o advogado, através de um Dashboard de aprovação, poderá revisar, editar ou descartar as informações antes de promovê-las ao banco de dados oficial. Esse fluxo garante que a automação trabalhe para o profissional, sem retirar sua soberania sobre a integridade da informação.</w:t>
      </w:r>
    </w:p>
    <w:p w:rsidRPr="00881200" w:rsidR="00881200" w:rsidP="00881200" w:rsidRDefault="00881200" w14:paraId="340989F6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657C12B1" w:rsidRDefault="00881200" w14:paraId="6CFE81D3" w14:textId="208582A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284"/>
        <w:jc w:val="both"/>
        <w:rPr>
          <w:rFonts w:ascii="Arial" w:hAnsi="Arial" w:cs="Arial"/>
          <w:sz w:val="24"/>
          <w:szCs w:val="24"/>
        </w:rPr>
      </w:pPr>
      <w:r w:rsidRPr="657C12B1" w:rsidR="00881200">
        <w:rPr>
          <w:rFonts w:ascii="Arial" w:hAnsi="Arial" w:cs="Arial"/>
          <w:sz w:val="24"/>
          <w:szCs w:val="24"/>
        </w:rPr>
        <w:t xml:space="preserve">No módulo de </w:t>
      </w:r>
      <w:r w:rsidRPr="657C12B1" w:rsidR="6E74E74E">
        <w:rPr>
          <w:rFonts w:ascii="Arial" w:hAnsi="Arial" w:cs="Arial"/>
          <w:sz w:val="24"/>
          <w:szCs w:val="24"/>
        </w:rPr>
        <w:t>inteligência, o</w:t>
      </w:r>
      <w:r w:rsidRPr="657C12B1" w:rsidR="00881200">
        <w:rPr>
          <w:rFonts w:ascii="Arial" w:hAnsi="Arial" w:cs="Arial"/>
          <w:sz w:val="24"/>
          <w:szCs w:val="24"/>
        </w:rPr>
        <w:t xml:space="preserve"> sistema será capaz de extrair datas críticas e realizar o cálculo automático de prazos fatais, alertando o usuário sobre vencimentos iminentes. Essa funcionalidade visa o "Risco Zero", protegendo o escritório contra perdas de prazos processuais que poderiam resultar em prejuízos irreparáveis.</w:t>
      </w:r>
    </w:p>
    <w:p w:rsidRPr="00881200" w:rsidR="00881200" w:rsidP="00881200" w:rsidRDefault="00881200" w14:paraId="7AC76539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4E83395C" w14:textId="7E6ACDF6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 xml:space="preserve">A funcionalidade de relatórios será materializada no Dashboard "Visão 360". Com interface otimizada em </w:t>
      </w:r>
      <w:r w:rsidR="007A3B44">
        <w:rPr>
          <w:rFonts w:ascii="Arial" w:hAnsi="Arial" w:cs="Arial"/>
          <w:sz w:val="24"/>
          <w:szCs w:val="24"/>
        </w:rPr>
        <w:t>tema Claro ou escuro</w:t>
      </w:r>
      <w:r w:rsidRPr="00881200">
        <w:rPr>
          <w:rFonts w:ascii="Arial" w:hAnsi="Arial" w:cs="Arial"/>
          <w:sz w:val="24"/>
          <w:szCs w:val="24"/>
        </w:rPr>
        <w:t xml:space="preserve"> para reduzir a fadiga visual, a plataforma oferecerá indicadores-chave de desempenho (KPIs), como funil de vendas (prospecção de novos clientes), taxa de êxito processual e eficiência operacional (volume de automação vs. trabalho manual). Esses dados serão apresentados em gráficos interativos, permitindo exportações em múltiplos formatos para análise estratégica.</w:t>
      </w:r>
    </w:p>
    <w:p w:rsidRPr="00881200" w:rsidR="00881200" w:rsidP="00881200" w:rsidRDefault="00881200" w14:paraId="1B3C6FCA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78996B66" w14:textId="3B0D7190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Pensando na segurança e conformidade com a LGPD, o Agile 360 será desenvolvido sob uma arquitetura Multi-tenancy, garantindo o isolamento lógico total entre dados de diferentes escritórios no Supabase.</w:t>
      </w:r>
    </w:p>
    <w:p w:rsidRPr="00881200" w:rsidR="00881200" w:rsidP="00881200" w:rsidRDefault="00881200" w14:paraId="30BA3226" w14:textId="77777777">
      <w:pPr>
        <w:jc w:val="both"/>
        <w:rPr>
          <w:rFonts w:ascii="Arial" w:hAnsi="Arial" w:cs="Arial"/>
          <w:sz w:val="24"/>
          <w:szCs w:val="24"/>
        </w:rPr>
      </w:pPr>
    </w:p>
    <w:p w:rsidRPr="00881200" w:rsidR="00881200" w:rsidP="00881200" w:rsidRDefault="00881200" w14:paraId="7222ACA6" w14:textId="77777777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A proteção da conta será reforçada por um sistema de Autenticação em Dois Fatores (MFA/2FA), exigindo códigos TOTP via autenticador ou códigos de recuperação de emergência para acessos sensíveis. A interface será totalmente responsiva (PWA), garantindo que o advogado tenha o controle total do seu escritório via desktop, tablet ou smartphone, com desempenho fluido e tempo de resposta em tempo real.</w:t>
      </w:r>
    </w:p>
    <w:p w:rsidRPr="00881200" w:rsidR="00881200" w:rsidP="00881200" w:rsidRDefault="00881200" w14:paraId="37465C22" w14:textId="77777777">
      <w:pPr>
        <w:jc w:val="both"/>
        <w:rPr>
          <w:rFonts w:ascii="Arial" w:hAnsi="Arial" w:cs="Arial"/>
          <w:sz w:val="24"/>
          <w:szCs w:val="24"/>
        </w:rPr>
      </w:pPr>
    </w:p>
    <w:p w:rsidR="001F7605" w:rsidP="00881200" w:rsidRDefault="00881200" w14:paraId="7F105B6C" w14:textId="0DCA760F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881200">
        <w:rPr>
          <w:rFonts w:ascii="Arial" w:hAnsi="Arial" w:cs="Arial"/>
          <w:sz w:val="24"/>
          <w:szCs w:val="24"/>
        </w:rPr>
        <w:t>Com essas funcionalidades, o Agile 360 se posiciona como o "cérebro digital" da advocacia contemporânea, transformando a complexidade burocrática em um fluxo de trabalho automatizado, seguro e orientado a resultados.</w:t>
      </w:r>
    </w:p>
    <w:p w:rsidR="00881200" w:rsidP="00881200" w:rsidRDefault="00881200" w14:paraId="2B1FE1A3" w14:textId="37D65573">
      <w:pPr>
        <w:ind w:firstLine="284"/>
        <w:jc w:val="both"/>
        <w:rPr>
          <w:rFonts w:ascii="Arial" w:hAnsi="Arial" w:cs="Arial"/>
          <w:sz w:val="24"/>
          <w:szCs w:val="24"/>
        </w:rPr>
      </w:pPr>
    </w:p>
    <w:p w:rsidRPr="00C14A89" w:rsidR="00881200" w:rsidP="00881200" w:rsidRDefault="00881200" w14:paraId="3498E1F0" w14:textId="77777777">
      <w:pPr>
        <w:ind w:firstLine="284"/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44D2AA4B" w14:textId="299A2A1E">
      <w:pPr>
        <w:ind w:firstLine="284"/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6D2A4431" w14:textId="54B861BF">
      <w:pPr>
        <w:ind w:firstLine="284"/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0807A12F" w14:textId="2642CE90">
      <w:pPr>
        <w:ind w:firstLine="284"/>
        <w:jc w:val="both"/>
        <w:rPr>
          <w:rFonts w:ascii="Arial" w:hAnsi="Arial" w:cs="Arial"/>
          <w:sz w:val="24"/>
          <w:szCs w:val="24"/>
        </w:rPr>
      </w:pPr>
    </w:p>
    <w:p w:rsidR="00216009" w:rsidP="00137307" w:rsidRDefault="003F778E" w14:paraId="21B4AEC6" w14:textId="0ED32A49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12" w:id="4"/>
      <w:r w:rsidRPr="00C14A89">
        <w:rPr>
          <w:rFonts w:ascii="Arial" w:hAnsi="Arial" w:cs="Arial"/>
          <w:color w:val="000000" w:themeColor="text1"/>
          <w:sz w:val="24"/>
          <w:szCs w:val="24"/>
        </w:rPr>
        <w:t>DEFINIÇÕES, SIGLAS E ABREVIAÇÕES</w:t>
      </w:r>
      <w:bookmarkEnd w:id="4"/>
    </w:p>
    <w:p w:rsidRPr="00137307" w:rsidR="00137307" w:rsidP="00137307" w:rsidRDefault="00137307" w14:paraId="28097F34" w14:textId="77777777"/>
    <w:tbl>
      <w:tblPr>
        <w:tblStyle w:val="Tabelacomgrade"/>
        <w:tblW w:w="9691" w:type="dxa"/>
        <w:tblLook w:val="04A0" w:firstRow="1" w:lastRow="0" w:firstColumn="1" w:lastColumn="0" w:noHBand="0" w:noVBand="1"/>
      </w:tblPr>
      <w:tblGrid>
        <w:gridCol w:w="2953"/>
        <w:gridCol w:w="6738"/>
      </w:tblGrid>
      <w:tr w:rsidRPr="00C14A89" w:rsidR="000E002F" w:rsidTr="657C12B1" w14:paraId="5294616E" w14:textId="77777777">
        <w:trPr>
          <w:trHeight w:val="392"/>
        </w:trPr>
        <w:tc>
          <w:tcPr>
            <w:tcW w:w="2953" w:type="dxa"/>
            <w:tcMar/>
          </w:tcPr>
          <w:p w:rsidRPr="00C14A89" w:rsidR="000E002F" w:rsidP="00636CE1" w:rsidRDefault="00DE5225" w14:paraId="19975A2D" w14:textId="6EF71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6738" w:type="dxa"/>
            <w:tcMar/>
          </w:tcPr>
          <w:p w:rsidRPr="00C14A89" w:rsidR="000E002F" w:rsidP="00897CA1" w:rsidRDefault="00DE5225" w14:paraId="5E6B39C7" w14:textId="324EFC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Pr="00C14A89" w:rsidR="000E002F" w:rsidTr="657C12B1" w14:paraId="132CF214" w14:textId="77777777">
        <w:trPr>
          <w:trHeight w:val="353"/>
        </w:trPr>
        <w:tc>
          <w:tcPr>
            <w:tcW w:w="2953" w:type="dxa"/>
            <w:tcMar/>
          </w:tcPr>
          <w:p w:rsidRPr="00C14A89" w:rsidR="000E002F" w:rsidP="00636CE1" w:rsidRDefault="0036570C" w14:paraId="216AA682" w14:textId="103D2C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6738" w:type="dxa"/>
            <w:tcMar/>
          </w:tcPr>
          <w:p w:rsidRPr="00C14A89" w:rsidR="000E002F" w:rsidP="00897CA1" w:rsidRDefault="0036570C" w14:paraId="13829223" w14:textId="0FC34C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Pr="00C14A89" w:rsidR="000E002F" w:rsidTr="657C12B1" w14:paraId="4639252F" w14:textId="77777777">
        <w:trPr>
          <w:trHeight w:val="332"/>
        </w:trPr>
        <w:tc>
          <w:tcPr>
            <w:tcW w:w="2953" w:type="dxa"/>
            <w:tcMar/>
          </w:tcPr>
          <w:p w:rsidR="00881200" w:rsidP="00881200" w:rsidRDefault="00881200" w14:paraId="5CA4E0B5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Pr="00C14A89" w:rsidR="000E002F" w:rsidP="00881200" w:rsidRDefault="00881200" w14:paraId="3E4FA6EF" w14:textId="7ACB19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2FA / MFA</w:t>
            </w:r>
          </w:p>
        </w:tc>
        <w:tc>
          <w:tcPr>
            <w:tcW w:w="6738" w:type="dxa"/>
            <w:tcMar/>
          </w:tcPr>
          <w:p w:rsidRPr="00C14A89" w:rsidR="000E002F" w:rsidP="00897CA1" w:rsidRDefault="00881200" w14:paraId="10C3E51C" w14:textId="081A7A1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Autenticação de Dois Fatores. Camada extra de segurança que exige, além da senha, um código gerado no celular para liberar o acesso.</w:t>
            </w:r>
          </w:p>
        </w:tc>
      </w:tr>
      <w:tr w:rsidRPr="00C14A89" w:rsidR="001F7605" w:rsidTr="657C12B1" w14:paraId="4A66A410" w14:textId="77777777">
        <w:trPr>
          <w:trHeight w:val="283"/>
        </w:trPr>
        <w:tc>
          <w:tcPr>
            <w:tcW w:w="2953" w:type="dxa"/>
            <w:tcMar/>
          </w:tcPr>
          <w:p w:rsidR="007A3B44" w:rsidP="007A3B44" w:rsidRDefault="007A3B44" w14:paraId="6EF819ED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F7605" w:rsidP="007A3B44" w:rsidRDefault="007A3B44" w14:paraId="2712E714" w14:textId="777777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881200" w:rsidR="00881200">
              <w:rPr>
                <w:rFonts w:ascii="Arial" w:hAnsi="Arial" w:cs="Arial"/>
                <w:sz w:val="24"/>
                <w:szCs w:val="24"/>
              </w:rPr>
              <w:t>CNJ (Padrão)</w:t>
            </w:r>
          </w:p>
          <w:p w:rsidRPr="00C14A89" w:rsidR="007A3B44" w:rsidP="007A3B44" w:rsidRDefault="007A3B44" w14:paraId="77DB4279" w14:textId="46A445B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  <w:tcMar/>
          </w:tcPr>
          <w:p w:rsidRPr="00C14A89" w:rsidR="001F7605" w:rsidP="00CB5D0D" w:rsidRDefault="00881200" w14:paraId="319208C1" w14:textId="1AC6E78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200">
              <w:rPr>
                <w:rFonts w:ascii="Arial" w:hAnsi="Arial" w:cs="Arial"/>
                <w:sz w:val="24"/>
                <w:szCs w:val="24"/>
              </w:rPr>
              <w:t>Numeração Única de Processos estabelecida pelo Conselho Nacional de Justiça (ex: 0000000-00.0000.0.00.0000).</w:t>
            </w:r>
          </w:p>
        </w:tc>
      </w:tr>
      <w:tr w:rsidRPr="00C14A89" w:rsidR="001F7605" w:rsidTr="657C12B1" w14:paraId="1ED7E69A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27B93387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Pr="00C14A89" w:rsidR="001F7605" w:rsidP="00CB5D0D" w:rsidRDefault="007A3B44" w14:paraId="5EB0CC62" w14:textId="2DB22E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CRUD</w:t>
            </w:r>
          </w:p>
        </w:tc>
        <w:tc>
          <w:tcPr>
            <w:tcW w:w="6738" w:type="dxa"/>
            <w:tcMar/>
          </w:tcPr>
          <w:p w:rsidRPr="00C14A89" w:rsidR="001F7605" w:rsidP="00CB5D0D" w:rsidRDefault="007A3B44" w14:paraId="3F9DABE3" w14:textId="6F47B9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Sigla para Criar, Ler, Atualizar e Deletar. Representa as quatro funções básicas de gerenciamento de qualquer dado no sistema.</w:t>
            </w:r>
          </w:p>
        </w:tc>
      </w:tr>
      <w:tr w:rsidRPr="00C14A89" w:rsidR="007A3B44" w:rsidTr="657C12B1" w14:paraId="20451417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5E54738F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Pr="007A3B44" w:rsidR="007A3B44" w:rsidP="00CB5D0D" w:rsidRDefault="007A3B44" w14:paraId="4FDE74D5" w14:textId="281C3C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LGPD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2434FFC6" w14:textId="24F00C7F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Lei Geral de Proteção de Dados. Lei brasileira que regula como as empresas devem tratar e proteger as informações de pessoas físicas.</w:t>
            </w:r>
          </w:p>
        </w:tc>
      </w:tr>
      <w:tr w:rsidRPr="00C14A89" w:rsidR="007A3B44" w:rsidTr="657C12B1" w14:paraId="42863357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24C125AB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7E8507E4" w14:textId="5C4A5E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Multi-tenancy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508CBEF2" w14:textId="6B29A374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Arquitetura Multi-inquilino. Tecnologia que cria "paredes digitais" invisíveis, garantindo que os dados de um escritório nunca se misturem com os de outro.</w:t>
            </w:r>
          </w:p>
        </w:tc>
      </w:tr>
      <w:tr w:rsidRPr="00C14A89" w:rsidR="007A3B44" w:rsidTr="657C12B1" w14:paraId="7A362B3D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447984E0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17112739" w14:textId="199935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n8n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081A7639" w14:textId="0843188E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Ferramenta que funciona como o "maestro" das automações, conectando o WhatsApp à nossa API sem intervenção humana.</w:t>
            </w:r>
          </w:p>
        </w:tc>
      </w:tr>
      <w:tr w:rsidRPr="00C14A89" w:rsidR="007A3B44" w:rsidTr="657C12B1" w14:paraId="33C0409A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3A209A04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1CFFF08C" w14:textId="207EC3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PWA</w:t>
            </w:r>
          </w:p>
          <w:p w:rsidR="007A3B44" w:rsidP="00CB5D0D" w:rsidRDefault="007A3B44" w14:paraId="3CA5C806" w14:textId="717B29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  <w:tcMar/>
          </w:tcPr>
          <w:p w:rsidRPr="007A3B44" w:rsidR="007A3B44" w:rsidP="007A3B44" w:rsidRDefault="007A3B44" w14:paraId="3EF763E6" w14:textId="40F1D3FA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Aplicativo Web. Tecnologia que permite usar o Agile 360 no celular como se fosse um app instalado, mas via navegador.</w:t>
            </w:r>
          </w:p>
        </w:tc>
      </w:tr>
      <w:tr w:rsidRPr="00C14A89" w:rsidR="007A3B44" w:rsidTr="657C12B1" w14:paraId="56CFE00E" w14:textId="77777777">
        <w:trPr>
          <w:trHeight w:val="283"/>
        </w:trPr>
        <w:tc>
          <w:tcPr>
            <w:tcW w:w="2953" w:type="dxa"/>
            <w:tcMar/>
          </w:tcPr>
          <w:p w:rsidR="007A3B44" w:rsidP="007A3B44" w:rsidRDefault="007A3B44" w14:paraId="4E7FE4D3" w14:textId="777777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  <w:p w:rsidR="007A3B44" w:rsidP="007A3B44" w:rsidRDefault="007A3B44" w14:paraId="1A85C31E" w14:textId="777777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Pr="007A3B44">
              <w:rPr>
                <w:rFonts w:ascii="Arial" w:hAnsi="Arial" w:cs="Arial"/>
                <w:sz w:val="24"/>
                <w:szCs w:val="24"/>
              </w:rPr>
              <w:t>Regex</w:t>
            </w:r>
          </w:p>
          <w:p w:rsidR="007A3B44" w:rsidP="007A3B44" w:rsidRDefault="007A3B44" w14:paraId="59EA6221" w14:textId="648D446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38" w:type="dxa"/>
            <w:tcMar/>
          </w:tcPr>
          <w:p w:rsidRPr="007A3B44" w:rsidR="007A3B44" w:rsidP="007A3B44" w:rsidRDefault="007A3B44" w14:paraId="0FC36A40" w14:textId="1F1634D5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Filtro inteligente que valida automaticamente se um CPF ou CNPJ tem a quantidade correta de números e pontos.</w:t>
            </w:r>
          </w:p>
        </w:tc>
      </w:tr>
      <w:tr w:rsidRPr="00C14A89" w:rsidR="007A3B44" w:rsidTr="657C12B1" w14:paraId="433126B2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3897C678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03CA09A0" w14:textId="07A9D2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 xml:space="preserve">Staging </w:t>
            </w:r>
            <w:r>
              <w:rPr>
                <w:rFonts w:ascii="Arial" w:hAnsi="Arial" w:cs="Arial"/>
                <w:sz w:val="24"/>
                <w:szCs w:val="24"/>
              </w:rPr>
              <w:t>Á</w:t>
            </w:r>
            <w:r w:rsidRPr="007A3B44">
              <w:rPr>
                <w:rFonts w:ascii="Arial" w:hAnsi="Arial" w:cs="Arial"/>
                <w:sz w:val="24"/>
                <w:szCs w:val="24"/>
              </w:rPr>
              <w:t>rea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78DFF7C5" w14:textId="2C43CD97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Ambiente de Estágio. Uma "sala de espera" onde os dados do robô ficam guardados para que o advogado os confira antes de entrarem no sistema oficial.</w:t>
            </w:r>
          </w:p>
        </w:tc>
      </w:tr>
      <w:tr w:rsidRPr="00C14A89" w:rsidR="007A3B44" w:rsidTr="657C12B1" w14:paraId="713CF77A" w14:textId="77777777">
        <w:trPr>
          <w:trHeight w:val="283"/>
        </w:trPr>
        <w:tc>
          <w:tcPr>
            <w:tcW w:w="2953" w:type="dxa"/>
            <w:tcMar/>
          </w:tcPr>
          <w:p w:rsidR="007A3B44" w:rsidP="00CB5D0D" w:rsidRDefault="007A3B44" w14:paraId="1417EB3C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A3B44" w:rsidP="00CB5D0D" w:rsidRDefault="007A3B44" w14:paraId="64097B4F" w14:textId="6EBE42D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TOTP</w:t>
            </w:r>
          </w:p>
        </w:tc>
        <w:tc>
          <w:tcPr>
            <w:tcW w:w="6738" w:type="dxa"/>
            <w:tcMar/>
          </w:tcPr>
          <w:p w:rsidRPr="007A3B44" w:rsidR="007A3B44" w:rsidP="007A3B44" w:rsidRDefault="007A3B44" w14:paraId="5ACC78A3" w14:textId="70024F36">
            <w:pPr>
              <w:tabs>
                <w:tab w:val="left" w:pos="21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Código de segurança temporário (que muda a cada 30 segundos) usado no processo de Login (ex: Google Authenticator)</w:t>
            </w:r>
          </w:p>
        </w:tc>
      </w:tr>
    </w:tbl>
    <w:p w:rsidR="000E002F" w:rsidP="00897CA1" w:rsidRDefault="000E002F" w14:paraId="34D4F8F7" w14:textId="23A5CF9E">
      <w:pPr>
        <w:jc w:val="both"/>
        <w:rPr>
          <w:rFonts w:ascii="Arial" w:hAnsi="Arial" w:cs="Arial"/>
          <w:sz w:val="24"/>
          <w:szCs w:val="24"/>
        </w:rPr>
      </w:pPr>
    </w:p>
    <w:p w:rsidR="007A3B44" w:rsidP="00897CA1" w:rsidRDefault="007A3B44" w14:paraId="2B1AA3C3" w14:textId="38092EA1">
      <w:pPr>
        <w:jc w:val="both"/>
        <w:rPr>
          <w:rFonts w:ascii="Arial" w:hAnsi="Arial" w:cs="Arial"/>
          <w:sz w:val="24"/>
          <w:szCs w:val="24"/>
        </w:rPr>
      </w:pPr>
    </w:p>
    <w:p w:rsidRPr="00C14A89" w:rsidR="007A3B44" w:rsidP="00897CA1" w:rsidRDefault="007A3B44" w14:paraId="534EB892" w14:textId="77777777">
      <w:pPr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5463D750" w14:textId="7571FBE6">
      <w:pPr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2709399C" w14:textId="13EAD06E">
      <w:pPr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53F52E06" w14:textId="437324B7">
      <w:pPr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21ED7DDD" w14:textId="26494737">
      <w:pPr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7A601726" w14:textId="3A55EF8E">
      <w:pPr>
        <w:jc w:val="both"/>
        <w:rPr>
          <w:rFonts w:ascii="Arial" w:hAnsi="Arial" w:cs="Arial"/>
          <w:sz w:val="24"/>
          <w:szCs w:val="24"/>
        </w:rPr>
      </w:pPr>
    </w:p>
    <w:p w:rsidRPr="00C14A89" w:rsidR="008444B5" w:rsidP="00897CA1" w:rsidRDefault="003F778E" w14:paraId="43DC4438" w14:textId="2FD5E162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13" w:id="5"/>
      <w:r w:rsidRPr="00C14A89">
        <w:rPr>
          <w:rFonts w:ascii="Arial" w:hAnsi="Arial" w:cs="Arial"/>
          <w:color w:val="000000" w:themeColor="text1"/>
          <w:sz w:val="24"/>
          <w:szCs w:val="24"/>
        </w:rPr>
        <w:t>REFERENCIAS</w:t>
      </w:r>
      <w:bookmarkEnd w:id="5"/>
    </w:p>
    <w:p w:rsidRPr="00CD396B" w:rsidR="00216009" w:rsidP="00C85EED" w:rsidRDefault="00216009" w14:paraId="0F28D026" w14:textId="6B86BA09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2170"/>
        <w:gridCol w:w="3779"/>
        <w:gridCol w:w="1417"/>
        <w:gridCol w:w="2694"/>
      </w:tblGrid>
      <w:tr w:rsidR="00B94210" w:rsidTr="00C85EED" w14:paraId="0FA312E4" w14:textId="77777777">
        <w:trPr>
          <w:trHeight w:val="259"/>
        </w:trPr>
        <w:tc>
          <w:tcPr>
            <w:tcW w:w="2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94210" w:rsidRDefault="00B94210" w14:paraId="4E5AB2F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name="_Hlk37274670" w:id="6"/>
            <w:r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94210" w:rsidRDefault="00B94210" w14:paraId="088FCAE7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Origem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94210" w:rsidRDefault="00B94210" w14:paraId="0F67C35B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94210" w:rsidRDefault="00B94210" w14:paraId="1ABE3FD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B94210" w:rsidTr="007A3B44" w14:paraId="7158F04F" w14:textId="77777777">
        <w:trPr>
          <w:trHeight w:val="462"/>
        </w:trPr>
        <w:tc>
          <w:tcPr>
            <w:tcW w:w="2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A3B44" w:rsidRDefault="007A3B44" w14:paraId="2A087C1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:rsidR="00B94210" w:rsidRDefault="007A3B44" w14:paraId="4526858B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084C62">
              <w:rPr>
                <w:rFonts w:ascii="Arial" w:hAnsi="Arial" w:cs="Arial"/>
                <w:sz w:val="24"/>
                <w:szCs w:val="24"/>
              </w:rPr>
              <w:t>Modelo ERS</w:t>
            </w:r>
          </w:p>
          <w:p w:rsidR="007A3B44" w:rsidRDefault="007A3B44" w14:paraId="7E185FC2" w14:textId="6FC7201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4210" w:rsidRDefault="007A3B44" w14:paraId="081E98C1" w14:textId="658E1C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3B44">
              <w:rPr>
                <w:rFonts w:ascii="Arial" w:hAnsi="Arial" w:cs="Arial"/>
                <w:sz w:val="24"/>
                <w:szCs w:val="24"/>
              </w:rPr>
              <w:t>Projeto Final I: Especificação e Design (Estágio Supervisionado)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4210" w:rsidRDefault="007A3B44" w14:paraId="18D6E095" w14:textId="1F1642C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Vinicius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4210" w:rsidRDefault="007A3B44" w14:paraId="06727E03" w14:textId="08B4B7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084C62">
              <w:rPr>
                <w:rFonts w:ascii="Arial" w:hAnsi="Arial" w:cs="Arial"/>
                <w:sz w:val="24"/>
                <w:szCs w:val="24"/>
              </w:rPr>
              <w:t>/0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084C62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bookmarkEnd w:id="6"/>
    </w:tbl>
    <w:p w:rsidRPr="00C14A89" w:rsidR="00B94210" w:rsidP="00897CA1" w:rsidRDefault="00B94210" w14:paraId="3C422E03" w14:textId="77777777">
      <w:pPr>
        <w:jc w:val="both"/>
        <w:rPr>
          <w:rFonts w:ascii="Arial" w:hAnsi="Arial" w:cs="Arial"/>
          <w:sz w:val="24"/>
          <w:szCs w:val="24"/>
        </w:rPr>
      </w:pPr>
    </w:p>
    <w:p w:rsidRPr="00C14A89" w:rsidR="00FB744D" w:rsidP="00FB744D" w:rsidRDefault="003F778E" w14:paraId="574FDB41" w14:textId="43B8C858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14" w:id="7"/>
      <w:r w:rsidRPr="00C14A89">
        <w:rPr>
          <w:rFonts w:ascii="Arial" w:hAnsi="Arial" w:cs="Arial"/>
          <w:color w:val="000000" w:themeColor="text1"/>
          <w:sz w:val="24"/>
          <w:szCs w:val="24"/>
        </w:rPr>
        <w:t>VISÃO GERAL</w:t>
      </w:r>
      <w:bookmarkEnd w:id="7"/>
    </w:p>
    <w:p w:rsidRPr="00C14A89" w:rsidR="00FB744D" w:rsidP="0017403F" w:rsidRDefault="00FB744D" w14:paraId="5BF5DBED" w14:textId="5C9EE8A5"/>
    <w:p w:rsidR="007A3B44" w:rsidP="00223888" w:rsidRDefault="00C85EED" w14:paraId="78704AFF" w14:textId="13B73134">
      <w:pPr>
        <w:ind w:firstLine="284"/>
        <w:jc w:val="both"/>
        <w:rPr>
          <w:rFonts w:ascii="Arial" w:hAnsi="Arial" w:eastAsia="Calibri" w:cs="Arial"/>
          <w:sz w:val="24"/>
          <w:szCs w:val="24"/>
        </w:rPr>
      </w:pPr>
      <w:r w:rsidRPr="00C85EED">
        <w:rPr>
          <w:rFonts w:ascii="Arial" w:hAnsi="Arial" w:eastAsia="Calibri" w:cs="Arial"/>
          <w:sz w:val="24"/>
          <w:szCs w:val="24"/>
        </w:rPr>
        <w:t>Este documento será dividido em seções que tratam desde a descrição geral do sistema, suas funcionalidades, características dos usuários, até as restrições e o estudo de viabilidade. Também serão apresentados diagramas UML para melhor compreensão dos fluxos de funcionamento, assim como protótipos de telas e uma análise orientada a objetos</w:t>
      </w:r>
      <w:r>
        <w:rPr>
          <w:rFonts w:ascii="Arial" w:hAnsi="Arial" w:eastAsia="Calibri" w:cs="Arial"/>
          <w:sz w:val="24"/>
          <w:szCs w:val="24"/>
        </w:rPr>
        <w:t>.</w:t>
      </w:r>
    </w:p>
    <w:p w:rsidRPr="00C14A89" w:rsidR="00A43115" w:rsidP="00C85EED" w:rsidRDefault="00A43115" w14:paraId="75E75B40" w14:textId="77777777">
      <w:pPr>
        <w:jc w:val="both"/>
        <w:rPr>
          <w:rFonts w:ascii="Arial" w:hAnsi="Arial" w:cs="Arial"/>
          <w:sz w:val="24"/>
          <w:szCs w:val="24"/>
        </w:rPr>
      </w:pPr>
    </w:p>
    <w:p w:rsidR="008444B5" w:rsidP="00897CA1" w:rsidRDefault="003F778E" w14:paraId="3AC30B25" w14:textId="1EE8389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name="_Toc224584915" w:id="8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t>DESCRIÇÃO GERAL DO PRODUTO</w:t>
      </w:r>
      <w:bookmarkEnd w:id="8"/>
    </w:p>
    <w:p w:rsidRPr="00216009" w:rsidR="00216009" w:rsidP="00216009" w:rsidRDefault="00216009" w14:paraId="1BAF9FA2" w14:textId="470C245D"/>
    <w:p w:rsidRPr="00C14A89" w:rsidR="008444B5" w:rsidP="00897CA1" w:rsidRDefault="003F778E" w14:paraId="678F567E" w14:textId="2CC97CE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16" w:id="9"/>
      <w:r w:rsidRPr="00C14A89">
        <w:rPr>
          <w:rFonts w:ascii="Arial" w:hAnsi="Arial" w:cs="Arial"/>
          <w:color w:val="000000" w:themeColor="text1"/>
          <w:sz w:val="24"/>
          <w:szCs w:val="24"/>
        </w:rPr>
        <w:t>PERSPECTIVA DO PRODUTO</w:t>
      </w:r>
      <w:bookmarkEnd w:id="9"/>
    </w:p>
    <w:p w:rsidRPr="00C14A89" w:rsidR="00C6637F" w:rsidP="00897CA1" w:rsidRDefault="00C6637F" w14:paraId="26E8B6EC" w14:textId="77777777">
      <w:pPr>
        <w:jc w:val="both"/>
        <w:rPr>
          <w:rFonts w:ascii="Arial" w:hAnsi="Arial" w:cs="Arial"/>
          <w:sz w:val="24"/>
          <w:szCs w:val="24"/>
        </w:rPr>
      </w:pPr>
    </w:p>
    <w:p w:rsidRPr="007A3B44" w:rsidR="007A3B44" w:rsidP="00223888" w:rsidRDefault="007A3B44" w14:paraId="1A0FD287" w14:textId="77777777">
      <w:pPr>
        <w:ind w:firstLine="284"/>
        <w:jc w:val="both"/>
        <w:rPr>
          <w:rFonts w:ascii="Arial" w:hAnsi="Arial" w:eastAsia="Calibri" w:cs="Arial"/>
          <w:sz w:val="24"/>
          <w:szCs w:val="24"/>
        </w:rPr>
      </w:pPr>
      <w:r w:rsidRPr="007A3B44">
        <w:rPr>
          <w:rFonts w:ascii="Arial" w:hAnsi="Arial" w:eastAsia="Calibri" w:cs="Arial"/>
          <w:sz w:val="24"/>
          <w:szCs w:val="24"/>
        </w:rPr>
        <w:t>O Agile 360 é mais do que um software de gestão; é a espinha dorsal tecnológica de um escritório jurídico de alta performance. Seguindo o modelo proposto, aqui está a redação da perspectiva do produto, adaptada para a nossa realidade de "Esforço Zero" e segurança máxima.</w:t>
      </w:r>
    </w:p>
    <w:p w:rsidRPr="007A3B44" w:rsidR="007A3B44" w:rsidP="007A3B44" w:rsidRDefault="007A3B44" w14:paraId="6C0C4E3F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007A3B44" w:rsidRDefault="007A3B44" w14:paraId="2F22B27C" w14:textId="77777777">
      <w:pPr>
        <w:jc w:val="both"/>
        <w:rPr>
          <w:rFonts w:ascii="Arial" w:hAnsi="Arial" w:eastAsia="Calibri" w:cs="Arial"/>
          <w:sz w:val="24"/>
          <w:szCs w:val="24"/>
        </w:rPr>
      </w:pPr>
      <w:r w:rsidRPr="007A3B44">
        <w:rPr>
          <w:rFonts w:ascii="Arial" w:hAnsi="Arial" w:eastAsia="Calibri" w:cs="Arial"/>
          <w:sz w:val="24"/>
          <w:szCs w:val="24"/>
        </w:rPr>
        <w:t>2.1 PERSPECTIVA DO PRODUTO</w:t>
      </w:r>
    </w:p>
    <w:p w:rsidRPr="007A3B44" w:rsidR="007A3B44" w:rsidP="00223888" w:rsidRDefault="007A3B44" w14:paraId="61261297" w14:textId="77777777">
      <w:pPr>
        <w:ind w:firstLine="708"/>
        <w:jc w:val="both"/>
        <w:rPr>
          <w:rFonts w:ascii="Arial" w:hAnsi="Arial" w:eastAsia="Calibri" w:cs="Arial"/>
          <w:sz w:val="24"/>
          <w:szCs w:val="24"/>
        </w:rPr>
      </w:pPr>
      <w:r w:rsidRPr="007A3B44">
        <w:rPr>
          <w:rFonts w:ascii="Arial" w:hAnsi="Arial" w:eastAsia="Calibri" w:cs="Arial"/>
          <w:sz w:val="24"/>
          <w:szCs w:val="24"/>
        </w:rPr>
        <w:t>O Agile 360 será um sistema autônomo e centralizado, concebido como um "Guardião Neural" para advogados e escritórios. Sua função principal é consolidar, em uma única plataforma digital de alta performance, a captura inteligente de dados, o controle rigoroso de prazos processuais e a análise estratégica de indicadores jurídicos.</w:t>
      </w:r>
    </w:p>
    <w:p w:rsidRPr="007A3B44" w:rsidR="007A3B44" w:rsidP="007A3B44" w:rsidRDefault="007A3B44" w14:paraId="0CA41901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657C12B1" w:rsidRDefault="007A3B44" w14:paraId="0E5FEF4B" w14:textId="5AA6E4A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both"/>
        <w:rPr>
          <w:rFonts w:ascii="Arial" w:hAnsi="Arial" w:eastAsia="Calibri" w:cs="Arial"/>
          <w:sz w:val="24"/>
          <w:szCs w:val="24"/>
        </w:rPr>
      </w:pPr>
      <w:r w:rsidRPr="657C12B1" w:rsidR="007A3B44">
        <w:rPr>
          <w:rFonts w:ascii="Arial" w:hAnsi="Arial" w:eastAsia="Calibri" w:cs="Arial"/>
          <w:sz w:val="24"/>
          <w:szCs w:val="24"/>
        </w:rPr>
        <w:t>Trata-se d</w:t>
      </w:r>
      <w:r w:rsidRPr="657C12B1" w:rsidR="5FD4ECF2">
        <w:rPr>
          <w:rFonts w:ascii="Arial" w:hAnsi="Arial" w:eastAsia="Calibri" w:cs="Arial"/>
          <w:sz w:val="24"/>
          <w:szCs w:val="24"/>
        </w:rPr>
        <w:t>e um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 sistema </w:t>
      </w:r>
      <w:r w:rsidRPr="657C12B1" w:rsidR="6886D979">
        <w:rPr>
          <w:rFonts w:ascii="Arial" w:hAnsi="Arial" w:eastAsia="Calibri" w:cs="Arial"/>
          <w:sz w:val="24"/>
          <w:szCs w:val="24"/>
        </w:rPr>
        <w:t xml:space="preserve">que 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adota uma arquitetura cliente-servidor robusta, utilizando .NET </w:t>
      </w:r>
      <w:r w:rsidRPr="657C12B1" w:rsidR="1ECE7DFA">
        <w:rPr>
          <w:rFonts w:ascii="Arial" w:hAnsi="Arial" w:eastAsia="Calibri" w:cs="Arial"/>
          <w:sz w:val="24"/>
          <w:szCs w:val="24"/>
        </w:rPr>
        <w:t xml:space="preserve">10 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no </w:t>
      </w:r>
      <w:r w:rsidRPr="657C12B1" w:rsidR="007A3B44">
        <w:rPr>
          <w:rFonts w:ascii="Arial" w:hAnsi="Arial" w:eastAsia="Calibri" w:cs="Arial"/>
          <w:sz w:val="24"/>
          <w:szCs w:val="24"/>
        </w:rPr>
        <w:t>back-end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 e tecnologias modernas de front-</w:t>
      </w:r>
      <w:r w:rsidRPr="657C12B1" w:rsidR="007A3B44">
        <w:rPr>
          <w:rFonts w:ascii="Arial" w:hAnsi="Arial" w:eastAsia="Calibri" w:cs="Arial"/>
          <w:sz w:val="24"/>
          <w:szCs w:val="24"/>
        </w:rPr>
        <w:t>end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, garantindo uma separação clara entre a lógica de negócio e a interface do usuário. Essa estrutura permite escalabilidade e manutenibilidade, eliminando a necessidade </w:t>
      </w:r>
      <w:r w:rsidRPr="657C12B1" w:rsidR="007A3B44">
        <w:rPr>
          <w:rFonts w:ascii="Arial" w:hAnsi="Arial" w:eastAsia="Calibri" w:cs="Arial"/>
          <w:sz w:val="24"/>
          <w:szCs w:val="24"/>
        </w:rPr>
        <w:t>de instalações locais e possibilitando que o advogado gerencie seu escritório de qualquer lugar com total mobilidade.</w:t>
      </w:r>
    </w:p>
    <w:p w:rsidRPr="007A3B44" w:rsidR="007A3B44" w:rsidP="007A3B44" w:rsidRDefault="007A3B44" w14:paraId="116BBF01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00223888" w:rsidRDefault="007A3B44" w14:paraId="6D8B4A06" w14:textId="33B7EC5E">
      <w:pPr>
        <w:ind w:firstLine="708"/>
        <w:jc w:val="both"/>
        <w:rPr>
          <w:rFonts w:ascii="Arial" w:hAnsi="Arial" w:eastAsia="Calibri" w:cs="Arial"/>
          <w:sz w:val="24"/>
          <w:szCs w:val="24"/>
        </w:rPr>
      </w:pPr>
      <w:r w:rsidRPr="007A3B44">
        <w:rPr>
          <w:rFonts w:ascii="Arial" w:hAnsi="Arial" w:eastAsia="Calibri" w:cs="Arial"/>
          <w:sz w:val="24"/>
          <w:szCs w:val="24"/>
        </w:rPr>
        <w:t>Embora funcione de forma independente, o ecossistema do Agile 360 é orquestrado por fluxos de automação via n8n, permitindo integração profunda com serviços de terceiros. Essa conectividade abrange desde a Evolution API (para captura de dados via WhatsApp) até o Google Agenda (para sincronização de compromissos) e serviços de OCR para leitura de intimações. Um ponto fundamental de sua perspectiva é a Staging Área: uma camada de isolamento onde dados externos permanecem em custódia até a validação humana, assegurando que integrações externas não comprometam a integridade do banco de dados de produção.</w:t>
      </w:r>
    </w:p>
    <w:p w:rsidRPr="007A3B44" w:rsidR="007A3B44" w:rsidP="007A3B44" w:rsidRDefault="007A3B44" w14:paraId="13A3BF05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657C12B1" w:rsidRDefault="007A3B44" w14:paraId="0BE3D998" w14:textId="7ACECEF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both"/>
        <w:rPr>
          <w:rFonts w:ascii="Arial" w:hAnsi="Arial" w:eastAsia="Calibri" w:cs="Arial"/>
          <w:sz w:val="24"/>
          <w:szCs w:val="24"/>
        </w:rPr>
      </w:pPr>
      <w:r w:rsidRPr="657C12B1" w:rsidR="007A3B44">
        <w:rPr>
          <w:rFonts w:ascii="Arial" w:hAnsi="Arial" w:eastAsia="Calibri" w:cs="Arial"/>
          <w:sz w:val="24"/>
          <w:szCs w:val="24"/>
        </w:rPr>
        <w:t xml:space="preserve">Em sua camada de apresentação, o sistema prioriza a experiência do usuário (UX) jurídica, com uma interface em Dark Mode projetada para minimizar a fadiga visual. O back-end é estruturado para garantir alta disponibilidade e segurança, utilizando o </w:t>
      </w:r>
      <w:r w:rsidRPr="657C12B1" w:rsidR="69E7A935">
        <w:rPr>
          <w:rFonts w:ascii="Arial" w:hAnsi="Arial" w:eastAsia="Calibri" w:cs="Arial"/>
          <w:sz w:val="24"/>
          <w:szCs w:val="24"/>
        </w:rPr>
        <w:t xml:space="preserve">Postgres </w:t>
      </w:r>
      <w:r w:rsidRPr="657C12B1" w:rsidR="007A3B44">
        <w:rPr>
          <w:rFonts w:ascii="Arial" w:hAnsi="Arial" w:eastAsia="Calibri" w:cs="Arial"/>
          <w:sz w:val="24"/>
          <w:szCs w:val="24"/>
        </w:rPr>
        <w:t>como infraestrutura de banco de dados relacional. A arquitetura é nativamente multi-tenant, o que garante que cada escritório opere em um silo digital isolado, sem qualquer risco de vazamento ou cruzamento de informações entre diferentes clientes.</w:t>
      </w:r>
    </w:p>
    <w:p w:rsidRPr="007A3B44" w:rsidR="007A3B44" w:rsidP="007A3B44" w:rsidRDefault="007A3B44" w14:paraId="3F1F473A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Pr="007A3B44" w:rsidR="007A3B44" w:rsidP="00223888" w:rsidRDefault="007A3B44" w14:paraId="2DFC5FF3" w14:textId="79C8C3E4">
      <w:pPr>
        <w:ind w:firstLine="708"/>
        <w:jc w:val="both"/>
        <w:rPr>
          <w:rFonts w:ascii="Arial" w:hAnsi="Arial" w:eastAsia="Calibri" w:cs="Arial"/>
          <w:sz w:val="24"/>
          <w:szCs w:val="24"/>
        </w:rPr>
      </w:pPr>
      <w:r w:rsidRPr="657C12B1" w:rsidR="007A3B44">
        <w:rPr>
          <w:rFonts w:ascii="Arial" w:hAnsi="Arial" w:eastAsia="Calibri" w:cs="Arial"/>
          <w:sz w:val="24"/>
          <w:szCs w:val="24"/>
        </w:rPr>
        <w:t xml:space="preserve">O Agile 360 será hospedado em ambiente cloud, utilizando infraestrutura escalável e políticas de backup automatizadas. A segurança é reforçada por uma camada de proteção da </w:t>
      </w:r>
      <w:r w:rsidRPr="657C12B1" w:rsidR="007A3B44">
        <w:rPr>
          <w:rFonts w:ascii="Arial" w:hAnsi="Arial" w:eastAsia="Calibri" w:cs="Arial"/>
          <w:sz w:val="24"/>
          <w:szCs w:val="24"/>
        </w:rPr>
        <w:t>Cloudflare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, protegendo o servidor </w:t>
      </w:r>
      <w:r w:rsidRPr="657C12B1" w:rsidR="007A3B44">
        <w:rPr>
          <w:rFonts w:ascii="Arial" w:hAnsi="Arial" w:eastAsia="Calibri" w:cs="Arial"/>
          <w:sz w:val="24"/>
          <w:szCs w:val="24"/>
        </w:rPr>
        <w:t>contra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 </w:t>
      </w:r>
      <w:r w:rsidRPr="657C12B1" w:rsidR="007A3B44">
        <w:rPr>
          <w:rFonts w:ascii="Arial" w:hAnsi="Arial" w:eastAsia="Calibri" w:cs="Arial"/>
          <w:sz w:val="24"/>
          <w:szCs w:val="24"/>
        </w:rPr>
        <w:t>ataques</w:t>
      </w:r>
      <w:r w:rsidRPr="657C12B1" w:rsidR="007A3B44">
        <w:rPr>
          <w:rFonts w:ascii="Arial" w:hAnsi="Arial" w:eastAsia="Calibri" w:cs="Arial"/>
          <w:sz w:val="24"/>
          <w:szCs w:val="24"/>
        </w:rPr>
        <w:t xml:space="preserve"> externos. O controle de acesso é rigoroso, incluindo autenticação em dois fatores (MFA), permissões baseadas em perfis e um sistema de auditoria (logs) que registra cada interação sensível, garantindo rastreabilidade total em conformidade com a LGPD.</w:t>
      </w:r>
    </w:p>
    <w:p w:rsidRPr="007A3B44" w:rsidR="007A3B44" w:rsidP="007A3B44" w:rsidRDefault="007A3B44" w14:paraId="45F9CBFD" w14:textId="77777777">
      <w:pPr>
        <w:jc w:val="both"/>
        <w:rPr>
          <w:rFonts w:ascii="Arial" w:hAnsi="Arial" w:eastAsia="Calibri" w:cs="Arial"/>
          <w:sz w:val="24"/>
          <w:szCs w:val="24"/>
        </w:rPr>
      </w:pPr>
    </w:p>
    <w:p w:rsidR="003C49C0" w:rsidP="00223888" w:rsidRDefault="007A3B44" w14:paraId="33AF9012" w14:textId="6FE609BB">
      <w:pPr>
        <w:ind w:firstLine="708"/>
        <w:jc w:val="both"/>
        <w:rPr>
          <w:rFonts w:ascii="Arial" w:hAnsi="Arial" w:eastAsia="Calibri" w:cs="Arial"/>
          <w:sz w:val="24"/>
          <w:szCs w:val="24"/>
        </w:rPr>
      </w:pPr>
      <w:r w:rsidRPr="007A3B44">
        <w:rPr>
          <w:rFonts w:ascii="Arial" w:hAnsi="Arial" w:eastAsia="Calibri" w:cs="Arial"/>
          <w:sz w:val="24"/>
          <w:szCs w:val="24"/>
        </w:rPr>
        <w:t>Em resumo, o Agile 360 se posiciona como um "cérebro digital" centralizado, que transforma o caos burocrático em um fluxo de trabalho orquestrado, unindo a agilidade da inteligência artificial à segurança necessária para o exercício da advocacia moderna.</w:t>
      </w:r>
    </w:p>
    <w:p w:rsidR="00A43115" w:rsidP="007A3B44" w:rsidRDefault="00A43115" w14:paraId="67102E5D" w14:textId="72CF811F">
      <w:pPr>
        <w:jc w:val="both"/>
        <w:rPr>
          <w:rFonts w:ascii="Arial" w:hAnsi="Arial" w:cs="Arial"/>
          <w:sz w:val="24"/>
          <w:szCs w:val="24"/>
        </w:rPr>
      </w:pPr>
    </w:p>
    <w:p w:rsidR="00A43115" w:rsidP="007A3B44" w:rsidRDefault="00A43115" w14:paraId="1D996C36" w14:textId="7D32877B">
      <w:pPr>
        <w:jc w:val="both"/>
        <w:rPr>
          <w:rFonts w:ascii="Arial" w:hAnsi="Arial" w:cs="Arial"/>
          <w:sz w:val="24"/>
          <w:szCs w:val="24"/>
        </w:rPr>
      </w:pPr>
    </w:p>
    <w:p w:rsidR="00A43115" w:rsidP="007A3B44" w:rsidRDefault="00A43115" w14:paraId="168476AB" w14:textId="52447C77">
      <w:pPr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2868437F" w14:textId="34C78AD8">
      <w:pPr>
        <w:jc w:val="both"/>
        <w:rPr>
          <w:rFonts w:ascii="Arial" w:hAnsi="Arial" w:cs="Arial"/>
          <w:sz w:val="24"/>
          <w:szCs w:val="24"/>
        </w:rPr>
      </w:pPr>
    </w:p>
    <w:p w:rsidR="657C12B1" w:rsidP="657C12B1" w:rsidRDefault="657C12B1" w14:paraId="77FF494A" w14:textId="0E8753F7">
      <w:pPr>
        <w:jc w:val="both"/>
        <w:rPr>
          <w:rFonts w:ascii="Arial" w:hAnsi="Arial" w:cs="Arial"/>
          <w:sz w:val="24"/>
          <w:szCs w:val="24"/>
        </w:rPr>
      </w:pPr>
    </w:p>
    <w:p w:rsidR="00A43115" w:rsidP="007A3B44" w:rsidRDefault="00A43115" w14:paraId="2867B8E6" w14:textId="528ADD12">
      <w:pPr>
        <w:jc w:val="both"/>
        <w:rPr>
          <w:rFonts w:ascii="Arial" w:hAnsi="Arial" w:cs="Arial"/>
          <w:sz w:val="24"/>
          <w:szCs w:val="24"/>
        </w:rPr>
      </w:pPr>
    </w:p>
    <w:p w:rsidR="00A43115" w:rsidP="007A3B44" w:rsidRDefault="00A43115" w14:paraId="344FE0B1" w14:textId="17667D1D">
      <w:pPr>
        <w:jc w:val="both"/>
        <w:rPr>
          <w:rFonts w:ascii="Arial" w:hAnsi="Arial" w:cs="Arial"/>
          <w:sz w:val="24"/>
          <w:szCs w:val="24"/>
        </w:rPr>
      </w:pPr>
    </w:p>
    <w:p w:rsidR="00A43115" w:rsidP="007A3B44" w:rsidRDefault="00A43115" w14:paraId="51DA92AF" w14:textId="4A60ECF4">
      <w:pPr>
        <w:jc w:val="both"/>
        <w:rPr>
          <w:rFonts w:ascii="Arial" w:hAnsi="Arial" w:cs="Arial"/>
          <w:sz w:val="24"/>
          <w:szCs w:val="24"/>
        </w:rPr>
      </w:pPr>
    </w:p>
    <w:p w:rsidRPr="00C85EED" w:rsidR="00A43115" w:rsidP="007A3B44" w:rsidRDefault="00A43115" w14:paraId="036F3146" w14:textId="77777777">
      <w:pPr>
        <w:jc w:val="both"/>
        <w:rPr>
          <w:rFonts w:ascii="Arial" w:hAnsi="Arial" w:cs="Arial"/>
          <w:sz w:val="24"/>
          <w:szCs w:val="24"/>
        </w:rPr>
      </w:pPr>
    </w:p>
    <w:p w:rsidR="008444B5" w:rsidP="00897CA1" w:rsidRDefault="003F778E" w14:paraId="00F607A1" w14:textId="59BA9C35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17" w:id="10"/>
      <w:r w:rsidRPr="00C14A89">
        <w:rPr>
          <w:rFonts w:ascii="Arial" w:hAnsi="Arial" w:cs="Arial"/>
          <w:color w:val="000000" w:themeColor="text1"/>
          <w:sz w:val="24"/>
          <w:szCs w:val="24"/>
        </w:rPr>
        <w:t>FUNÇÕES DO PRODUTO</w:t>
      </w:r>
      <w:bookmarkEnd w:id="10"/>
    </w:p>
    <w:p w:rsidRPr="008E5298" w:rsidR="00216009" w:rsidP="00216009" w:rsidRDefault="00216009" w14:paraId="5F9536EA" w14:textId="77777777">
      <w:pPr>
        <w:rPr>
          <w:sz w:val="12"/>
        </w:rPr>
      </w:pPr>
    </w:p>
    <w:p w:rsidR="00216009" w:rsidP="00216009" w:rsidRDefault="003F778E" w14:paraId="7B5D68AD" w14:textId="18F4F209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name="_Toc224584918" w:id="11"/>
      <w:r w:rsidRPr="00C14A89">
        <w:rPr>
          <w:rFonts w:ascii="Arial" w:hAnsi="Arial" w:cs="Arial"/>
          <w:color w:val="000000" w:themeColor="text1"/>
          <w:sz w:val="24"/>
          <w:szCs w:val="24"/>
        </w:rPr>
        <w:t>FUNÇÕES BÁSICAS</w:t>
      </w:r>
      <w:bookmarkEnd w:id="11"/>
    </w:p>
    <w:p w:rsidR="00216009" w:rsidP="00216009" w:rsidRDefault="00216009" w14:paraId="7472DCFF" w14:textId="77777777">
      <w:pPr>
        <w:ind w:left="708"/>
      </w:pPr>
    </w:p>
    <w:p w:rsidRPr="00223888" w:rsidR="00A43115" w:rsidP="657C12B1" w:rsidRDefault="00A43115" w14:paraId="24C95230" w14:textId="6784C4C0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 w:firstLine="696"/>
        <w:jc w:val="left"/>
      </w:pPr>
      <w:r w:rsidRPr="657C12B1" w:rsidR="00A43115">
        <w:rPr>
          <w:rFonts w:ascii="Arial" w:hAnsi="Arial" w:cs="Arial"/>
          <w:b w:val="1"/>
          <w:bCs w:val="1"/>
          <w:sz w:val="24"/>
          <w:szCs w:val="24"/>
        </w:rPr>
        <w:t>RF_B01 – Gerenciar Cliente</w:t>
      </w:r>
      <w:r w:rsidRPr="657C12B1" w:rsidR="00A43115">
        <w:rPr>
          <w:rFonts w:ascii="Arial" w:hAnsi="Arial" w:cs="Arial"/>
          <w:sz w:val="24"/>
          <w:szCs w:val="24"/>
        </w:rPr>
        <w:t xml:space="preserve">: O usuário poderá </w:t>
      </w:r>
      <w:r w:rsidRPr="657C12B1" w:rsidR="2B57F39A">
        <w:rPr>
          <w:rFonts w:ascii="Arial" w:hAnsi="Arial" w:cs="Arial"/>
          <w:sz w:val="24"/>
          <w:szCs w:val="24"/>
        </w:rPr>
        <w:t>I</w:t>
      </w:r>
      <w:r w:rsidRPr="657C12B1" w:rsidR="00A43115">
        <w:rPr>
          <w:rFonts w:ascii="Arial" w:hAnsi="Arial" w:cs="Arial"/>
          <w:sz w:val="24"/>
          <w:szCs w:val="24"/>
        </w:rPr>
        <w:t xml:space="preserve">nserir, </w:t>
      </w:r>
      <w:r w:rsidRPr="657C12B1" w:rsidR="26D887DC">
        <w:rPr>
          <w:rFonts w:ascii="Arial" w:hAnsi="Arial" w:cs="Arial"/>
          <w:sz w:val="24"/>
          <w:szCs w:val="24"/>
        </w:rPr>
        <w:t>C</w:t>
      </w:r>
      <w:r w:rsidRPr="657C12B1" w:rsidR="00A43115">
        <w:rPr>
          <w:rFonts w:ascii="Arial" w:hAnsi="Arial" w:cs="Arial"/>
          <w:sz w:val="24"/>
          <w:szCs w:val="24"/>
        </w:rPr>
        <w:t xml:space="preserve">onsultar, </w:t>
      </w:r>
      <w:r w:rsidRPr="657C12B1" w:rsidR="779F5945">
        <w:rPr>
          <w:rFonts w:ascii="Arial" w:hAnsi="Arial" w:cs="Arial"/>
          <w:sz w:val="24"/>
          <w:szCs w:val="24"/>
        </w:rPr>
        <w:t>A</w:t>
      </w:r>
      <w:r w:rsidRPr="657C12B1" w:rsidR="00A43115">
        <w:rPr>
          <w:rFonts w:ascii="Arial" w:hAnsi="Arial" w:cs="Arial"/>
          <w:sz w:val="24"/>
          <w:szCs w:val="24"/>
        </w:rPr>
        <w:t xml:space="preserve">lterar e </w:t>
      </w:r>
      <w:r w:rsidRPr="657C12B1" w:rsidR="7573A30A">
        <w:rPr>
          <w:rFonts w:ascii="Arial" w:hAnsi="Arial" w:cs="Arial"/>
          <w:sz w:val="24"/>
          <w:szCs w:val="24"/>
        </w:rPr>
        <w:t>E</w:t>
      </w:r>
      <w:r w:rsidRPr="657C12B1" w:rsidR="00A43115">
        <w:rPr>
          <w:rFonts w:ascii="Arial" w:hAnsi="Arial" w:cs="Arial"/>
          <w:sz w:val="24"/>
          <w:szCs w:val="24"/>
        </w:rPr>
        <w:t>xcluir os dados dos clientes. Itens de informação obrigatórios</w:t>
      </w:r>
      <w:r w:rsidRPr="657C12B1" w:rsidR="507A11D0">
        <w:rPr>
          <w:rFonts w:ascii="Arial" w:hAnsi="Arial" w:cs="Arial"/>
          <w:sz w:val="24"/>
          <w:szCs w:val="24"/>
        </w:rPr>
        <w:t xml:space="preserve"> para o cadastro de Pessoa Física: </w:t>
      </w:r>
      <w:r w:rsidRPr="657C12B1" w:rsidR="06E5F3E2">
        <w:rPr>
          <w:rFonts w:ascii="Arial" w:hAnsi="Arial" w:cs="Arial"/>
          <w:sz w:val="24"/>
          <w:szCs w:val="24"/>
        </w:rPr>
        <w:t>n</w:t>
      </w:r>
      <w:r w:rsidRPr="657C12B1" w:rsidR="00A43115">
        <w:rPr>
          <w:rFonts w:ascii="Arial" w:hAnsi="Arial" w:cs="Arial"/>
          <w:sz w:val="24"/>
          <w:szCs w:val="24"/>
        </w:rPr>
        <w:t xml:space="preserve">ome </w:t>
      </w:r>
      <w:r w:rsidRPr="657C12B1" w:rsidR="49088BE5">
        <w:rPr>
          <w:rFonts w:ascii="Arial" w:hAnsi="Arial" w:cs="Arial"/>
          <w:sz w:val="24"/>
          <w:szCs w:val="24"/>
        </w:rPr>
        <w:t>c</w:t>
      </w:r>
      <w:r w:rsidRPr="657C12B1" w:rsidR="00A43115">
        <w:rPr>
          <w:rFonts w:ascii="Arial" w:hAnsi="Arial" w:cs="Arial"/>
          <w:sz w:val="24"/>
          <w:szCs w:val="24"/>
        </w:rPr>
        <w:t>ompleto</w:t>
      </w:r>
      <w:r w:rsidRPr="657C12B1" w:rsidR="38764B44">
        <w:rPr>
          <w:rFonts w:ascii="Arial" w:hAnsi="Arial" w:cs="Arial"/>
          <w:sz w:val="24"/>
          <w:szCs w:val="24"/>
        </w:rPr>
        <w:t xml:space="preserve">, CPF, </w:t>
      </w:r>
      <w:r w:rsidRPr="657C12B1" w:rsidR="6FBA5524">
        <w:rPr>
          <w:rFonts w:ascii="Arial" w:hAnsi="Arial" w:cs="Arial"/>
          <w:sz w:val="24"/>
          <w:szCs w:val="24"/>
        </w:rPr>
        <w:t>t</w:t>
      </w:r>
      <w:r w:rsidRPr="657C12B1" w:rsidR="38764B44">
        <w:rPr>
          <w:rFonts w:ascii="Arial" w:hAnsi="Arial" w:cs="Arial"/>
          <w:sz w:val="24"/>
          <w:szCs w:val="24"/>
        </w:rPr>
        <w:t xml:space="preserve">ipo de </w:t>
      </w:r>
      <w:r w:rsidRPr="657C12B1" w:rsidR="5C9CB4A4">
        <w:rPr>
          <w:rFonts w:ascii="Arial" w:hAnsi="Arial" w:cs="Arial"/>
          <w:sz w:val="24"/>
          <w:szCs w:val="24"/>
        </w:rPr>
        <w:t>p</w:t>
      </w:r>
      <w:r w:rsidRPr="657C12B1" w:rsidR="38764B44">
        <w:rPr>
          <w:rFonts w:ascii="Arial" w:hAnsi="Arial" w:cs="Arial"/>
          <w:sz w:val="24"/>
          <w:szCs w:val="24"/>
        </w:rPr>
        <w:t xml:space="preserve">essoa e </w:t>
      </w:r>
      <w:r w:rsidRPr="657C12B1" w:rsidR="3C6D1BD1">
        <w:rPr>
          <w:rFonts w:ascii="Arial" w:hAnsi="Arial" w:cs="Arial"/>
          <w:sz w:val="24"/>
          <w:szCs w:val="24"/>
        </w:rPr>
        <w:t>t</w:t>
      </w:r>
      <w:r w:rsidRPr="657C12B1" w:rsidR="38764B44">
        <w:rPr>
          <w:rFonts w:ascii="Arial" w:hAnsi="Arial" w:cs="Arial"/>
          <w:sz w:val="24"/>
          <w:szCs w:val="24"/>
        </w:rPr>
        <w:t>elefone</w:t>
      </w:r>
      <w:r w:rsidRPr="657C12B1" w:rsidR="089F60E7">
        <w:rPr>
          <w:rFonts w:ascii="Arial" w:hAnsi="Arial" w:cs="Arial"/>
          <w:sz w:val="24"/>
          <w:szCs w:val="24"/>
        </w:rPr>
        <w:t xml:space="preserve">. </w:t>
      </w:r>
      <w:r w:rsidRPr="657C12B1" w:rsidR="4EF34195">
        <w:rPr>
          <w:rFonts w:ascii="Arial" w:hAnsi="Arial" w:cs="Arial"/>
          <w:sz w:val="24"/>
          <w:szCs w:val="24"/>
        </w:rPr>
        <w:t>Itens de informação opcionais</w:t>
      </w:r>
      <w:r w:rsidRPr="657C12B1" w:rsidR="47D67285">
        <w:rPr>
          <w:rFonts w:ascii="Arial" w:hAnsi="Arial" w:cs="Arial"/>
          <w:sz w:val="24"/>
          <w:szCs w:val="24"/>
        </w:rPr>
        <w:t xml:space="preserve">: </w:t>
      </w:r>
      <w:r w:rsidRPr="657C12B1" w:rsidR="78F5D2FB">
        <w:rPr>
          <w:rFonts w:ascii="Arial" w:hAnsi="Arial" w:cs="Arial"/>
          <w:sz w:val="24"/>
          <w:szCs w:val="24"/>
        </w:rPr>
        <w:t xml:space="preserve">RG, </w:t>
      </w:r>
      <w:r w:rsidRPr="657C12B1" w:rsidR="571D2382">
        <w:rPr>
          <w:rFonts w:ascii="Arial" w:hAnsi="Arial" w:cs="Arial"/>
          <w:sz w:val="24"/>
          <w:szCs w:val="24"/>
        </w:rPr>
        <w:t>Órgão</w:t>
      </w:r>
      <w:r w:rsidRPr="657C12B1" w:rsidR="78F5D2FB">
        <w:rPr>
          <w:rFonts w:ascii="Arial" w:hAnsi="Arial" w:cs="Arial"/>
          <w:sz w:val="24"/>
          <w:szCs w:val="24"/>
        </w:rPr>
        <w:t xml:space="preserve"> Expedidor, </w:t>
      </w:r>
      <w:r w:rsidRPr="657C12B1" w:rsidR="1DDD59AC">
        <w:rPr>
          <w:rFonts w:ascii="Arial" w:hAnsi="Arial" w:cs="Arial"/>
          <w:sz w:val="24"/>
          <w:szCs w:val="24"/>
        </w:rPr>
        <w:t>estado civil, área</w:t>
      </w:r>
      <w:r w:rsidRPr="657C12B1" w:rsidR="1DDD59AC">
        <w:rPr>
          <w:rFonts w:ascii="Arial" w:hAnsi="Arial" w:cs="Arial"/>
          <w:sz w:val="24"/>
          <w:szCs w:val="24"/>
        </w:rPr>
        <w:t xml:space="preserve"> de atuação, </w:t>
      </w:r>
      <w:r w:rsidRPr="657C12B1" w:rsidR="0F0AC2E8">
        <w:rPr>
          <w:rFonts w:ascii="Arial" w:hAnsi="Arial" w:cs="Arial"/>
          <w:sz w:val="24"/>
          <w:szCs w:val="24"/>
        </w:rPr>
        <w:t>d</w:t>
      </w:r>
      <w:r w:rsidRPr="657C12B1" w:rsidR="78F5D2FB">
        <w:rPr>
          <w:rFonts w:ascii="Arial" w:hAnsi="Arial" w:cs="Arial"/>
          <w:sz w:val="24"/>
          <w:szCs w:val="24"/>
        </w:rPr>
        <w:t>ata de nascimento</w:t>
      </w:r>
      <w:r w:rsidRPr="657C12B1" w:rsidR="013ABC9B">
        <w:rPr>
          <w:rFonts w:ascii="Arial" w:hAnsi="Arial" w:cs="Arial"/>
          <w:sz w:val="24"/>
          <w:szCs w:val="24"/>
        </w:rPr>
        <w:t xml:space="preserve">, </w:t>
      </w:r>
      <w:r w:rsidRPr="657C12B1" w:rsidR="2BA6EB5B">
        <w:rPr>
          <w:rFonts w:ascii="Arial" w:hAnsi="Arial" w:cs="Arial"/>
          <w:sz w:val="24"/>
          <w:szCs w:val="24"/>
        </w:rPr>
        <w:t>profissão</w:t>
      </w:r>
      <w:r w:rsidRPr="657C12B1" w:rsidR="7FD2BCC5">
        <w:rPr>
          <w:rFonts w:ascii="Arial" w:hAnsi="Arial" w:cs="Arial"/>
          <w:sz w:val="24"/>
          <w:szCs w:val="24"/>
        </w:rPr>
        <w:t xml:space="preserve">, </w:t>
      </w:r>
      <w:r w:rsidRPr="657C12B1" w:rsidR="5276C1EF">
        <w:rPr>
          <w:rFonts w:ascii="Arial" w:hAnsi="Arial" w:cs="Arial"/>
          <w:sz w:val="24"/>
          <w:szCs w:val="24"/>
        </w:rPr>
        <w:t xml:space="preserve">número da conta, pix, </w:t>
      </w:r>
      <w:r w:rsidRPr="657C12B1" w:rsidR="00A43115">
        <w:rPr>
          <w:rFonts w:ascii="Arial" w:hAnsi="Arial" w:cs="Arial"/>
          <w:sz w:val="24"/>
          <w:szCs w:val="24"/>
        </w:rPr>
        <w:t>endereço completo, e-mail e observações.</w:t>
      </w:r>
    </w:p>
    <w:p w:rsidRPr="00223888" w:rsidR="00A43115" w:rsidP="657C12B1" w:rsidRDefault="00A43115" w14:paraId="21B96A66" w14:textId="4B426386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 w:firstLine="696"/>
        <w:jc w:val="left"/>
      </w:pPr>
      <w:r w:rsidRPr="657C12B1" w:rsidR="3C36565F">
        <w:rPr>
          <w:rFonts w:ascii="Arial" w:hAnsi="Arial" w:cs="Arial"/>
          <w:sz w:val="24"/>
          <w:szCs w:val="24"/>
        </w:rPr>
        <w:t>Itens de informação obrigatórios para o cadastro de Pessoa Jurídica: Razão social</w:t>
      </w:r>
      <w:r w:rsidRPr="657C12B1" w:rsidR="25969847">
        <w:rPr>
          <w:rFonts w:ascii="Arial" w:hAnsi="Arial" w:cs="Arial"/>
          <w:sz w:val="24"/>
          <w:szCs w:val="24"/>
        </w:rPr>
        <w:t>,</w:t>
      </w:r>
      <w:r w:rsidRPr="657C12B1" w:rsidR="3C36565F">
        <w:rPr>
          <w:rFonts w:ascii="Arial" w:hAnsi="Arial" w:cs="Arial"/>
          <w:sz w:val="24"/>
          <w:szCs w:val="24"/>
        </w:rPr>
        <w:t xml:space="preserve"> CNPJ</w:t>
      </w:r>
      <w:r w:rsidRPr="657C12B1" w:rsidR="243A9471">
        <w:rPr>
          <w:rFonts w:ascii="Arial" w:hAnsi="Arial" w:cs="Arial"/>
          <w:sz w:val="24"/>
          <w:szCs w:val="24"/>
        </w:rPr>
        <w:t>, tipo de pessoa e Telefone.</w:t>
      </w:r>
      <w:r w:rsidRPr="657C12B1" w:rsidR="5AD2DFC5">
        <w:rPr>
          <w:rFonts w:ascii="Arial" w:hAnsi="Arial" w:cs="Arial"/>
          <w:sz w:val="24"/>
          <w:szCs w:val="24"/>
        </w:rPr>
        <w:t xml:space="preserve"> Itens de informação opcionais: Inscrição estadual, nome fantasia e área de atuação.</w:t>
      </w:r>
    </w:p>
    <w:p w:rsidRPr="00223888" w:rsidR="00A43115" w:rsidP="657C12B1" w:rsidRDefault="00A43115" w14:paraId="7B4C4D92" w14:textId="02036FA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 w:firstLine="696"/>
        <w:jc w:val="left"/>
        <w:rPr>
          <w:rFonts w:ascii="Arial" w:hAnsi="Arial" w:cs="Arial"/>
          <w:b w:val="1"/>
          <w:bCs w:val="1"/>
          <w:sz w:val="24"/>
          <w:szCs w:val="24"/>
        </w:rPr>
      </w:pPr>
      <w:r w:rsidRPr="657C12B1" w:rsidR="00A43115">
        <w:rPr>
          <w:rFonts w:ascii="Arial" w:hAnsi="Arial" w:cs="Arial"/>
          <w:sz w:val="24"/>
          <w:szCs w:val="24"/>
        </w:rPr>
        <w:t>Ao informar o CEP, o sistema deverá realizar uma consulta</w:t>
      </w:r>
      <w:r w:rsidRPr="657C12B1" w:rsidR="00A43115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657C12B1" w:rsidR="00A43115">
        <w:rPr>
          <w:rFonts w:ascii="Arial" w:hAnsi="Arial" w:cs="Arial"/>
          <w:sz w:val="24"/>
          <w:szCs w:val="24"/>
        </w:rPr>
        <w:t xml:space="preserve">automática para preencher os dados de endereço (logradouro, bairro, cidade, estado). O sistema deve validar o formato de CPF/CNPJ via </w:t>
      </w:r>
      <w:r w:rsidRPr="657C12B1" w:rsidR="00A43115">
        <w:rPr>
          <w:rFonts w:ascii="Arial" w:hAnsi="Arial" w:cs="Arial"/>
          <w:sz w:val="24"/>
          <w:szCs w:val="24"/>
        </w:rPr>
        <w:t>Regex</w:t>
      </w:r>
      <w:r w:rsidRPr="657C12B1" w:rsidR="00A43115">
        <w:rPr>
          <w:rFonts w:ascii="Arial" w:hAnsi="Arial" w:cs="Arial"/>
          <w:sz w:val="24"/>
          <w:szCs w:val="24"/>
        </w:rPr>
        <w:t xml:space="preserve"> e impedir a duplicidade de cadastro com base no documento principal.</w:t>
      </w:r>
    </w:p>
    <w:p w:rsidRPr="00223888" w:rsidR="00A43115" w:rsidP="00A43115" w:rsidRDefault="00A43115" w14:paraId="3948DBAA" w14:textId="77777777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Pr="00223888" w:rsidR="00A43115" w:rsidP="657C12B1" w:rsidRDefault="00A43115" w14:paraId="3B1FEBE3" w14:textId="06BB4E3A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 w:firstLine="696"/>
        <w:jc w:val="left"/>
        <w:rPr>
          <w:rFonts w:ascii="Arial" w:hAnsi="Arial" w:cs="Arial"/>
          <w:b w:val="1"/>
          <w:bCs w:val="1"/>
          <w:sz w:val="24"/>
          <w:szCs w:val="24"/>
        </w:rPr>
      </w:pPr>
      <w:r w:rsidRPr="657C12B1" w:rsidR="00A43115">
        <w:rPr>
          <w:rFonts w:ascii="Arial" w:hAnsi="Arial" w:cs="Arial"/>
          <w:b w:val="1"/>
          <w:bCs w:val="1"/>
          <w:sz w:val="24"/>
          <w:szCs w:val="24"/>
        </w:rPr>
        <w:t xml:space="preserve">RF_B02 – Gerenciar Processo: </w:t>
      </w:r>
      <w:r w:rsidRPr="657C12B1" w:rsidR="00A43115">
        <w:rPr>
          <w:rFonts w:ascii="Arial" w:hAnsi="Arial" w:cs="Arial"/>
          <w:sz w:val="24"/>
          <w:szCs w:val="24"/>
        </w:rPr>
        <w:t>O usuário poderá</w:t>
      </w:r>
      <w:r w:rsidRPr="657C12B1" w:rsidR="26FE19B7">
        <w:rPr>
          <w:rFonts w:ascii="Arial" w:hAnsi="Arial" w:cs="Arial"/>
          <w:sz w:val="24"/>
          <w:szCs w:val="24"/>
        </w:rPr>
        <w:t xml:space="preserve"> Inserir, Consultar, Alterar e Excluir</w:t>
      </w:r>
      <w:r w:rsidRPr="657C12B1" w:rsidR="00A43115">
        <w:rPr>
          <w:rFonts w:ascii="Arial" w:hAnsi="Arial" w:cs="Arial"/>
          <w:sz w:val="24"/>
          <w:szCs w:val="24"/>
        </w:rPr>
        <w:t xml:space="preserve"> dados de processos judiciais. Itens de informação obrigatórios: Número </w:t>
      </w:r>
      <w:r w:rsidRPr="657C12B1" w:rsidR="1E998393">
        <w:rPr>
          <w:rFonts w:ascii="Arial" w:hAnsi="Arial" w:cs="Arial"/>
          <w:sz w:val="24"/>
          <w:szCs w:val="24"/>
        </w:rPr>
        <w:t>ú</w:t>
      </w:r>
      <w:r w:rsidRPr="657C12B1" w:rsidR="00A43115">
        <w:rPr>
          <w:rFonts w:ascii="Arial" w:hAnsi="Arial" w:cs="Arial"/>
          <w:sz w:val="24"/>
          <w:szCs w:val="24"/>
        </w:rPr>
        <w:t xml:space="preserve">nico </w:t>
      </w:r>
      <w:r w:rsidRPr="657C12B1" w:rsidR="1B7DB9DA">
        <w:rPr>
          <w:rFonts w:ascii="Arial" w:hAnsi="Arial" w:cs="Arial"/>
          <w:sz w:val="24"/>
          <w:szCs w:val="24"/>
        </w:rPr>
        <w:t>CNJ</w:t>
      </w:r>
      <w:r w:rsidRPr="657C12B1" w:rsidR="00A43115">
        <w:rPr>
          <w:rFonts w:ascii="Arial" w:hAnsi="Arial" w:cs="Arial"/>
          <w:sz w:val="24"/>
          <w:szCs w:val="24"/>
        </w:rPr>
        <w:t xml:space="preserve">, </w:t>
      </w:r>
      <w:r w:rsidRPr="657C12B1" w:rsidR="62A7A578">
        <w:rPr>
          <w:rFonts w:ascii="Arial" w:hAnsi="Arial" w:cs="Arial"/>
          <w:sz w:val="24"/>
          <w:szCs w:val="24"/>
        </w:rPr>
        <w:t>c</w:t>
      </w:r>
      <w:r w:rsidRPr="657C12B1" w:rsidR="00A43115">
        <w:rPr>
          <w:rFonts w:ascii="Arial" w:hAnsi="Arial" w:cs="Arial"/>
          <w:sz w:val="24"/>
          <w:szCs w:val="24"/>
        </w:rPr>
        <w:t xml:space="preserve">liente vinculado, </w:t>
      </w:r>
      <w:r w:rsidRPr="657C12B1" w:rsidR="5C2C6506">
        <w:rPr>
          <w:rFonts w:ascii="Arial" w:hAnsi="Arial" w:cs="Arial"/>
          <w:sz w:val="24"/>
          <w:szCs w:val="24"/>
        </w:rPr>
        <w:t>t</w:t>
      </w:r>
      <w:r w:rsidRPr="657C12B1" w:rsidR="00A43115">
        <w:rPr>
          <w:rFonts w:ascii="Arial" w:hAnsi="Arial" w:cs="Arial"/>
          <w:sz w:val="24"/>
          <w:szCs w:val="24"/>
        </w:rPr>
        <w:t xml:space="preserve">ribunal, </w:t>
      </w:r>
      <w:r w:rsidRPr="657C12B1" w:rsidR="0CF1CD63">
        <w:rPr>
          <w:rFonts w:ascii="Arial" w:hAnsi="Arial" w:cs="Arial"/>
          <w:sz w:val="24"/>
          <w:szCs w:val="24"/>
        </w:rPr>
        <w:t>c</w:t>
      </w:r>
      <w:r w:rsidRPr="657C12B1" w:rsidR="16DE5ED9">
        <w:rPr>
          <w:rFonts w:ascii="Arial" w:hAnsi="Arial" w:cs="Arial"/>
          <w:sz w:val="24"/>
          <w:szCs w:val="24"/>
        </w:rPr>
        <w:t xml:space="preserve">omarca, </w:t>
      </w:r>
      <w:r w:rsidRPr="657C12B1" w:rsidR="4155FDBB">
        <w:rPr>
          <w:rFonts w:ascii="Arial" w:hAnsi="Arial" w:cs="Arial"/>
          <w:sz w:val="24"/>
          <w:szCs w:val="24"/>
        </w:rPr>
        <w:t>v</w:t>
      </w:r>
      <w:r w:rsidRPr="657C12B1" w:rsidR="00A43115">
        <w:rPr>
          <w:rFonts w:ascii="Arial" w:hAnsi="Arial" w:cs="Arial"/>
          <w:sz w:val="24"/>
          <w:szCs w:val="24"/>
        </w:rPr>
        <w:t>ara</w:t>
      </w:r>
      <w:r w:rsidRPr="657C12B1" w:rsidR="4794904F">
        <w:rPr>
          <w:rFonts w:ascii="Arial" w:hAnsi="Arial" w:cs="Arial"/>
          <w:sz w:val="24"/>
          <w:szCs w:val="24"/>
        </w:rPr>
        <w:t xml:space="preserve"> e parte contrária</w:t>
      </w:r>
      <w:r w:rsidRPr="657C12B1" w:rsidR="00A43115">
        <w:rPr>
          <w:rFonts w:ascii="Arial" w:hAnsi="Arial" w:cs="Arial"/>
          <w:sz w:val="24"/>
          <w:szCs w:val="24"/>
        </w:rPr>
        <w:t xml:space="preserve"> Itens de informação opcionais: Valor da </w:t>
      </w:r>
      <w:r w:rsidRPr="657C12B1" w:rsidR="097CC2D8">
        <w:rPr>
          <w:rFonts w:ascii="Arial" w:hAnsi="Arial" w:cs="Arial"/>
          <w:sz w:val="24"/>
          <w:szCs w:val="24"/>
        </w:rPr>
        <w:t>c</w:t>
      </w:r>
      <w:r w:rsidRPr="657C12B1" w:rsidR="00A43115">
        <w:rPr>
          <w:rFonts w:ascii="Arial" w:hAnsi="Arial" w:cs="Arial"/>
          <w:sz w:val="24"/>
          <w:szCs w:val="24"/>
        </w:rPr>
        <w:t>ausa,</w:t>
      </w:r>
      <w:r w:rsidRPr="657C12B1" w:rsidR="465B0297">
        <w:rPr>
          <w:rFonts w:ascii="Arial" w:hAnsi="Arial" w:cs="Arial"/>
          <w:sz w:val="24"/>
          <w:szCs w:val="24"/>
        </w:rPr>
        <w:t xml:space="preserve"> honorários estimados (%),</w:t>
      </w:r>
      <w:r w:rsidRPr="657C12B1" w:rsidR="00A43115">
        <w:rPr>
          <w:rFonts w:ascii="Arial" w:hAnsi="Arial" w:cs="Arial"/>
          <w:sz w:val="24"/>
          <w:szCs w:val="24"/>
        </w:rPr>
        <w:t xml:space="preserve"> Advogado </w:t>
      </w:r>
      <w:r w:rsidRPr="657C12B1" w:rsidR="40B908F4">
        <w:rPr>
          <w:rFonts w:ascii="Arial" w:hAnsi="Arial" w:cs="Arial"/>
          <w:sz w:val="24"/>
          <w:szCs w:val="24"/>
        </w:rPr>
        <w:t>r</w:t>
      </w:r>
      <w:r w:rsidRPr="657C12B1" w:rsidR="00A43115">
        <w:rPr>
          <w:rFonts w:ascii="Arial" w:hAnsi="Arial" w:cs="Arial"/>
          <w:sz w:val="24"/>
          <w:szCs w:val="24"/>
        </w:rPr>
        <w:t>esponsável. O sistema deve validar se o número do processo segue o padrão oficial do CNJ. O sistema impedirá o cadastro duplicado do mesmo número de processos dentro do mesmo escritório (</w:t>
      </w:r>
      <w:r w:rsidRPr="657C12B1" w:rsidR="00A43115">
        <w:rPr>
          <w:rFonts w:ascii="Arial" w:hAnsi="Arial" w:cs="Arial"/>
          <w:sz w:val="24"/>
          <w:szCs w:val="24"/>
        </w:rPr>
        <w:t>Tenant</w:t>
      </w:r>
      <w:r w:rsidRPr="657C12B1" w:rsidR="00A43115">
        <w:rPr>
          <w:rFonts w:ascii="Arial" w:hAnsi="Arial" w:cs="Arial"/>
          <w:sz w:val="24"/>
          <w:szCs w:val="24"/>
        </w:rPr>
        <w:t>).</w:t>
      </w:r>
    </w:p>
    <w:p w:rsidRPr="00223888" w:rsidR="00A43115" w:rsidP="00A43115" w:rsidRDefault="00A43115" w14:paraId="52A94937" w14:textId="77777777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657C12B1" w:rsidP="657C12B1" w:rsidRDefault="657C12B1" w14:paraId="5E74ECFC" w14:textId="43D4F235">
      <w:pPr>
        <w:pStyle w:val="PargrafodaLista"/>
        <w:spacing w:after="0" w:line="360" w:lineRule="auto"/>
        <w:ind w:firstLine="696"/>
        <w:rPr>
          <w:rFonts w:ascii="Arial" w:hAnsi="Arial" w:cs="Arial"/>
          <w:b w:val="1"/>
          <w:bCs w:val="1"/>
          <w:sz w:val="24"/>
          <w:szCs w:val="24"/>
        </w:rPr>
      </w:pPr>
    </w:p>
    <w:p w:rsidR="657C12B1" w:rsidP="657C12B1" w:rsidRDefault="657C12B1" w14:paraId="6FD0E692" w14:textId="010F92C9">
      <w:pPr>
        <w:pStyle w:val="PargrafodaLista"/>
        <w:spacing w:after="0" w:line="360" w:lineRule="auto"/>
        <w:ind w:firstLine="696"/>
        <w:rPr>
          <w:rFonts w:ascii="Arial" w:hAnsi="Arial" w:cs="Arial"/>
          <w:b w:val="1"/>
          <w:bCs w:val="1"/>
          <w:sz w:val="24"/>
          <w:szCs w:val="24"/>
        </w:rPr>
      </w:pPr>
    </w:p>
    <w:p w:rsidR="657C12B1" w:rsidP="657C12B1" w:rsidRDefault="657C12B1" w14:paraId="5671166A" w14:textId="1721742B">
      <w:pPr>
        <w:pStyle w:val="PargrafodaLista"/>
        <w:spacing w:after="0" w:line="360" w:lineRule="auto"/>
        <w:ind w:firstLine="696"/>
        <w:rPr>
          <w:rFonts w:ascii="Arial" w:hAnsi="Arial" w:cs="Arial"/>
          <w:b w:val="1"/>
          <w:bCs w:val="1"/>
          <w:sz w:val="24"/>
          <w:szCs w:val="24"/>
        </w:rPr>
      </w:pPr>
    </w:p>
    <w:p w:rsidR="657C12B1" w:rsidP="657C12B1" w:rsidRDefault="657C12B1" w14:paraId="104DC471" w14:textId="196ED53B">
      <w:pPr>
        <w:pStyle w:val="PargrafodaLista"/>
        <w:spacing w:after="0" w:line="360" w:lineRule="auto"/>
        <w:ind w:firstLine="696"/>
        <w:rPr>
          <w:rFonts w:ascii="Arial" w:hAnsi="Arial" w:cs="Arial"/>
          <w:b w:val="1"/>
          <w:bCs w:val="1"/>
          <w:sz w:val="24"/>
          <w:szCs w:val="24"/>
        </w:rPr>
      </w:pPr>
    </w:p>
    <w:p w:rsidR="657C12B1" w:rsidP="657C12B1" w:rsidRDefault="657C12B1" w14:paraId="359047E7" w14:textId="199E2850">
      <w:pPr>
        <w:pStyle w:val="PargrafodaLista"/>
        <w:spacing w:after="0" w:line="360" w:lineRule="auto"/>
        <w:ind w:firstLine="696"/>
        <w:rPr>
          <w:rFonts w:ascii="Arial" w:hAnsi="Arial" w:cs="Arial"/>
          <w:b w:val="1"/>
          <w:bCs w:val="1"/>
          <w:sz w:val="24"/>
          <w:szCs w:val="24"/>
        </w:rPr>
      </w:pPr>
    </w:p>
    <w:p w:rsidR="628823C4" w:rsidP="657C12B1" w:rsidRDefault="628823C4" w14:paraId="5D045632" w14:textId="5589285D">
      <w:pPr>
        <w:pStyle w:val="PargrafodaLista"/>
        <w:spacing w:after="0" w:line="360" w:lineRule="auto"/>
        <w:ind w:firstLine="696"/>
      </w:pPr>
      <w:r w:rsidRPr="657C12B1" w:rsidR="628823C4">
        <w:rPr>
          <w:rFonts w:ascii="Arial" w:hAnsi="Arial" w:cs="Arial"/>
          <w:b w:val="1"/>
          <w:bCs w:val="1"/>
          <w:sz w:val="24"/>
          <w:szCs w:val="24"/>
        </w:rPr>
        <w:t>RF_B03 – Gerenciar Compromisso e Audiências</w:t>
      </w:r>
      <w:r w:rsidRPr="657C12B1" w:rsidR="628823C4">
        <w:rPr>
          <w:rFonts w:ascii="Arial" w:hAnsi="Arial" w:cs="Arial"/>
          <w:sz w:val="24"/>
          <w:szCs w:val="24"/>
        </w:rPr>
        <w:t>: O usuário poderá Inserir, Consultar, Alterar e Excluir dados de compromissos e agendas. Itens de informação obrigatórios: Título, Tipo de Compromisso, Data/Hora de Início, Data/Hora de Fim e Advogado responsável. Itens de informação opcionais: Tipo de Audiência (obrigatório se o tipo de compromisso for audiência), Local, Observações, Lembrete (em minutos), Cliente vinculado e Processo vinculado. O sistema deve validar se a data e hora de fim é posterior à data e hora de início. O sistema deve emitir um alerta caso o advogado responsável já possua outro compromisso agendado no mesmo intervalo de tempo, permitindo a confirmação pelo usuário. O sistema impedirá o cadastro de compromissos fora do escopo do escritório logado (Tenant).</w:t>
      </w:r>
    </w:p>
    <w:p w:rsidR="657C12B1" w:rsidP="657C12B1" w:rsidRDefault="657C12B1" w14:paraId="7AC2D121" w14:textId="54A3925A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</w:p>
    <w:p w:rsidR="695A50E8" w:rsidP="657C12B1" w:rsidRDefault="695A50E8" w14:paraId="4040226A" w14:textId="61857466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 w:firstLine="696"/>
        <w:jc w:val="left"/>
      </w:pPr>
      <w:r w:rsidRPr="657C12B1" w:rsidR="695A50E8">
        <w:rPr>
          <w:rFonts w:ascii="Arial" w:hAnsi="Arial" w:cs="Arial"/>
          <w:b w:val="1"/>
          <w:bCs w:val="1"/>
          <w:sz w:val="24"/>
          <w:szCs w:val="24"/>
        </w:rPr>
        <w:t>RF_B04 – Gerenciar Prazo</w:t>
      </w:r>
      <w:r w:rsidRPr="657C12B1" w:rsidR="695A50E8">
        <w:rPr>
          <w:rFonts w:ascii="Arial" w:hAnsi="Arial" w:cs="Arial"/>
          <w:sz w:val="24"/>
          <w:szCs w:val="24"/>
        </w:rPr>
        <w:t>: O usuário poderá Inserir, Consultar, Alterar e Excluir dados de prazos processuais e tarefas. Itens de informação obrigatórios: Título, Tipo de Prazo, Status, Tipo de Contagem (Dias Úteis ou Corridos), Data de Vencimento e Advogado responsável. Itens de informação opcionais: Descrição, Quantidade de Dias (Prazo em dias), Data de Publicação, Data de Conclusão, Cliente vinculado e Processo vinculado. O sistema deve validar se a data de vencimento é posterior ou igual à data de publicação (quando informada). O sistema deve calcular automaticamente a data de vencimento com base na data de publicação, quantidade de dias e o tipo de contagem, se configurado pelo usuário. O sistema impedirá o cadastro de prazos duplicados para o mesmo processo e título dentro do mesmo escritório (Tenant).</w:t>
      </w:r>
    </w:p>
    <w:p w:rsidR="657C12B1" w:rsidP="657C12B1" w:rsidRDefault="657C12B1" w14:paraId="1CAC560C" w14:textId="1A83DDE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 w:firstLine="696"/>
        <w:jc w:val="left"/>
        <w:rPr>
          <w:rFonts w:ascii="Arial" w:hAnsi="Arial" w:cs="Arial"/>
          <w:sz w:val="24"/>
          <w:szCs w:val="24"/>
        </w:rPr>
      </w:pPr>
    </w:p>
    <w:p w:rsidR="28C9E7E6" w:rsidP="657C12B1" w:rsidRDefault="28C9E7E6" w14:paraId="28020078" w14:textId="59E3F125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 w:firstLine="696"/>
        <w:jc w:val="left"/>
      </w:pPr>
      <w:r w:rsidRPr="657C12B1" w:rsidR="28C9E7E6">
        <w:rPr>
          <w:rFonts w:ascii="Arial" w:hAnsi="Arial" w:cs="Arial"/>
          <w:b w:val="1"/>
          <w:bCs w:val="1"/>
          <w:sz w:val="24"/>
          <w:szCs w:val="24"/>
        </w:rPr>
        <w:t>RF_B05 – Gerenciar Acordo</w:t>
      </w:r>
      <w:r w:rsidRPr="657C12B1" w:rsidR="28C9E7E6">
        <w:rPr>
          <w:rFonts w:ascii="Arial" w:hAnsi="Arial" w:cs="Arial"/>
          <w:sz w:val="24"/>
          <w:szCs w:val="24"/>
        </w:rPr>
        <w:t>: O usuário poderá Inserir, Consultar, Alterar e Excluir dados de acordos judiciais e parcelamentos. Itens de informação obrigatórios: Valor, Data Prevista, Tipo de Acordo, Ordem (da parcela) e Processo vinculado. Itens de informação opcionais: Descrição, Data de Conclusão, Advogado responsável e Ata de Audiência vinculada. O sistema deve validar se o valor do acordo é maior que zero e se a ordem da parcela é um número positivo, disparando uma exceção de domínio caso as regras sejam violadas. O sistema impedirá o cadastro de acordos fora do escopo do escritório logado (Tenant).</w:t>
      </w:r>
    </w:p>
    <w:p w:rsidR="657C12B1" w:rsidP="657C12B1" w:rsidRDefault="657C12B1" w14:paraId="05689DDC" w14:textId="0B51D4F8">
      <w:pPr>
        <w:pStyle w:val="Normal"/>
        <w:suppressLineNumbers w:val="0"/>
        <w:bidi w:val="0"/>
        <w:spacing w:before="0" w:beforeAutospacing="off" w:after="0" w:afterAutospacing="off" w:line="360" w:lineRule="auto"/>
        <w:ind w:left="720" w:right="0" w:firstLine="696"/>
        <w:jc w:val="left"/>
        <w:rPr>
          <w:rFonts w:ascii="Arial" w:hAnsi="Arial" w:cs="Arial"/>
          <w:sz w:val="24"/>
          <w:szCs w:val="24"/>
        </w:rPr>
      </w:pPr>
    </w:p>
    <w:p w:rsidRPr="006B0555" w:rsidR="008E5298" w:rsidP="008E5298" w:rsidRDefault="008E5298" w14:paraId="28E43816" w14:textId="77777777">
      <w:pPr>
        <w:pStyle w:val="PargrafodaLista"/>
        <w:spacing w:after="0" w:line="360" w:lineRule="auto"/>
        <w:rPr>
          <w:rFonts w:ascii="Arial" w:hAnsi="Arial" w:cs="Arial"/>
          <w:b/>
        </w:rPr>
      </w:pPr>
    </w:p>
    <w:p w:rsidRPr="00223888" w:rsidR="008444B5" w:rsidP="00897CA1" w:rsidRDefault="003F778E" w14:paraId="0AD0CBB4" w14:textId="6830DF2C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19" w:id="12"/>
      <w:r w:rsidRPr="00223888">
        <w:rPr>
          <w:rFonts w:ascii="Arial" w:hAnsi="Arial" w:cs="Arial"/>
          <w:color w:val="000000" w:themeColor="text1"/>
          <w:sz w:val="24"/>
          <w:szCs w:val="24"/>
        </w:rPr>
        <w:t>FUNÇÕES FUNDAMENTAIS</w:t>
      </w:r>
      <w:bookmarkEnd w:id="12"/>
    </w:p>
    <w:p w:rsidRPr="006B0555" w:rsidR="00F47CA2" w:rsidP="00F47CA2" w:rsidRDefault="00F47CA2" w14:paraId="35EE7ECA" w14:textId="77777777">
      <w:pPr>
        <w:rPr>
          <w:rFonts w:ascii="Arial" w:hAnsi="Arial" w:cs="Arial"/>
        </w:rPr>
      </w:pPr>
    </w:p>
    <w:p w:rsidRPr="006B0555" w:rsidR="00D6442C" w:rsidP="00704A11" w:rsidRDefault="00D6442C" w14:paraId="31A7CAA5" w14:textId="0D15F299">
      <w:pPr>
        <w:spacing w:after="0" w:line="360" w:lineRule="auto"/>
        <w:rPr>
          <w:rFonts w:ascii="Arial" w:hAnsi="Arial" w:cs="Arial"/>
        </w:rPr>
      </w:pPr>
    </w:p>
    <w:p w:rsidRPr="00223888" w:rsidR="00A43115" w:rsidP="00223888" w:rsidRDefault="00A43115" w14:paraId="1286DAF6" w14:textId="5987960B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  <w:r w:rsidRPr="00223888">
        <w:rPr>
          <w:rFonts w:ascii="Arial" w:hAnsi="Arial" w:cs="Arial"/>
          <w:b/>
          <w:sz w:val="24"/>
          <w:szCs w:val="24"/>
        </w:rPr>
        <w:t xml:space="preserve">RF_F01 – Fluxo de Aprovação em Staging Área: </w:t>
      </w:r>
      <w:r w:rsidRPr="00223888">
        <w:rPr>
          <w:rFonts w:ascii="Arial" w:hAnsi="Arial" w:cs="Arial"/>
          <w:sz w:val="24"/>
          <w:szCs w:val="24"/>
        </w:rPr>
        <w:t>Esta é a função mestre da Arquitetura de Captura Neural. O sistema receberá dados brutos (Clientes, Processos ou Compromissos) via n8n/WhatsApp e os manterá em uma área de estágio com status "Pendente". O advogado deverá revisar esses dados no Dashboard, podendo editá-los antes de clicar em "Aprovar" para que o registro seja promovido às tabelas de produção. O sistema deve exigir autenticação JWT ou MFA para a promoção do dado e marcará o registro como "Rejeitado" se não for aprovado em até 24 horas (ou conforme configuração).</w:t>
      </w:r>
    </w:p>
    <w:p w:rsidRPr="00223888" w:rsidR="00A43115" w:rsidP="00A43115" w:rsidRDefault="00A43115" w14:paraId="5A8ABE0C" w14:textId="77777777">
      <w:pPr>
        <w:pStyle w:val="PargrafodaLista"/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Pr="00223888" w:rsidR="00A43115" w:rsidP="00223888" w:rsidRDefault="00A43115" w14:paraId="69E499B7" w14:textId="33D5BB6E">
      <w:pPr>
        <w:pStyle w:val="PargrafodaLista"/>
        <w:spacing w:after="0" w:line="360" w:lineRule="auto"/>
        <w:ind w:firstLine="696"/>
      </w:pPr>
      <w:r w:rsidRPr="657C12B1" w:rsidR="00A43115">
        <w:rPr>
          <w:rFonts w:ascii="Arial" w:hAnsi="Arial" w:cs="Arial"/>
          <w:b w:val="1"/>
          <w:bCs w:val="1"/>
          <w:sz w:val="24"/>
          <w:szCs w:val="24"/>
        </w:rPr>
        <w:t xml:space="preserve">RF_F02 – Guardião Neural (Monitoramento de Prazos via </w:t>
      </w:r>
      <w:r w:rsidRPr="657C12B1" w:rsidR="6597DC6D">
        <w:rPr>
          <w:rFonts w:ascii="Arial" w:hAnsi="Arial" w:cs="Arial"/>
          <w:b w:val="1"/>
          <w:bCs w:val="1"/>
          <w:sz w:val="24"/>
          <w:szCs w:val="24"/>
        </w:rPr>
        <w:t xml:space="preserve">API ou </w:t>
      </w:r>
      <w:r w:rsidRPr="657C12B1" w:rsidR="00A43115">
        <w:rPr>
          <w:rFonts w:ascii="Arial" w:hAnsi="Arial" w:cs="Arial"/>
          <w:b w:val="1"/>
          <w:bCs w:val="1"/>
          <w:sz w:val="24"/>
          <w:szCs w:val="24"/>
        </w:rPr>
        <w:t xml:space="preserve">OCR): </w:t>
      </w:r>
      <w:r w:rsidRPr="657C12B1" w:rsidR="00A43115">
        <w:rPr>
          <w:rFonts w:ascii="Arial" w:hAnsi="Arial" w:cs="Arial"/>
          <w:sz w:val="24"/>
          <w:szCs w:val="24"/>
        </w:rPr>
        <w:t>O sistema realizará a leitura automática de documentos digitalizados e e-mails de intimação utilizando</w:t>
      </w:r>
      <w:r w:rsidRPr="657C12B1" w:rsidR="598C8972">
        <w:rPr>
          <w:rFonts w:ascii="Arial" w:hAnsi="Arial" w:cs="Arial"/>
          <w:sz w:val="24"/>
          <w:szCs w:val="24"/>
        </w:rPr>
        <w:t xml:space="preserve"> integração com API de tribunais ou</w:t>
      </w:r>
      <w:r w:rsidRPr="657C12B1" w:rsidR="00A43115">
        <w:rPr>
          <w:rFonts w:ascii="Arial" w:hAnsi="Arial" w:cs="Arial"/>
          <w:sz w:val="24"/>
          <w:szCs w:val="24"/>
        </w:rPr>
        <w:t xml:space="preserve"> tecnologia OCR. A função identificará datas fatais e calculará automaticamente os prazos processuais (Dias Úteis vs. Corridos). Com base no cálculo, o sistema criará alertas proativos na agenda do advogado e enviará notificações push/e-mail para garantir o "Risco Zero" de perda de prazos. É obrigatória a vinculação de cada prazo detectado a um processo existente na base.</w:t>
      </w:r>
    </w:p>
    <w:p w:rsidR="657C12B1" w:rsidP="657C12B1" w:rsidRDefault="657C12B1" w14:paraId="4BD41E1E" w14:textId="464FDE29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</w:p>
    <w:p w:rsidR="657C12B1" w:rsidP="657C12B1" w:rsidRDefault="657C12B1" w14:paraId="6536DE0D" w14:textId="0B354B98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</w:p>
    <w:p w:rsidR="657C12B1" w:rsidP="657C12B1" w:rsidRDefault="657C12B1" w14:paraId="3C12216C" w14:textId="7B43E01D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</w:p>
    <w:p w:rsidR="657C12B1" w:rsidP="657C12B1" w:rsidRDefault="657C12B1" w14:paraId="685C44CB" w14:textId="05AB2CCC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</w:p>
    <w:p w:rsidR="657C12B1" w:rsidP="657C12B1" w:rsidRDefault="657C12B1" w14:paraId="0017565B" w14:textId="4B891478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</w:p>
    <w:p w:rsidR="657C12B1" w:rsidP="657C12B1" w:rsidRDefault="657C12B1" w14:paraId="0EA5D9D9" w14:textId="11E39B7C">
      <w:pPr>
        <w:pStyle w:val="PargrafodaLista"/>
        <w:spacing w:after="0" w:line="360" w:lineRule="auto"/>
        <w:ind w:firstLine="696"/>
        <w:rPr>
          <w:rFonts w:ascii="Arial" w:hAnsi="Arial" w:cs="Arial"/>
          <w:sz w:val="24"/>
          <w:szCs w:val="24"/>
        </w:rPr>
      </w:pPr>
    </w:p>
    <w:p w:rsidRPr="006B0555" w:rsidR="00A43115" w:rsidP="00A43115" w:rsidRDefault="00A43115" w14:paraId="680FBCD7" w14:textId="77777777">
      <w:pPr>
        <w:pStyle w:val="PargrafodaLista"/>
        <w:spacing w:after="0" w:line="360" w:lineRule="auto"/>
        <w:rPr>
          <w:rFonts w:ascii="Arial" w:hAnsi="Arial" w:cs="Arial"/>
          <w:b/>
        </w:rPr>
      </w:pPr>
    </w:p>
    <w:p w:rsidRPr="00223888" w:rsidR="008444B5" w:rsidP="00897CA1" w:rsidRDefault="003F778E" w14:paraId="07236520" w14:textId="6CB5A456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20" w:id="13"/>
      <w:r w:rsidRPr="00223888">
        <w:rPr>
          <w:rFonts w:ascii="Arial" w:hAnsi="Arial" w:cs="Arial"/>
          <w:color w:val="000000" w:themeColor="text1"/>
          <w:sz w:val="24"/>
          <w:szCs w:val="24"/>
        </w:rPr>
        <w:t>FUNÇÕES DE SAÍDA</w:t>
      </w:r>
      <w:bookmarkEnd w:id="13"/>
    </w:p>
    <w:p w:rsidRPr="006B0555" w:rsidR="00704A11" w:rsidP="00704A11" w:rsidRDefault="00704A11" w14:paraId="0F6E5CC6" w14:textId="77777777">
      <w:pPr>
        <w:rPr>
          <w:rFonts w:ascii="Arial" w:hAnsi="Arial" w:cs="Arial"/>
        </w:rPr>
      </w:pPr>
    </w:p>
    <w:p w:rsidRPr="00A43115" w:rsidR="00A43115" w:rsidP="00223888" w:rsidRDefault="00A43115" w14:paraId="285BC63A" w14:textId="77777777">
      <w:pPr>
        <w:pStyle w:val="ColorfulList-Accent11"/>
        <w:ind w:firstLine="696"/>
        <w:rPr>
          <w:rFonts w:ascii="Arial" w:hAnsi="Arial" w:cs="Arial"/>
          <w:b/>
          <w:sz w:val="24"/>
          <w:szCs w:val="24"/>
        </w:rPr>
      </w:pPr>
      <w:r w:rsidRPr="00A43115">
        <w:rPr>
          <w:rFonts w:ascii="Arial" w:hAnsi="Arial" w:cs="Arial"/>
          <w:b/>
          <w:sz w:val="24"/>
          <w:szCs w:val="24"/>
        </w:rPr>
        <w:t xml:space="preserve">RF_S01 – Dashboard Analítico "Visão 360": </w:t>
      </w:r>
      <w:r w:rsidRPr="00A43115">
        <w:rPr>
          <w:rFonts w:ascii="Arial" w:hAnsi="Arial" w:cs="Arial"/>
          <w:sz w:val="24"/>
          <w:szCs w:val="24"/>
        </w:rPr>
        <w:t>O sistema gerará uma interface visual consolidada com indicadores de performance. Itens obrigatórios: Gráfico de Funil de Vendas (prospecção de clientes), volume de processos por status e agenda de prazos fatais da semana. Itens opcionais: Filtros por período, área de atuação ou advogado. Os dados devem ser apresentados em Dark Mode para conforto visual e permitir a exportação dos dados brutos em formato Excel ou CSV para auditoria interna.</w:t>
      </w:r>
    </w:p>
    <w:p w:rsidRPr="00A43115" w:rsidR="00A43115" w:rsidP="00A43115" w:rsidRDefault="00A43115" w14:paraId="63D05AA3" w14:textId="77777777">
      <w:pPr>
        <w:pStyle w:val="ColorfulList-Accent11"/>
        <w:rPr>
          <w:rFonts w:ascii="Arial" w:hAnsi="Arial" w:cs="Arial"/>
          <w:b/>
          <w:sz w:val="24"/>
          <w:szCs w:val="24"/>
        </w:rPr>
      </w:pPr>
    </w:p>
    <w:p w:rsidR="00A43115" w:rsidP="00223888" w:rsidRDefault="00A43115" w14:paraId="084194FF" w14:textId="4B320890">
      <w:pPr>
        <w:pStyle w:val="ColorfulList-Accent11"/>
        <w:ind w:firstLine="696"/>
        <w:rPr>
          <w:rFonts w:ascii="Arial" w:hAnsi="Arial" w:cs="Arial"/>
          <w:b/>
          <w:sz w:val="24"/>
          <w:szCs w:val="24"/>
          <w:lang w:eastAsia="pt-BR"/>
        </w:rPr>
      </w:pPr>
      <w:r w:rsidRPr="00A43115">
        <w:rPr>
          <w:rFonts w:ascii="Arial" w:hAnsi="Arial" w:cs="Arial"/>
          <w:b/>
          <w:sz w:val="24"/>
          <w:szCs w:val="24"/>
        </w:rPr>
        <w:t xml:space="preserve">RF_S02 – Relatórios de Auditoria e Conformidade (LGPD): </w:t>
      </w:r>
      <w:r w:rsidRPr="00A43115">
        <w:rPr>
          <w:rFonts w:ascii="Arial" w:hAnsi="Arial" w:cs="Arial"/>
          <w:sz w:val="24"/>
          <w:szCs w:val="24"/>
        </w:rPr>
        <w:t xml:space="preserve">O sistema deverá permitir a exportação de logs detalhados de acesso e alteração de dados. Itens de informação obrigatórios: Usuário que realizou a ação, data/hora, IP de origem e descrição da alteração (Dado Anterior vs. Dado Atual). Esta função é essencial para garantir a rastreabilidade exigida pela LGPD e segurança do escritório. Os </w:t>
      </w:r>
      <w:r w:rsidRPr="00A43115">
        <w:rPr>
          <w:rFonts w:ascii="Arial" w:hAnsi="Arial" w:cs="Arial"/>
          <w:sz w:val="24"/>
          <w:szCs w:val="24"/>
        </w:rPr>
        <w:t>relatórios poderão ser exportados em PDF com assinatura digital do sistema para validade jurídica.</w:t>
      </w:r>
    </w:p>
    <w:p w:rsidR="00A43115" w:rsidP="00955ED7" w:rsidRDefault="00A43115" w14:paraId="5E46B21C" w14:textId="1318D299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:rsidR="00A43115" w:rsidP="00955ED7" w:rsidRDefault="00A43115" w14:paraId="3A53EEA8" w14:textId="192094A1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:rsidR="00A43115" w:rsidP="00955ED7" w:rsidRDefault="00A43115" w14:paraId="11F2A0A9" w14:textId="09CC82F3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:rsidR="00A43115" w:rsidP="00955ED7" w:rsidRDefault="00A43115" w14:paraId="05C85728" w14:textId="597F64FC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:rsidR="00A43115" w:rsidP="00955ED7" w:rsidRDefault="00A43115" w14:paraId="07520E3D" w14:textId="71F8E2D8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:rsidR="00A43115" w:rsidP="00955ED7" w:rsidRDefault="00A43115" w14:paraId="74236A82" w14:textId="4421744A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:rsidRPr="00955ED7" w:rsidR="00A43115" w:rsidP="00955ED7" w:rsidRDefault="00A43115" w14:paraId="527710AD" w14:textId="77777777">
      <w:pPr>
        <w:pStyle w:val="ColorfulList-Accent11"/>
        <w:rPr>
          <w:rFonts w:ascii="Arial" w:hAnsi="Arial" w:cs="Arial"/>
          <w:b/>
          <w:sz w:val="24"/>
          <w:szCs w:val="24"/>
          <w:lang w:eastAsia="pt-BR"/>
        </w:rPr>
      </w:pPr>
    </w:p>
    <w:p w:rsidRPr="006B568B" w:rsidR="00EC244C" w:rsidP="00EC244C" w:rsidRDefault="003F778E" w14:paraId="24A7A27C" w14:textId="3DCE22B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21" w:id="14"/>
      <w:r w:rsidRPr="006B568B">
        <w:rPr>
          <w:rFonts w:ascii="Arial" w:hAnsi="Arial" w:cs="Arial"/>
          <w:color w:val="000000" w:themeColor="text1"/>
          <w:sz w:val="24"/>
          <w:szCs w:val="24"/>
        </w:rPr>
        <w:t>CARACTERÍSTICAS DO USUÁRIO</w:t>
      </w:r>
      <w:bookmarkEnd w:id="14"/>
    </w:p>
    <w:p w:rsidRPr="00C14A89" w:rsidR="00F4729E" w:rsidP="00F4729E" w:rsidRDefault="00F4729E" w14:paraId="34134C22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689" w:type="dxa"/>
        <w:jc w:val="center"/>
        <w:tblLook w:val="04A0" w:firstRow="1" w:lastRow="0" w:firstColumn="1" w:lastColumn="0" w:noHBand="0" w:noVBand="1"/>
      </w:tblPr>
      <w:tblGrid>
        <w:gridCol w:w="990"/>
        <w:gridCol w:w="2312"/>
        <w:gridCol w:w="1816"/>
        <w:gridCol w:w="1417"/>
        <w:gridCol w:w="1577"/>
        <w:gridCol w:w="1577"/>
      </w:tblGrid>
      <w:tr w:rsidRPr="00C14A89" w:rsidR="00F4729E" w:rsidTr="004F280D" w14:paraId="6E26C7A3" w14:textId="77777777">
        <w:trPr>
          <w:trHeight w:val="567"/>
          <w:jc w:val="center"/>
        </w:trPr>
        <w:tc>
          <w:tcPr>
            <w:tcW w:w="990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027FFEDA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2391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2CA2F748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857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1949FDD9" w14:textId="7F3758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297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469C2492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:rsidRPr="00C14A89" w:rsidR="00F4729E" w:rsidP="00F4729E" w:rsidRDefault="00F4729E" w14:paraId="6F33C6BF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6746A755" w14:textId="02DF637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:rsidRPr="00C14A89" w:rsidR="00F4729E" w:rsidP="00F4729E" w:rsidRDefault="00F4729E" w14:paraId="1C8E44F1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:rsidRPr="00C14A89" w:rsidR="00F4729E" w:rsidP="00F4729E" w:rsidRDefault="00F4729E" w14:paraId="18F79BF5" w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Pr="00C14A89" w:rsidR="00F4729E" w:rsidTr="004F280D" w14:paraId="39529AB9" w14:textId="77777777">
        <w:trPr>
          <w:trHeight w:val="567"/>
          <w:jc w:val="center"/>
        </w:trPr>
        <w:tc>
          <w:tcPr>
            <w:tcW w:w="990" w:type="dxa"/>
            <w:vAlign w:val="center"/>
          </w:tcPr>
          <w:p w:rsidRPr="00C14A89" w:rsidR="00F4729E" w:rsidP="00F4729E" w:rsidRDefault="00BB08ED" w14:paraId="1CED2ADC" w14:textId="420D8C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91" w:type="dxa"/>
            <w:vAlign w:val="center"/>
          </w:tcPr>
          <w:p w:rsidRPr="00C14A89" w:rsidR="00F4729E" w:rsidP="00F4729E" w:rsidRDefault="00A43115" w14:paraId="51920932" w14:textId="52A5D8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Sócio / Advogado Autônomo</w:t>
            </w:r>
          </w:p>
        </w:tc>
        <w:tc>
          <w:tcPr>
            <w:tcW w:w="1857" w:type="dxa"/>
            <w:vAlign w:val="center"/>
          </w:tcPr>
          <w:p w:rsidRPr="00C14A89" w:rsidR="00F4729E" w:rsidP="00F4729E" w:rsidRDefault="00BB08ED" w14:paraId="6A77A3BF" w14:textId="7EDB5B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  <w:vAlign w:val="center"/>
          </w:tcPr>
          <w:p w:rsidRPr="00C14A89" w:rsidR="00F4729E" w:rsidP="00F4729E" w:rsidRDefault="00BB08ED" w14:paraId="0AD1B566" w14:textId="526555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  <w:vAlign w:val="center"/>
          </w:tcPr>
          <w:p w:rsidRPr="00C14A89" w:rsidR="00F4729E" w:rsidP="00F4729E" w:rsidRDefault="00BB08ED" w14:paraId="2A28C9D2" w14:textId="77C042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:rsidRPr="00C14A89" w:rsidR="00F4729E" w:rsidP="00F4729E" w:rsidRDefault="004F280D" w14:paraId="79D346DE" w14:textId="32FF21D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Pr="00C14A89" w:rsidR="00F4729E" w:rsidTr="00DC1B16" w14:paraId="05BF0B6A" w14:textId="77777777">
        <w:trPr>
          <w:trHeight w:val="610"/>
          <w:jc w:val="center"/>
        </w:trPr>
        <w:tc>
          <w:tcPr>
            <w:tcW w:w="990" w:type="dxa"/>
            <w:vAlign w:val="center"/>
          </w:tcPr>
          <w:p w:rsidRPr="00C14A89" w:rsidR="00F4729E" w:rsidP="00F4729E" w:rsidRDefault="004F280D" w14:paraId="06CD00BC" w14:textId="4C3823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91" w:type="dxa"/>
            <w:vAlign w:val="center"/>
          </w:tcPr>
          <w:p w:rsidRPr="00C14A89" w:rsidR="00F4729E" w:rsidP="00F4729E" w:rsidRDefault="00A43115" w14:paraId="01A1CD7F" w14:textId="6F91704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Advogado Associado</w:t>
            </w:r>
          </w:p>
        </w:tc>
        <w:tc>
          <w:tcPr>
            <w:tcW w:w="1857" w:type="dxa"/>
            <w:vAlign w:val="center"/>
          </w:tcPr>
          <w:p w:rsidRPr="00C14A89" w:rsidR="00F4729E" w:rsidP="00F4729E" w:rsidRDefault="00BB08ED" w14:paraId="37552028" w14:textId="41D8D8E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  <w:vAlign w:val="center"/>
          </w:tcPr>
          <w:p w:rsidRPr="00C14A89" w:rsidR="00F4729E" w:rsidP="00F4729E" w:rsidRDefault="00BB08ED" w14:paraId="57BF8003" w14:textId="642DF4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  <w:vAlign w:val="center"/>
          </w:tcPr>
          <w:p w:rsidRPr="00C14A89" w:rsidR="00F4729E" w:rsidP="00F4729E" w:rsidRDefault="00A43115" w14:paraId="689EE474" w14:textId="25FB348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:rsidRPr="00C14A89" w:rsidR="00F4729E" w:rsidP="00F4729E" w:rsidRDefault="00A43115" w14:paraId="32AF2F87" w14:textId="3446E3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Média / Alta</w:t>
            </w:r>
          </w:p>
        </w:tc>
      </w:tr>
      <w:tr w:rsidRPr="00C14A89" w:rsidR="004F280D" w:rsidTr="004F280D" w14:paraId="211A35F8" w14:textId="77777777">
        <w:tblPrEx>
          <w:jc w:val="left"/>
        </w:tblPrEx>
        <w:trPr>
          <w:trHeight w:val="567"/>
        </w:trPr>
        <w:tc>
          <w:tcPr>
            <w:tcW w:w="990" w:type="dxa"/>
          </w:tcPr>
          <w:p w:rsidRPr="00C14A89" w:rsidR="004F280D" w:rsidP="00CB5D0D" w:rsidRDefault="004F280D" w14:paraId="6BD393B6" w14:textId="1E5020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91" w:type="dxa"/>
          </w:tcPr>
          <w:p w:rsidRPr="00C14A89" w:rsidR="004F280D" w:rsidP="00CB5D0D" w:rsidRDefault="00A43115" w14:paraId="2ED6ACB9" w14:textId="6CB0BB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Secretária / Assistente</w:t>
            </w:r>
          </w:p>
        </w:tc>
        <w:tc>
          <w:tcPr>
            <w:tcW w:w="1857" w:type="dxa"/>
          </w:tcPr>
          <w:p w:rsidRPr="00C14A89" w:rsidR="004F280D" w:rsidP="00D6442C" w:rsidRDefault="004F280D" w14:paraId="7CACF591" w14:textId="4CF0984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</w:tcPr>
          <w:p w:rsidRPr="00C14A89" w:rsidR="004F280D" w:rsidP="00CB5D0D" w:rsidRDefault="004F280D" w14:paraId="1255BD01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77" w:type="dxa"/>
          </w:tcPr>
          <w:p w:rsidRPr="00C14A89" w:rsidR="004F280D" w:rsidP="00CB5D0D" w:rsidRDefault="00A43115" w14:paraId="7E40969E" w14:textId="1F4D47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</w:tcPr>
          <w:p w:rsidRPr="00C14A89" w:rsidR="004F280D" w:rsidP="00CB5D0D" w:rsidRDefault="00A43115" w14:paraId="0EDF21A3" w14:textId="4C52F5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  <w:tr w:rsidRPr="00C14A89" w:rsidR="001334C2" w:rsidTr="004F280D" w14:paraId="51951716" w14:textId="77777777">
        <w:tblPrEx>
          <w:jc w:val="left"/>
        </w:tblPrEx>
        <w:trPr>
          <w:trHeight w:val="567"/>
        </w:trPr>
        <w:tc>
          <w:tcPr>
            <w:tcW w:w="990" w:type="dxa"/>
          </w:tcPr>
          <w:p w:rsidRPr="00C14A89" w:rsidR="001334C2" w:rsidP="00D6442C" w:rsidRDefault="001334C2" w14:paraId="05953713" w14:textId="0093F19D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91" w:type="dxa"/>
          </w:tcPr>
          <w:p w:rsidRPr="001334C2" w:rsidR="001334C2" w:rsidP="00A43115" w:rsidRDefault="00A43115" w14:paraId="486E8E6C" w14:textId="16C1763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A43115">
              <w:rPr>
                <w:rFonts w:ascii="Arial" w:hAnsi="Arial" w:cs="Arial"/>
                <w:sz w:val="24"/>
                <w:szCs w:val="24"/>
              </w:rPr>
              <w:t>Estagiário</w:t>
            </w:r>
          </w:p>
        </w:tc>
        <w:tc>
          <w:tcPr>
            <w:tcW w:w="1857" w:type="dxa"/>
          </w:tcPr>
          <w:p w:rsidRPr="001334C2" w:rsidR="001334C2" w:rsidP="00D6442C" w:rsidRDefault="00A43115" w14:paraId="545A99C1" w14:textId="4BEC9E6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7" w:type="dxa"/>
          </w:tcPr>
          <w:p w:rsidRPr="001334C2" w:rsidR="001334C2" w:rsidP="00D6442C" w:rsidRDefault="00A43115" w14:paraId="32C956C2" w14:textId="67DB730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Superior (Cursando)</w:t>
            </w:r>
          </w:p>
        </w:tc>
        <w:tc>
          <w:tcPr>
            <w:tcW w:w="1577" w:type="dxa"/>
          </w:tcPr>
          <w:p w:rsidRPr="001334C2" w:rsidR="001334C2" w:rsidP="00D6442C" w:rsidRDefault="001334C2" w14:paraId="71121B8D" w14:textId="2F2774C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577" w:type="dxa"/>
          </w:tcPr>
          <w:p w:rsidRPr="001334C2" w:rsidR="001334C2" w:rsidP="00D6442C" w:rsidRDefault="001334C2" w14:paraId="5EB7F093" w14:textId="7D714B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Pr="00C14A89" w:rsidR="00A43115" w:rsidTr="004F280D" w14:paraId="56293939" w14:textId="77777777">
        <w:tblPrEx>
          <w:jc w:val="left"/>
        </w:tblPrEx>
        <w:trPr>
          <w:trHeight w:val="567"/>
        </w:trPr>
        <w:tc>
          <w:tcPr>
            <w:tcW w:w="990" w:type="dxa"/>
          </w:tcPr>
          <w:p w:rsidR="00A43115" w:rsidP="00D6442C" w:rsidRDefault="00A43115" w14:paraId="4BB95674" w14:textId="31D5BB8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391" w:type="dxa"/>
          </w:tcPr>
          <w:p w:rsidRPr="00A43115" w:rsidR="00A43115" w:rsidP="00D6442C" w:rsidRDefault="00A43115" w14:paraId="20367BB5" w14:textId="0151953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Administrador de TI (Gage)</w:t>
            </w:r>
          </w:p>
        </w:tc>
        <w:tc>
          <w:tcPr>
            <w:tcW w:w="1857" w:type="dxa"/>
          </w:tcPr>
          <w:p w:rsidRPr="001334C2" w:rsidR="00A43115" w:rsidP="00D6442C" w:rsidRDefault="00A43115" w14:paraId="653480E1" w14:textId="5023D0F0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4C2">
              <w:rPr>
                <w:rFonts w:ascii="Arial" w:hAnsi="Arial" w:cs="Arial"/>
                <w:sz w:val="24"/>
                <w:szCs w:val="24"/>
              </w:rPr>
              <w:t>Eventual</w:t>
            </w:r>
          </w:p>
        </w:tc>
        <w:tc>
          <w:tcPr>
            <w:tcW w:w="1297" w:type="dxa"/>
          </w:tcPr>
          <w:p w:rsidRPr="001334C2" w:rsidR="00A43115" w:rsidP="00D6442C" w:rsidRDefault="00A43115" w14:paraId="2A41256F" w14:textId="57B3CBD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3115">
              <w:rPr>
                <w:rFonts w:ascii="Arial" w:hAnsi="Arial" w:cs="Arial"/>
                <w:sz w:val="24"/>
                <w:szCs w:val="24"/>
              </w:rPr>
              <w:t>Eventual</w:t>
            </w:r>
          </w:p>
        </w:tc>
        <w:tc>
          <w:tcPr>
            <w:tcW w:w="1577" w:type="dxa"/>
          </w:tcPr>
          <w:p w:rsidRPr="001334C2" w:rsidR="00A43115" w:rsidP="00D6442C" w:rsidRDefault="00A43115" w14:paraId="2045EA2B" w14:textId="72AE76E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</w:tcPr>
          <w:p w:rsidRPr="001334C2" w:rsidR="00A43115" w:rsidP="00D6442C" w:rsidRDefault="00A43115" w14:paraId="35353B1B" w14:textId="1F50D7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Alta</w:t>
            </w:r>
          </w:p>
        </w:tc>
      </w:tr>
    </w:tbl>
    <w:p w:rsidR="00F4729E" w:rsidP="00F4729E" w:rsidRDefault="00F4729E" w14:paraId="635C857F" w14:textId="77777777">
      <w:pPr>
        <w:rPr>
          <w:rFonts w:ascii="Arial" w:hAnsi="Arial" w:cs="Arial"/>
          <w:sz w:val="24"/>
          <w:szCs w:val="24"/>
        </w:rPr>
      </w:pPr>
    </w:p>
    <w:p w:rsidRPr="00C14A89" w:rsidR="00216009" w:rsidP="00F4729E" w:rsidRDefault="00216009" w14:paraId="2DC00D4C" w14:textId="3BCAFAB8">
      <w:pPr>
        <w:rPr>
          <w:rFonts w:ascii="Arial" w:hAnsi="Arial" w:cs="Arial"/>
          <w:sz w:val="24"/>
          <w:szCs w:val="24"/>
        </w:rPr>
      </w:pPr>
    </w:p>
    <w:p w:rsidRPr="00936547" w:rsidR="00FB744D" w:rsidP="00FB744D" w:rsidRDefault="003F778E" w14:paraId="07D358EB" w14:textId="3F354355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22" w:id="15"/>
      <w:r w:rsidRPr="00C14A89">
        <w:rPr>
          <w:rFonts w:ascii="Arial" w:hAnsi="Arial" w:cs="Arial"/>
          <w:color w:val="000000" w:themeColor="text1"/>
          <w:sz w:val="24"/>
          <w:szCs w:val="24"/>
        </w:rPr>
        <w:t>RESTRIÇÕES, DEPENDÊNCIAS E SUPOSIÇÕES</w:t>
      </w:r>
      <w:bookmarkEnd w:id="15"/>
    </w:p>
    <w:p w:rsidR="003C49C0" w:rsidP="003C49C0" w:rsidRDefault="003C49C0" w14:paraId="7178E718" w14:textId="77777777">
      <w:pPr>
        <w:rPr>
          <w:lang w:eastAsia="pt-BR"/>
        </w:rPr>
      </w:pPr>
    </w:p>
    <w:p w:rsidRPr="00CB5F3F" w:rsidR="00CB5F3F" w:rsidP="00CB5F3F" w:rsidRDefault="00CB5F3F" w14:paraId="13DE5B05" w14:textId="77777777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Compatibilidade de Navegação: O sistema será otimizado e compatível exclusivamente com navegadores modernos que seguem os padrões atuais (Google Chrome, Mozilla Firefox e Microsoft Edge).</w:t>
      </w:r>
    </w:p>
    <w:p w:rsidRPr="00CB5F3F" w:rsidR="00CB5F3F" w:rsidP="00CB5F3F" w:rsidRDefault="00CB5F3F" w14:paraId="545678B4" w14:textId="77777777">
      <w:pPr>
        <w:rPr>
          <w:rFonts w:ascii="Arial" w:hAnsi="Arial" w:cs="Arial"/>
          <w:sz w:val="24"/>
          <w:szCs w:val="24"/>
          <w:lang w:eastAsia="pt-BR"/>
        </w:rPr>
      </w:pPr>
    </w:p>
    <w:p w:rsidRPr="00CB5F3F" w:rsidR="00CB5F3F" w:rsidP="00CB5F3F" w:rsidRDefault="00CB5F3F" w14:paraId="146164FA" w14:textId="77777777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Conectividade Total: Todas as funcionalidades, incluindo o Dashboard e a Aprovação de Staging, estarão disponíveis apenas na versão online; não haverá suporte para operação offline devido à necessidade de sincronização em tempo real com o banco de dados.</w:t>
      </w:r>
    </w:p>
    <w:p w:rsidRPr="00CB5F3F" w:rsidR="00CB5F3F" w:rsidP="00CB5F3F" w:rsidRDefault="00CB5F3F" w14:paraId="776B82DD" w14:textId="77777777">
      <w:pPr>
        <w:rPr>
          <w:rFonts w:ascii="Arial" w:hAnsi="Arial" w:cs="Arial"/>
          <w:sz w:val="24"/>
          <w:szCs w:val="24"/>
          <w:lang w:eastAsia="pt-BR"/>
        </w:rPr>
      </w:pPr>
    </w:p>
    <w:p w:rsidRPr="00CB5F3F" w:rsidR="00CB5F3F" w:rsidP="00CB5F3F" w:rsidRDefault="00CB5F3F" w14:paraId="72885364" w14:textId="77777777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Segurança e Conformidade: A arquitetura de segurança é restrita à autenticação robusta (MFA/2FA), níveis de permissão por perfil (Role-</w:t>
      </w:r>
      <w:r w:rsidRPr="00CB5F3F">
        <w:rPr>
          <w:rFonts w:ascii="Arial" w:hAnsi="Arial" w:cs="Arial"/>
          <w:sz w:val="24"/>
          <w:szCs w:val="24"/>
          <w:lang w:eastAsia="pt-BR"/>
        </w:rPr>
        <w:t>Based Access Control) e isolamento de dados via RLS (Row Level Security), garantindo conformidade estrita com a LGPD.</w:t>
      </w:r>
    </w:p>
    <w:p w:rsidRPr="00CB5F3F" w:rsidR="00CB5F3F" w:rsidP="00CB5F3F" w:rsidRDefault="00CB5F3F" w14:paraId="72F40DF3" w14:textId="77777777">
      <w:pPr>
        <w:rPr>
          <w:rFonts w:ascii="Arial" w:hAnsi="Arial" w:cs="Arial"/>
          <w:sz w:val="24"/>
          <w:szCs w:val="24"/>
          <w:lang w:eastAsia="pt-BR"/>
        </w:rPr>
      </w:pPr>
    </w:p>
    <w:p w:rsidRPr="00CB5F3F" w:rsidR="00CB5F3F" w:rsidP="00CB5F3F" w:rsidRDefault="00CB5F3F" w14:paraId="17C80F67" w14:textId="77777777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Integrações de Terceiros: O funcionamento da "Captura Neural" depende da disponibilidade e estabilidade de serviços externos (Evolution API para WhatsApp e n8n para orquestração). Interrupções nestes serviços afetarão a entrada automática de dados, mas não o acesso ao Dashboard.</w:t>
      </w:r>
    </w:p>
    <w:p w:rsidRPr="00CB5F3F" w:rsidR="00CB5F3F" w:rsidP="00CB5F3F" w:rsidRDefault="00CB5F3F" w14:paraId="71039A16" w14:textId="77777777">
      <w:pPr>
        <w:rPr>
          <w:rFonts w:ascii="Arial" w:hAnsi="Arial" w:cs="Arial"/>
          <w:sz w:val="24"/>
          <w:szCs w:val="24"/>
          <w:lang w:eastAsia="pt-BR"/>
        </w:rPr>
      </w:pPr>
    </w:p>
    <w:p w:rsidRPr="00CB5F3F" w:rsidR="00CB5F3F" w:rsidP="00CB5F3F" w:rsidRDefault="00CB5F3F" w14:paraId="323B3C9F" w14:textId="77777777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Infraestrutura de Rede: A exposição segura da API depende da operação contínua do Cloudflare Tunnel; caso o túnel seja interrompido, as integrações externas (n8n) serão bloqueadas temporariamente por segurança.</w:t>
      </w:r>
    </w:p>
    <w:p w:rsidRPr="00CB5F3F" w:rsidR="00CB5F3F" w:rsidP="00CB5F3F" w:rsidRDefault="00CB5F3F" w14:paraId="259178B4" w14:textId="77777777">
      <w:pPr>
        <w:rPr>
          <w:rFonts w:ascii="Arial" w:hAnsi="Arial" w:cs="Arial"/>
          <w:sz w:val="24"/>
          <w:szCs w:val="24"/>
          <w:lang w:eastAsia="pt-BR"/>
        </w:rPr>
      </w:pPr>
    </w:p>
    <w:p w:rsidRPr="00CB5F3F" w:rsidR="00CB5F3F" w:rsidP="00CB5F3F" w:rsidRDefault="00CB5F3F" w14:paraId="58D05C2B" w14:textId="77777777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Tecnologia de OCR: A funcionalidade de leitura de intimações e extração de prazos dependerá da precisão de bibliotecas de terceiros e da qualidade da imagem/PDF fornecido pelo usuário.</w:t>
      </w:r>
    </w:p>
    <w:p w:rsidRPr="00CB5F3F" w:rsidR="00CB5F3F" w:rsidP="00CB5F3F" w:rsidRDefault="00CB5F3F" w14:paraId="4C6CC219" w14:textId="77777777">
      <w:pPr>
        <w:rPr>
          <w:rFonts w:ascii="Arial" w:hAnsi="Arial" w:cs="Arial"/>
          <w:sz w:val="24"/>
          <w:szCs w:val="24"/>
          <w:lang w:eastAsia="pt-BR"/>
        </w:rPr>
      </w:pPr>
    </w:p>
    <w:p w:rsidR="00A43115" w:rsidP="00CB5F3F" w:rsidRDefault="00CB5F3F" w14:paraId="4F0DAE66" w14:textId="20043553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pt-BR"/>
        </w:rPr>
      </w:pPr>
      <w:r w:rsidRPr="00CB5F3F">
        <w:rPr>
          <w:rFonts w:ascii="Arial" w:hAnsi="Arial" w:cs="Arial"/>
          <w:sz w:val="24"/>
          <w:szCs w:val="24"/>
          <w:lang w:eastAsia="pt-BR"/>
        </w:rPr>
        <w:t>Dependência de Persistência: O sistema depende da infraestrutura de nuvem do Supabase (PostgreSQL) para armazenamento e persistência de dados sob arquitetura multi-tenant.</w:t>
      </w:r>
    </w:p>
    <w:p w:rsidRPr="00CB5F3F" w:rsidR="00CB5F3F" w:rsidP="00CB5F3F" w:rsidRDefault="00CB5F3F" w14:paraId="14BAFE11" w14:textId="77777777">
      <w:pPr>
        <w:pStyle w:val="PargrafodaLista"/>
        <w:rPr>
          <w:rFonts w:ascii="Arial" w:hAnsi="Arial" w:cs="Arial"/>
          <w:sz w:val="24"/>
          <w:szCs w:val="24"/>
          <w:lang w:eastAsia="pt-BR"/>
        </w:rPr>
      </w:pPr>
    </w:p>
    <w:p w:rsidRPr="00CB5F3F" w:rsidR="00CB5F3F" w:rsidP="00CB5F3F" w:rsidRDefault="00CB5F3F" w14:paraId="5C7E65D3" w14:textId="77777777">
      <w:pPr>
        <w:pStyle w:val="PargrafodaLista"/>
        <w:rPr>
          <w:rFonts w:ascii="Arial" w:hAnsi="Arial" w:cs="Arial"/>
          <w:sz w:val="24"/>
          <w:szCs w:val="24"/>
          <w:lang w:eastAsia="pt-BR"/>
        </w:rPr>
      </w:pPr>
    </w:p>
    <w:p w:rsidRPr="00B30B46" w:rsidR="00FB744D" w:rsidP="00B30B46" w:rsidRDefault="003F778E" w14:paraId="4F1A158D" w14:textId="457E1B2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23" w:id="16"/>
      <w:r w:rsidRPr="00B30B46">
        <w:rPr>
          <w:rFonts w:ascii="Arial" w:hAnsi="Arial" w:cs="Arial"/>
          <w:color w:val="000000" w:themeColor="text1"/>
          <w:sz w:val="24"/>
          <w:szCs w:val="24"/>
        </w:rPr>
        <w:t>REQUISITOS ADIADOS</w:t>
      </w:r>
      <w:bookmarkEnd w:id="16"/>
    </w:p>
    <w:p w:rsidRPr="00B30B46" w:rsidR="00B30B46" w:rsidP="00B30B46" w:rsidRDefault="00B30B46" w14:paraId="1265B0DA" w14:textId="77777777"/>
    <w:p w:rsidRPr="006C0D9A" w:rsidR="004A3C94" w:rsidP="003E0399" w:rsidRDefault="006C0D9A" w14:paraId="495E249B" w14:textId="6ABCD2E9">
      <w:pPr>
        <w:pStyle w:val="PargrafodaLista"/>
        <w:numPr>
          <w:ilvl w:val="2"/>
          <w:numId w:val="3"/>
        </w:numPr>
        <w:spacing w:before="100" w:beforeAutospacing="1" w:after="100" w:afterAutospacing="1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Por hora, nenhum requisito foi adiado.</w:t>
      </w:r>
    </w:p>
    <w:p w:rsidRPr="00C14A89" w:rsidR="00FB744D" w:rsidP="004A3C94" w:rsidRDefault="00FB744D" w14:paraId="25EB032D" w14:textId="3BAF2E38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Pr="00C14A89" w:rsidR="00EC244C" w:rsidP="00FB744D" w:rsidRDefault="003F778E" w14:paraId="1F857B6C" w14:textId="7751FAFA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name="_Toc224584924" w:id="17"/>
      <w:bookmarkStart w:name="_GoBack" w:id="18"/>
      <w:bookmarkEnd w:id="18"/>
      <w:r w:rsidRPr="00C14A89">
        <w:rPr>
          <w:rFonts w:ascii="Arial" w:hAnsi="Arial" w:cs="Arial"/>
          <w:color w:val="000000" w:themeColor="text1"/>
          <w:sz w:val="24"/>
          <w:szCs w:val="24"/>
        </w:rPr>
        <w:t>ESTUDO DE VIABILIDADE</w:t>
      </w:r>
      <w:bookmarkEnd w:id="17"/>
    </w:p>
    <w:p w:rsidR="00C6637F" w:rsidP="00C6637F" w:rsidRDefault="00C6637F" w14:paraId="4E22C4E7" w14:textId="63776427">
      <w:pPr>
        <w:rPr>
          <w:rFonts w:ascii="Arial" w:hAnsi="Arial" w:cs="Arial"/>
          <w:sz w:val="24"/>
          <w:szCs w:val="24"/>
        </w:rPr>
      </w:pPr>
    </w:p>
    <w:p w:rsidR="000B4CDE" w:rsidP="116205C5" w:rsidRDefault="00203724" w14:paraId="6B408467" w14:textId="138E2473">
      <w:pPr>
        <w:tabs>
          <w:tab w:val="left" w:pos="284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4F18FC5C" wp14:editId="02E1B7D2">
            <wp:extent cx="5400040" cy="294576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CDE" w:rsidP="00B077EB" w:rsidRDefault="000B4CDE" w14:paraId="6C6BD80E" w14:textId="004C8933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:rsidR="000B4CDE" w:rsidP="00B077EB" w:rsidRDefault="000B4CDE" w14:paraId="1338239A" w14:textId="7777777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791" w:type="dxa"/>
        <w:tblLook w:val="04A0" w:firstRow="1" w:lastRow="0" w:firstColumn="1" w:lastColumn="0" w:noHBand="0" w:noVBand="1"/>
      </w:tblPr>
      <w:tblGrid>
        <w:gridCol w:w="717"/>
        <w:gridCol w:w="3618"/>
        <w:gridCol w:w="1070"/>
        <w:gridCol w:w="1590"/>
        <w:gridCol w:w="1796"/>
      </w:tblGrid>
      <w:tr w:rsidRPr="00CB5F3F" w:rsidR="00E341ED" w:rsidTr="00203724" w14:paraId="081D0711" w14:textId="77777777">
        <w:trPr>
          <w:trHeight w:val="281"/>
        </w:trPr>
        <w:tc>
          <w:tcPr>
            <w:tcW w:w="717" w:type="dxa"/>
          </w:tcPr>
          <w:p w:rsidRPr="00CB5F3F" w:rsidR="00E341ED" w:rsidP="00B077EB" w:rsidRDefault="00E341ED" w14:paraId="5D49D0D3" w14:textId="0EC2750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Item</w:t>
            </w:r>
          </w:p>
        </w:tc>
        <w:tc>
          <w:tcPr>
            <w:tcW w:w="3618" w:type="dxa"/>
          </w:tcPr>
          <w:p w:rsidRPr="00CB5F3F" w:rsidR="00E341ED" w:rsidP="00B077EB" w:rsidRDefault="00E341ED" w14:paraId="73DD11EE" w14:textId="4B4587F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Descrição</w:t>
            </w:r>
          </w:p>
        </w:tc>
        <w:tc>
          <w:tcPr>
            <w:tcW w:w="1070" w:type="dxa"/>
          </w:tcPr>
          <w:p w:rsidRPr="00CB5F3F" w:rsidR="00E341ED" w:rsidP="00B077EB" w:rsidRDefault="00E341ED" w14:paraId="0305CB27" w14:textId="6B33E2AC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Qtde</w:t>
            </w:r>
          </w:p>
        </w:tc>
        <w:tc>
          <w:tcPr>
            <w:tcW w:w="1590" w:type="dxa"/>
          </w:tcPr>
          <w:p w:rsidRPr="00CB5F3F" w:rsidR="00E341ED" w:rsidP="00B077EB" w:rsidRDefault="00CB5F3F" w14:paraId="104F5C08" w14:textId="187C39B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Vlr unitário</w:t>
            </w:r>
          </w:p>
        </w:tc>
        <w:tc>
          <w:tcPr>
            <w:tcW w:w="1796" w:type="dxa"/>
          </w:tcPr>
          <w:p w:rsidRPr="00CB5F3F" w:rsidR="00E341ED" w:rsidP="00B077EB" w:rsidRDefault="00CB5F3F" w14:paraId="4F8A4F9D" w14:textId="7A32433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color w:val="800000"/>
                <w:sz w:val="24"/>
                <w:szCs w:val="24"/>
              </w:rPr>
              <w:t>Vlr total</w:t>
            </w:r>
          </w:p>
        </w:tc>
      </w:tr>
      <w:tr w:rsidRPr="00CB5F3F" w:rsidR="00782A02" w:rsidTr="00203724" w14:paraId="33539EC9" w14:textId="77777777">
        <w:trPr>
          <w:trHeight w:val="1082"/>
        </w:trPr>
        <w:tc>
          <w:tcPr>
            <w:tcW w:w="717" w:type="dxa"/>
          </w:tcPr>
          <w:p w:rsidRPr="00CB5F3F" w:rsidR="00782A02" w:rsidP="00782A02" w:rsidRDefault="00782A02" w14:paraId="5CA4C029" w14:textId="3B2C633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18" w:type="dxa"/>
          </w:tcPr>
          <w:p w:rsidRPr="00CB5F3F" w:rsidR="00782A02" w:rsidP="00782A02" w:rsidRDefault="00CB5F3F" w14:paraId="376CCC72" w14:textId="39C4B1A0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Estações de Desenvolvimento (Laptops</w:t>
            </w:r>
            <w:r>
              <w:rPr>
                <w:rFonts w:ascii="Arial" w:hAnsi="Arial" w:cs="Arial"/>
                <w:sz w:val="24"/>
                <w:szCs w:val="24"/>
              </w:rPr>
              <w:t xml:space="preserve"> ou computadores de </w:t>
            </w:r>
            <w:r w:rsidRPr="00CB5F3F">
              <w:rPr>
                <w:rFonts w:ascii="Arial" w:hAnsi="Arial" w:cs="Arial"/>
                <w:sz w:val="24"/>
                <w:szCs w:val="24"/>
              </w:rPr>
              <w:t>Alta Performance)</w:t>
            </w:r>
          </w:p>
        </w:tc>
        <w:tc>
          <w:tcPr>
            <w:tcW w:w="1070" w:type="dxa"/>
          </w:tcPr>
          <w:p w:rsidRPr="00CB5F3F" w:rsidR="00782A02" w:rsidP="00782A02" w:rsidRDefault="00CB5F3F" w14:paraId="63EC0C4D" w14:textId="24AF367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90" w:type="dxa"/>
          </w:tcPr>
          <w:p w:rsidRPr="00CB5F3F" w:rsidR="00782A02" w:rsidP="007C10A4" w:rsidRDefault="00CB5F3F" w14:paraId="71A0CC79" w14:textId="25B3D266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R$ 6.500,00</w:t>
            </w:r>
          </w:p>
        </w:tc>
        <w:tc>
          <w:tcPr>
            <w:tcW w:w="1796" w:type="dxa"/>
          </w:tcPr>
          <w:p w:rsidRPr="00CB5F3F" w:rsidR="00782A02" w:rsidP="00782A02" w:rsidRDefault="00782A02" w14:paraId="40D12A61" w14:textId="49A4CFBE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13</w:t>
            </w:r>
            <w:r w:rsidRPr="00CB5F3F">
              <w:rPr>
                <w:rFonts w:ascii="Arial" w:hAnsi="Arial" w:cs="Arial"/>
                <w:sz w:val="24"/>
                <w:szCs w:val="24"/>
              </w:rPr>
              <w:t>.</w:t>
            </w:r>
            <w:r w:rsidR="00CB5F3F">
              <w:rPr>
                <w:rFonts w:ascii="Arial" w:hAnsi="Arial" w:cs="Arial"/>
                <w:sz w:val="24"/>
                <w:szCs w:val="24"/>
              </w:rPr>
              <w:t>0</w:t>
            </w:r>
            <w:r w:rsidRPr="00CB5F3F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</w:tr>
      <w:tr w:rsidRPr="00CB5F3F" w:rsidR="00782A02" w:rsidTr="00203724" w14:paraId="64FAE9DE" w14:textId="77777777">
        <w:trPr>
          <w:trHeight w:val="540"/>
        </w:trPr>
        <w:tc>
          <w:tcPr>
            <w:tcW w:w="717" w:type="dxa"/>
          </w:tcPr>
          <w:p w:rsidRPr="00CB5F3F" w:rsidR="00782A02" w:rsidP="00782A02" w:rsidRDefault="00782A02" w14:paraId="4AF5D63C" w14:textId="25CDD20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18" w:type="dxa"/>
          </w:tcPr>
          <w:p w:rsidRPr="00CB5F3F" w:rsidR="00782A02" w:rsidP="00782A02" w:rsidRDefault="00CB5F3F" w14:paraId="5428A273" w14:textId="3A621EC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Conexão Internet Alta Velocidade (Desenvolvimento)</w:t>
            </w:r>
          </w:p>
        </w:tc>
        <w:tc>
          <w:tcPr>
            <w:tcW w:w="1070" w:type="dxa"/>
          </w:tcPr>
          <w:p w:rsidRPr="00CB5F3F" w:rsidR="00782A02" w:rsidP="00CB5F3F" w:rsidRDefault="00CB5F3F" w14:paraId="35ECE9C6" w14:textId="0253CA63">
            <w:pPr>
              <w:pStyle w:val="ColorfulList-Accent11"/>
              <w:tabs>
                <w:tab w:val="left" w:pos="284"/>
                <w:tab w:val="left" w:pos="345"/>
                <w:tab w:val="center" w:pos="427"/>
              </w:tabs>
              <w:spacing w:line="360" w:lineRule="auto"/>
              <w:ind w:left="0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:rsidRPr="00CB5F3F" w:rsidR="00782A02" w:rsidP="007C10A4" w:rsidRDefault="00782A02" w14:paraId="5CD11C28" w14:textId="0DFAE52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450</w:t>
            </w:r>
            <w:r w:rsidRPr="00CB5F3F">
              <w:rPr>
                <w:rFonts w:ascii="Arial" w:hAnsi="Arial" w:cs="Arial"/>
                <w:sz w:val="24"/>
                <w:szCs w:val="24"/>
              </w:rPr>
              <w:t>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mês</w:t>
            </w:r>
          </w:p>
        </w:tc>
        <w:tc>
          <w:tcPr>
            <w:tcW w:w="1796" w:type="dxa"/>
          </w:tcPr>
          <w:p w:rsidRPr="00CB5F3F" w:rsidR="00782A02" w:rsidP="00CB5F3F" w:rsidRDefault="00782A02" w14:paraId="5D321275" w14:textId="12350B4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</w:t>
            </w:r>
            <w:r w:rsidR="00CB5F3F">
              <w:rPr>
                <w:rFonts w:ascii="Arial" w:hAnsi="Arial" w:cs="Arial"/>
                <w:sz w:val="24"/>
                <w:szCs w:val="24"/>
              </w:rPr>
              <w:t xml:space="preserve"> 45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  <w:tr w:rsidRPr="00CB5F3F" w:rsidR="00782A02" w:rsidTr="00203724" w14:paraId="1DE6A7FB" w14:textId="77777777">
        <w:trPr>
          <w:trHeight w:val="789"/>
        </w:trPr>
        <w:tc>
          <w:tcPr>
            <w:tcW w:w="717" w:type="dxa"/>
          </w:tcPr>
          <w:p w:rsidRPr="00CB5F3F" w:rsidR="00782A02" w:rsidP="00782A02" w:rsidRDefault="00782A02" w14:paraId="74720726" w14:textId="7A02C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18" w:type="dxa"/>
          </w:tcPr>
          <w:p w:rsidRPr="00CB5F3F" w:rsidR="00782A02" w:rsidP="00782A02" w:rsidRDefault="00CB5F3F" w14:paraId="558924BB" w14:textId="4F6D5DA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Registro de Domínio (agile360.com.br)</w:t>
            </w:r>
          </w:p>
        </w:tc>
        <w:tc>
          <w:tcPr>
            <w:tcW w:w="1070" w:type="dxa"/>
          </w:tcPr>
          <w:p w:rsidRPr="00CB5F3F" w:rsidR="00782A02" w:rsidP="00782A02" w:rsidRDefault="00CB5F3F" w14:paraId="0952F161" w14:textId="046D2CE8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:rsidRPr="00CB5F3F" w:rsidR="00782A02" w:rsidP="007C10A4" w:rsidRDefault="00782A02" w14:paraId="4E02C8BD" w14:textId="74D060B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ano</w:t>
            </w:r>
          </w:p>
        </w:tc>
        <w:tc>
          <w:tcPr>
            <w:tcW w:w="1796" w:type="dxa"/>
          </w:tcPr>
          <w:p w:rsidRPr="00CB5F3F" w:rsidR="00782A02" w:rsidP="00CB5F3F" w:rsidRDefault="00782A02" w14:paraId="5BDBE4D5" w14:textId="0D0AAEE5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CB5F3F">
              <w:rPr>
                <w:rFonts w:ascii="Arial" w:hAnsi="Arial" w:cs="Arial"/>
                <w:sz w:val="24"/>
                <w:szCs w:val="24"/>
              </w:rPr>
              <w:t>4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  <w:tr w:rsidRPr="00CB5F3F" w:rsidR="00782A02" w:rsidTr="00203724" w14:paraId="64E55D37" w14:textId="77777777">
        <w:trPr>
          <w:trHeight w:val="540"/>
        </w:trPr>
        <w:tc>
          <w:tcPr>
            <w:tcW w:w="717" w:type="dxa"/>
          </w:tcPr>
          <w:p w:rsidRPr="00CB5F3F" w:rsidR="00782A02" w:rsidP="00782A02" w:rsidRDefault="00782A02" w14:paraId="34C7118A" w14:textId="575E067C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18" w:type="dxa"/>
          </w:tcPr>
          <w:p w:rsidRPr="00CB5F3F" w:rsidR="00782A02" w:rsidP="00782A02" w:rsidRDefault="00CB5F3F" w14:paraId="53F8AE4D" w14:textId="3600650C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Hospedagem Cloud SaaS (Produção e Staging)</w:t>
            </w:r>
          </w:p>
        </w:tc>
        <w:tc>
          <w:tcPr>
            <w:tcW w:w="1070" w:type="dxa"/>
          </w:tcPr>
          <w:p w:rsidRPr="00CB5F3F" w:rsidR="00782A02" w:rsidP="00782A02" w:rsidRDefault="00782A02" w14:paraId="0643B1A5" w14:textId="738765A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:rsidRPr="00CB5F3F" w:rsidR="00782A02" w:rsidP="007C10A4" w:rsidRDefault="00782A02" w14:paraId="6E02A91B" w14:textId="04DC1F9E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50</w:t>
            </w:r>
            <w:r w:rsidRPr="00CB5F3F">
              <w:rPr>
                <w:rFonts w:ascii="Arial" w:hAnsi="Arial" w:cs="Arial"/>
                <w:sz w:val="24"/>
                <w:szCs w:val="24"/>
              </w:rPr>
              <w:t>0,00</w:t>
            </w:r>
            <w:r w:rsidR="00203724">
              <w:rPr>
                <w:rFonts w:ascii="Arial" w:hAnsi="Arial" w:cs="Arial"/>
                <w:sz w:val="24"/>
                <w:szCs w:val="24"/>
              </w:rPr>
              <w:t xml:space="preserve"> / mês</w:t>
            </w:r>
          </w:p>
        </w:tc>
        <w:tc>
          <w:tcPr>
            <w:tcW w:w="1796" w:type="dxa"/>
          </w:tcPr>
          <w:p w:rsidRPr="00CB5F3F" w:rsidR="00782A02" w:rsidP="00782A02" w:rsidRDefault="00782A02" w14:paraId="771E6A6A" w14:textId="1F15237D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R$ 2.400,00</w:t>
            </w:r>
          </w:p>
        </w:tc>
      </w:tr>
      <w:tr w:rsidRPr="00CB5F3F" w:rsidR="00782A02" w:rsidTr="00203724" w14:paraId="76E6F17A" w14:textId="77777777">
        <w:trPr>
          <w:trHeight w:val="527"/>
        </w:trPr>
        <w:tc>
          <w:tcPr>
            <w:tcW w:w="717" w:type="dxa"/>
          </w:tcPr>
          <w:p w:rsidRPr="00CB5F3F" w:rsidR="00782A02" w:rsidP="00782A02" w:rsidRDefault="00782A02" w14:paraId="4E35F8CC" w14:textId="429C01C3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18" w:type="dxa"/>
          </w:tcPr>
          <w:p w:rsidRPr="00CB5F3F" w:rsidR="00782A02" w:rsidP="00782A02" w:rsidRDefault="00203724" w14:paraId="07968095" w14:textId="4199BCB1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Banco de Dados Gerenciado (Supabase/PostgreSQL)</w:t>
            </w:r>
          </w:p>
        </w:tc>
        <w:tc>
          <w:tcPr>
            <w:tcW w:w="1070" w:type="dxa"/>
          </w:tcPr>
          <w:p w:rsidRPr="00CB5F3F" w:rsidR="00782A02" w:rsidP="00782A02" w:rsidRDefault="00782A02" w14:paraId="33CF78C5" w14:textId="30232411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:rsidRPr="00CB5F3F" w:rsidR="00782A02" w:rsidP="007C10A4" w:rsidRDefault="00782A02" w14:paraId="3958F096" w14:textId="3C96244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0</w:t>
            </w:r>
            <w:r w:rsidRPr="00CB5F3F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  <w:tc>
          <w:tcPr>
            <w:tcW w:w="1796" w:type="dxa"/>
          </w:tcPr>
          <w:p w:rsidRPr="00CB5F3F" w:rsidR="00782A02" w:rsidP="00203724" w:rsidRDefault="00782A02" w14:paraId="24128E39" w14:textId="4A2CD9A2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R$ 0,00</w:t>
            </w:r>
          </w:p>
        </w:tc>
      </w:tr>
      <w:tr w:rsidRPr="00CB5F3F" w:rsidR="00782A02" w:rsidTr="00203724" w14:paraId="03CBEFE4" w14:textId="77777777">
        <w:trPr>
          <w:trHeight w:val="1065"/>
        </w:trPr>
        <w:tc>
          <w:tcPr>
            <w:tcW w:w="7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"/>
            </w:tblGrid>
            <w:tr w:rsidRPr="00CB5F3F" w:rsidR="00782A02" w:rsidTr="116205C5" w14:paraId="17FA5BAE" w14:textId="77777777">
              <w:trPr>
                <w:trHeight w:val="30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B5F3F" w:rsidR="00782A02" w:rsidP="00782A02" w:rsidRDefault="00782A02" w14:paraId="5918657D" w14:textId="7777777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B5F3F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Pr="00CB5F3F" w:rsidR="00782A02" w:rsidP="00782A02" w:rsidRDefault="00782A02" w14:paraId="2E29DDD1" w14:textId="41BEBEDE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18" w:type="dxa"/>
          </w:tcPr>
          <w:p w:rsidRPr="00CB5F3F" w:rsidR="00782A02" w:rsidP="00782A02" w:rsidRDefault="00203724" w14:paraId="172F693B" w14:textId="1EEB6C91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Uso de APIs de IA (OpenAI GPT-4o)</w:t>
            </w:r>
          </w:p>
        </w:tc>
        <w:tc>
          <w:tcPr>
            <w:tcW w:w="1070" w:type="dxa"/>
          </w:tcPr>
          <w:p w:rsidRPr="00CB5F3F" w:rsidR="00782A02" w:rsidP="00782A02" w:rsidRDefault="00782A02" w14:paraId="10E4A8CB" w14:textId="55EAC8E4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:rsidRPr="00CB5F3F" w:rsidR="00782A02" w:rsidP="007C10A4" w:rsidRDefault="00782A02" w14:paraId="2F2C3B9B" w14:textId="45743EA3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03724">
              <w:rPr>
                <w:rFonts w:ascii="Arial" w:hAnsi="Arial" w:cs="Arial"/>
                <w:sz w:val="24"/>
                <w:szCs w:val="24"/>
              </w:rPr>
              <w:t>250,00 / mês em média</w:t>
            </w:r>
          </w:p>
        </w:tc>
        <w:tc>
          <w:tcPr>
            <w:tcW w:w="1796" w:type="dxa"/>
          </w:tcPr>
          <w:p w:rsidRPr="00CB5F3F" w:rsidR="00782A02" w:rsidP="00203724" w:rsidRDefault="00203724" w14:paraId="4EF76434" w14:textId="47DB542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 xml:space="preserve">R$ </w:t>
            </w:r>
            <w:r>
              <w:rPr>
                <w:rFonts w:ascii="Arial" w:hAnsi="Arial" w:cs="Arial"/>
                <w:sz w:val="24"/>
                <w:szCs w:val="24"/>
              </w:rPr>
              <w:t>250,00 / mês em média</w:t>
            </w:r>
          </w:p>
        </w:tc>
      </w:tr>
      <w:tr w:rsidRPr="00CB5F3F" w:rsidR="116205C5" w:rsidTr="00203724" w14:paraId="7A4B4DA8" w14:textId="77777777">
        <w:trPr>
          <w:trHeight w:val="549"/>
        </w:trPr>
        <w:tc>
          <w:tcPr>
            <w:tcW w:w="717" w:type="dxa"/>
          </w:tcPr>
          <w:p w:rsidRPr="00CB5F3F" w:rsidR="0B9ED8A3" w:rsidP="116205C5" w:rsidRDefault="0B9ED8A3" w14:paraId="4473264C" w14:textId="1530A853">
            <w:pPr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18" w:type="dxa"/>
          </w:tcPr>
          <w:p w:rsidRPr="00CB5F3F" w:rsidR="0B9ED8A3" w:rsidP="00081874" w:rsidRDefault="00203724" w14:paraId="2CD4A745" w14:textId="095537D4">
            <w:pPr>
              <w:pStyle w:val="ColorfulList-Accent11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203724">
              <w:rPr>
                <w:rFonts w:ascii="Arial" w:hAnsi="Arial" w:cs="Arial"/>
                <w:sz w:val="24"/>
                <w:szCs w:val="24"/>
              </w:rPr>
              <w:t>Serviços de Segurança (Cloudflare Pro/Tunnels/WAF)</w:t>
            </w:r>
          </w:p>
        </w:tc>
        <w:tc>
          <w:tcPr>
            <w:tcW w:w="1070" w:type="dxa"/>
          </w:tcPr>
          <w:p w:rsidRPr="00CB5F3F" w:rsidR="0B9ED8A3" w:rsidP="116205C5" w:rsidRDefault="0B9ED8A3" w14:paraId="1D2DA676" w14:textId="3CA4A90C">
            <w:pPr>
              <w:pStyle w:val="ColorfulList-Accent11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:rsidRPr="00CB5F3F" w:rsidR="2E95043C" w:rsidP="116205C5" w:rsidRDefault="2E95043C" w14:paraId="776D0F34" w14:textId="3008D0BF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R$ 2000,00</w:t>
            </w:r>
          </w:p>
          <w:p w:rsidRPr="00CB5F3F" w:rsidR="116205C5" w:rsidP="116205C5" w:rsidRDefault="116205C5" w14:paraId="07E6918B" w14:textId="74DD76DB">
            <w:pPr>
              <w:pStyle w:val="ColorfulList-Accent11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 w:rsidRPr="00CB5F3F" w:rsidR="2E95043C" w:rsidP="116205C5" w:rsidRDefault="2E95043C" w14:paraId="49DB4579" w14:textId="7DFE9183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F3F">
              <w:rPr>
                <w:rFonts w:ascii="Arial" w:hAnsi="Arial" w:cs="Arial"/>
                <w:sz w:val="24"/>
                <w:szCs w:val="24"/>
              </w:rPr>
              <w:t>R$ 2000,00</w:t>
            </w:r>
          </w:p>
          <w:p w:rsidRPr="00CB5F3F" w:rsidR="116205C5" w:rsidP="116205C5" w:rsidRDefault="116205C5" w14:paraId="317E208B" w14:textId="42AC6AC0">
            <w:pPr>
              <w:pStyle w:val="ColorfulList-Accent11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B568B" w:rsidRDefault="006B568B" w14:paraId="1BC9BE51" w14:textId="2487538C">
      <w:pPr>
        <w:rPr>
          <w:rFonts w:ascii="Arial" w:hAnsi="Arial" w:eastAsia="Calibri" w:cs="Arial"/>
          <w:color w:val="800000"/>
          <w:sz w:val="24"/>
          <w:szCs w:val="24"/>
        </w:rPr>
      </w:pPr>
    </w:p>
    <w:p w:rsidRPr="006F3790" w:rsidR="006F3790" w:rsidP="006F3790" w:rsidRDefault="006F3790" w14:paraId="4AB3688A" w14:textId="08F287DB">
      <w:pPr>
        <w:pStyle w:val="Titulo1"/>
        <w:rPr>
          <w:rFonts w:eastAsia="Arial"/>
          <w:b/>
          <w:sz w:val="24"/>
        </w:rPr>
      </w:pPr>
      <w:r w:rsidRPr="006F3790">
        <w:rPr>
          <w:rFonts w:eastAsia="Arial"/>
          <w:b/>
          <w:sz w:val="24"/>
        </w:rPr>
        <w:t>ANÁLISE ORIENTADA A OBJETOS</w:t>
      </w:r>
    </w:p>
    <w:p w:rsidR="006F3790" w:rsidP="006F3790" w:rsidRDefault="006F3790" w14:paraId="437FCB4F" w14:textId="33A9240D"/>
    <w:p w:rsidRPr="00B56C03" w:rsidR="006F3790" w:rsidP="00B56C03" w:rsidRDefault="00B56C03" w14:paraId="0830C4CD" w14:textId="361F28FA">
      <w:pPr>
        <w:ind w:left="284"/>
        <w:rPr>
          <w:sz w:val="24"/>
          <w:szCs w:val="24"/>
        </w:rPr>
      </w:pPr>
      <w:r w:rsidRPr="00B56C03">
        <w:rPr>
          <w:rFonts w:ascii="Arial" w:hAnsi="Arial" w:eastAsia="Arial" w:cs="Arial"/>
          <w:bCs/>
          <w:sz w:val="24"/>
          <w:szCs w:val="24"/>
        </w:rPr>
        <w:t>Este capítulo deve conter todos os requisitos do software com um nível de detalhamento suficiente para possibilitar aos projetistas/desenvolvedores projetar um sistema que atenda a esses requisitos. Em outras palavras, neste capítulo é descrita a modelagem do software. Os tópicos de modelagem aqui apresentados referem-se à Análise Orientada a Objetos, utilizando a notação UML.</w:t>
      </w:r>
    </w:p>
    <w:p w:rsidRPr="006F3790" w:rsidR="006F3790" w:rsidP="006F3790" w:rsidRDefault="006F3790" w14:paraId="6AC22F0D" w14:textId="77777777">
      <w:pPr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097FD93F" w14:textId="490275AE">
      <w:pPr>
        <w:pStyle w:val="Titulo2"/>
        <w:rPr>
          <w:rFonts w:eastAsia="Arial"/>
          <w:sz w:val="24"/>
          <w:szCs w:val="24"/>
        </w:rPr>
      </w:pPr>
      <w:r w:rsidRPr="00B56C03">
        <w:rPr>
          <w:rFonts w:eastAsia="Arial"/>
          <w:sz w:val="24"/>
          <w:szCs w:val="24"/>
        </w:rPr>
        <w:t>DIAGRAMAS DE CASO DE USO</w:t>
      </w:r>
    </w:p>
    <w:p w:rsidRPr="006F3790" w:rsidR="006F3790" w:rsidP="006F3790" w:rsidRDefault="006F3790" w14:paraId="2D7A5458" w14:textId="77777777"/>
    <w:p w:rsidR="006F3790" w:rsidP="006F3790" w:rsidRDefault="006F3790" w14:paraId="08BDED87" w14:textId="154711A5">
      <w:pPr>
        <w:spacing w:before="120" w:after="120"/>
        <w:jc w:val="center"/>
      </w:pPr>
      <w:r w:rsidRPr="657C12B1" w:rsidR="006F3790">
        <w:rPr>
          <w:rFonts w:ascii="Arial" w:hAnsi="Arial" w:cs="Arial"/>
          <w:noProof/>
          <w:color w:val="FF0000"/>
          <w:sz w:val="24"/>
          <w:szCs w:val="24"/>
        </w:rPr>
        <w:t>&lt;FOTO DO DIAGRAMA AQUI&gt;</w:t>
      </w:r>
    </w:p>
    <w:p w:rsidR="657C12B1" w:rsidP="657C12B1" w:rsidRDefault="657C12B1" w14:paraId="0DE7E7A3" w14:textId="25C375B9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="657C12B1" w:rsidP="657C12B1" w:rsidRDefault="657C12B1" w14:paraId="3F4045EF" w14:textId="0B9CBBC6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="657C12B1" w:rsidP="657C12B1" w:rsidRDefault="657C12B1" w14:paraId="34955D8A" w14:textId="396C45A6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="657C12B1" w:rsidP="657C12B1" w:rsidRDefault="657C12B1" w14:paraId="41CCBD31" w14:textId="308D4BAA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="657C12B1" w:rsidP="657C12B1" w:rsidRDefault="657C12B1" w14:paraId="44106A0E" w14:textId="0A2138BB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="657C12B1" w:rsidP="657C12B1" w:rsidRDefault="657C12B1" w14:paraId="75644EBB" w14:textId="6F1526CB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="657C12B1" w:rsidP="657C12B1" w:rsidRDefault="657C12B1" w14:paraId="3DE072BD" w14:textId="0B7042BE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="657C12B1" w:rsidP="657C12B1" w:rsidRDefault="657C12B1" w14:paraId="4B9BB912" w14:textId="58B21DCB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="657C12B1" w:rsidP="657C12B1" w:rsidRDefault="657C12B1" w14:paraId="6EE1D5B6" w14:textId="39B5CEDF">
      <w:pPr>
        <w:spacing w:before="120" w:after="120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:rsidRPr="006F3790" w:rsidR="006F3790" w:rsidP="006F3790" w:rsidRDefault="006F3790" w14:paraId="627C9F96" w14:textId="77777777">
      <w:pPr>
        <w:spacing w:before="120" w:after="120"/>
        <w:jc w:val="center"/>
        <w:rPr>
          <w:rFonts w:ascii="Arial" w:hAnsi="Arial" w:cs="Arial"/>
          <w:color w:val="FF0000"/>
          <w:sz w:val="24"/>
          <w:szCs w:val="24"/>
        </w:rPr>
      </w:pPr>
    </w:p>
    <w:p w:rsidRPr="006F3790" w:rsidR="006F3790" w:rsidP="006F3790" w:rsidRDefault="006F3790" w14:paraId="794E0AE3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6F3790">
        <w:rPr>
          <w:rFonts w:ascii="Arial" w:hAnsi="Arial" w:eastAsia="Arial" w:cs="Arial"/>
          <w:bCs/>
          <w:color w:val="auto"/>
          <w:sz w:val="24"/>
          <w:szCs w:val="24"/>
        </w:rPr>
        <w:t>3.2. ESPECIFICAÇÕES DE CASO DE USO</w:t>
      </w:r>
    </w:p>
    <w:p w:rsidR="006F3790" w:rsidP="00B56C03" w:rsidRDefault="006F3790" w14:paraId="72256577" w14:textId="77777777"/>
    <w:p w:rsidRPr="006F3790" w:rsidR="006F3790" w:rsidP="006F3790" w:rsidRDefault="00B56C03" w14:paraId="4204A52B" w14:textId="2D0A0F44">
      <w:pPr>
        <w:pStyle w:val="Ttulo3"/>
        <w:ind w:firstLine="708"/>
        <w:rPr>
          <w:rFonts w:ascii="Arial" w:hAnsi="Arial" w:cs="Arial"/>
          <w:color w:val="auto"/>
        </w:rPr>
      </w:pPr>
      <w:r>
        <w:rPr>
          <w:rFonts w:ascii="Arial" w:hAnsi="Arial" w:eastAsia="Arial" w:cs="Arial"/>
          <w:bCs/>
          <w:color w:val="auto"/>
        </w:rPr>
        <w:t>3</w:t>
      </w:r>
      <w:r w:rsidRPr="006F3790" w:rsidR="006F3790">
        <w:rPr>
          <w:rFonts w:ascii="Arial" w:hAnsi="Arial" w:eastAsia="Arial" w:cs="Arial"/>
          <w:bCs/>
          <w:color w:val="auto"/>
        </w:rPr>
        <w:t>.2.1. CASO DE USO: RF_B01 – GERENCIAR CLIENTE</w:t>
      </w:r>
    </w:p>
    <w:p w:rsidRPr="006F3790" w:rsidR="006F3790" w:rsidP="006F3790" w:rsidRDefault="006F3790" w14:paraId="4741427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D9F423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RF_B01 – Gerenciar Cliente</w:t>
      </w:r>
    </w:p>
    <w:p w:rsidRPr="006F3790" w:rsidR="006F3790" w:rsidP="00B56C03" w:rsidRDefault="006F3790" w14:paraId="51BB3AC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6CAAA21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/ Secretária / Estagiário</w:t>
      </w:r>
    </w:p>
    <w:p w:rsidRPr="006F3790" w:rsidR="006F3790" w:rsidP="00B56C03" w:rsidRDefault="006F3790" w14:paraId="77ED728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B507EC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B56C03" w:rsidRDefault="006F3790" w14:paraId="0A1BDC4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RF_F01 – Fluxo de Aprovação (Staging Área)</w:t>
      </w:r>
    </w:p>
    <w:p w:rsidRPr="006F3790" w:rsidR="006F3790" w:rsidP="00B56C03" w:rsidRDefault="006F3790" w14:paraId="69DE56B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1B2DE1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B56C03" w:rsidRDefault="006F3790" w14:paraId="15FFDAA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 no sistema com perfil com permissão de cadastro.</w:t>
      </w:r>
    </w:p>
    <w:p w:rsidRPr="006F3790" w:rsidR="006F3790" w:rsidP="00B56C03" w:rsidRDefault="006F3790" w14:paraId="1372E8A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3A54B8F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B56C03" w:rsidRDefault="006F3790" w14:paraId="5F48DB8E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Cliente inserido, atualizado, consultado ou excluído com sucesso no banco de dados do Tenant.</w:t>
      </w:r>
    </w:p>
    <w:p w:rsidRPr="006F3790" w:rsidR="006F3790" w:rsidP="00B56C03" w:rsidRDefault="006F3790" w14:paraId="091BD22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B599D1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B56C03" w:rsidRDefault="006F3790" w14:paraId="07EBAE4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7788D0F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usuário acessa o módulo "Clientes" no menu lateral.</w:t>
      </w:r>
    </w:p>
    <w:p w:rsidRPr="006F3790" w:rsidR="006F3790" w:rsidP="00B56C03" w:rsidRDefault="006F3790" w14:paraId="56C5C6B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exibe a listagem de clientes cadastrados com filtro de busca.</w:t>
      </w:r>
    </w:p>
    <w:p w:rsidRPr="006F3790" w:rsidR="006F3790" w:rsidP="00B56C03" w:rsidRDefault="006F3790" w14:paraId="7C65F1E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usuário clica em "Novo Cliente" ou seleciona um existente para edição.</w:t>
      </w:r>
    </w:p>
    <w:p w:rsidRPr="006F3790" w:rsidR="006F3790" w:rsidP="00B56C03" w:rsidRDefault="006F3790" w14:paraId="6DFD784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exibe o formulário com os campos obrigatórios: Nome/Razão Social, CPF/CNPJ, Tipo de Pessoa e Telefone.</w:t>
      </w:r>
    </w:p>
    <w:p w:rsidRPr="006F3790" w:rsidR="006F3790" w:rsidP="00B56C03" w:rsidRDefault="006F3790" w14:paraId="2FFBAAA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usuário informa o CEP e o sistema consulta automaticamente a API ViaCEP para preencher endereço.</w:t>
      </w:r>
    </w:p>
    <w:p w:rsidRPr="006F3790" w:rsidR="006F3790" w:rsidP="00B56C03" w:rsidRDefault="006F3790" w14:paraId="64CDF24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valida CPF/CNPJ via Regex e verifica duplicidade no Tenant.</w:t>
      </w:r>
    </w:p>
    <w:p w:rsidRPr="006F3790" w:rsidR="006F3790" w:rsidP="00B56C03" w:rsidRDefault="006F3790" w14:paraId="4BD4571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7. O usuário confirma o cadastro clicando em "Salvar".</w:t>
      </w:r>
    </w:p>
    <w:p w:rsidRPr="006F3790" w:rsidR="006F3790" w:rsidP="00B56C03" w:rsidRDefault="006F3790" w14:paraId="2C1D401B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8. O sistema persiste os dados e exibe mensagem de sucesso.</w:t>
      </w:r>
    </w:p>
    <w:p w:rsidRPr="006F3790" w:rsidR="006F3790" w:rsidP="00B56C03" w:rsidRDefault="006F3790" w14:paraId="79311B3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BEE94F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B56C03" w:rsidRDefault="006F3790" w14:paraId="3AD52B7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EF1FB9B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6.1 CPF/CNPJ inválido: o sistema exibe mensagem de erro e bloqueia o salvamento.</w:t>
      </w:r>
    </w:p>
    <w:p w:rsidRPr="006F3790" w:rsidR="006F3790" w:rsidP="00B56C03" w:rsidRDefault="006F3790" w14:paraId="444E2EB1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6.2 Cliente já cadastrado: o sistema alerta sobre duplicidade e sugere consulta ao cadastro existente.</w:t>
      </w:r>
    </w:p>
    <w:p w:rsidRPr="006F3790" w:rsidR="006F3790" w:rsidP="00B56C03" w:rsidRDefault="006F3790" w14:paraId="06621DC9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7.1 Exclusão: o sistema exibe confirmação e verifica se o cliente possui processos vinculados antes de excluir.</w:t>
      </w:r>
    </w:p>
    <w:p w:rsidRPr="006F3790" w:rsidR="006F3790" w:rsidP="006F3790" w:rsidRDefault="006F3790" w14:paraId="7D1D678E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B56C03" w:rsidRDefault="006F3790" w14:paraId="6C1AB3FC" w14:textId="77777777">
      <w:pPr>
        <w:pStyle w:val="Ttulo3"/>
        <w:ind w:firstLine="708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3.2.2. CASO DE USO: RF_B02 – GERENCIAR PROCESSO</w:t>
      </w:r>
    </w:p>
    <w:p w:rsidRPr="006F3790" w:rsidR="006F3790" w:rsidP="006F3790" w:rsidRDefault="006F3790" w14:paraId="5777BF0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7E98DA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RF_B02 – Gerenciar Processo</w:t>
      </w:r>
    </w:p>
    <w:p w:rsidRPr="006F3790" w:rsidR="006F3790" w:rsidP="00B56C03" w:rsidRDefault="006F3790" w14:paraId="45ECD68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9EFBB9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/ Secretária</w:t>
      </w:r>
    </w:p>
    <w:p w:rsidRPr="006F3790" w:rsidR="006F3790" w:rsidP="00B56C03" w:rsidRDefault="006F3790" w14:paraId="6CFD281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46F7BAB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B56C03" w:rsidRDefault="006F3790" w14:paraId="28C2FFE2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RF_B01 – Cliente vinculado</w:t>
      </w:r>
    </w:p>
    <w:p w:rsidRPr="006F3790" w:rsidR="006F3790" w:rsidP="00B56C03" w:rsidRDefault="006F3790" w14:paraId="5BDF4F2D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RF_F01 – Fluxo de Aprovação (Staging Área)</w:t>
      </w:r>
    </w:p>
    <w:p w:rsidRPr="006F3790" w:rsidR="006F3790" w:rsidP="00B56C03" w:rsidRDefault="006F3790" w14:paraId="20ED558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Extensão RF_F02 – Guardião Neural</w:t>
      </w:r>
    </w:p>
    <w:p w:rsidRPr="006F3790" w:rsidR="006F3790" w:rsidP="00B56C03" w:rsidRDefault="006F3790" w14:paraId="4BF6F043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5B6C1A7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B56C03" w:rsidRDefault="006F3790" w14:paraId="5D406F85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autenticado. Ao menos um Cliente cadastrado no Tenant.</w:t>
      </w:r>
    </w:p>
    <w:p w:rsidRPr="006F3790" w:rsidR="006F3790" w:rsidP="00B56C03" w:rsidRDefault="006F3790" w14:paraId="0C0319C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E01E18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B56C03" w:rsidRDefault="006F3790" w14:paraId="5935F53F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Processo inserido, atualizado, consultado ou excluído no banco de dados do Tenant.</w:t>
      </w:r>
    </w:p>
    <w:p w:rsidRPr="006F3790" w:rsidR="006F3790" w:rsidP="00B56C03" w:rsidRDefault="006F3790" w14:paraId="060E5FC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707E4D9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B56C03" w:rsidRDefault="006F3790" w14:paraId="38732E9D" w14:textId="77777777">
      <w:pPr>
        <w:spacing w:before="40" w:after="40"/>
        <w:ind w:left="708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35CFFCA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usuário acessa o módulo "Processos" no menu lateral.</w:t>
      </w:r>
    </w:p>
    <w:p w:rsidRPr="006F3790" w:rsidR="006F3790" w:rsidP="00B56C03" w:rsidRDefault="006F3790" w14:paraId="071C4E51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exibe a listagem de processos com filtros por status, tribunal e tipo de ação.</w:t>
      </w:r>
    </w:p>
    <w:p w:rsidRPr="006F3790" w:rsidR="006F3790" w:rsidP="00B56C03" w:rsidRDefault="006F3790" w14:paraId="63F51D0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usuário clica em "Novo Processo".</w:t>
      </w:r>
    </w:p>
    <w:p w:rsidRPr="006F3790" w:rsidR="006F3790" w:rsidP="00B56C03" w:rsidRDefault="006F3790" w14:paraId="4D67070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exibe o formulário com campos obrigatórios: Número CNJ, Cliente vinculado, Tribunal, Vara e Tipo de Ação.</w:t>
      </w:r>
    </w:p>
    <w:p w:rsidRPr="006F3790" w:rsidR="006F3790" w:rsidP="00B56C03" w:rsidRDefault="006F3790" w14:paraId="0484A86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sistema valida o número CNJ no padrão 0000000-00.0000.0.00.0000 via Regex.</w:t>
      </w:r>
    </w:p>
    <w:p w:rsidRPr="006F3790" w:rsidR="006F3790" w:rsidP="00B56C03" w:rsidRDefault="006F3790" w14:paraId="703E291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verifica duplicidade do número CNJ dentro do Tenant.</w:t>
      </w:r>
    </w:p>
    <w:p w:rsidRPr="006F3790" w:rsidR="006F3790" w:rsidP="00B56C03" w:rsidRDefault="006F3790" w14:paraId="1BBC8E10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7. O usuário confirma o cadastro clicando em "Salvar".</w:t>
      </w:r>
    </w:p>
    <w:p w:rsidRPr="006F3790" w:rsidR="006F3790" w:rsidP="00B56C03" w:rsidRDefault="006F3790" w14:paraId="2BA2C2C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8. O sistema persiste os dados e exibe mensagem de sucesso.</w:t>
      </w:r>
    </w:p>
    <w:p w:rsidRPr="006F3790" w:rsidR="006F3790" w:rsidP="00B56C03" w:rsidRDefault="006F3790" w14:paraId="1E16D9E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DB35B8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B56C03" w:rsidRDefault="006F3790" w14:paraId="14CBECC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E46EC0C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5.1 Número CNJ inválido: o sistema exibe mensagem de erro e bloqueia o salvamento.</w:t>
      </w:r>
    </w:p>
    <w:p w:rsidRPr="006F3790" w:rsidR="006F3790" w:rsidP="00B56C03" w:rsidRDefault="006F3790" w14:paraId="31DA883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6.1 Processo duplicado: o sistema alerta e sugere consulta ao processo existente.</w:t>
      </w:r>
    </w:p>
    <w:p w:rsidR="00B56C03" w:rsidP="00B56C03" w:rsidRDefault="00B56C03" w14:paraId="1CE7D553" w14:textId="77777777"/>
    <w:p w:rsidRPr="00B56C03" w:rsidR="006F3790" w:rsidP="00B56C03" w:rsidRDefault="006F3790" w14:paraId="5D51C439" w14:textId="5C64AA58">
      <w:pPr>
        <w:pStyle w:val="Ttulo3"/>
        <w:ind w:left="708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3.2.3. CASO DE USO: RF_B03 – GERENCIAR COMPROMISSOS E AUDIÊNCIAS</w:t>
      </w:r>
    </w:p>
    <w:p w:rsidRPr="006F3790" w:rsidR="006F3790" w:rsidP="006F3790" w:rsidRDefault="006F3790" w14:paraId="24E1A92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02427D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RF_B03 – Gerenciar Compromissos e Audiências</w:t>
      </w:r>
    </w:p>
    <w:p w:rsidRPr="006F3790" w:rsidR="006F3790" w:rsidP="00B56C03" w:rsidRDefault="006F3790" w14:paraId="0618828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7554235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/ Secretária / Estagiário</w:t>
      </w:r>
    </w:p>
    <w:p w:rsidRPr="006F3790" w:rsidR="006F3790" w:rsidP="00B56C03" w:rsidRDefault="006F3790" w14:paraId="37DCFF4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343A611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B56C03" w:rsidRDefault="006F3790" w14:paraId="3EAAC94E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RF_B01 – Cliente vinculado</w:t>
      </w:r>
    </w:p>
    <w:p w:rsidRPr="006F3790" w:rsidR="006F3790" w:rsidP="00B56C03" w:rsidRDefault="006F3790" w14:paraId="38F9800A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RF_B02 – Processo vinculado</w:t>
      </w:r>
    </w:p>
    <w:p w:rsidRPr="006F3790" w:rsidR="006F3790" w:rsidP="00B56C03" w:rsidRDefault="006F3790" w14:paraId="56B1DD2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Extensão RF_F02 – Guardião Neural</w:t>
      </w:r>
    </w:p>
    <w:p w:rsidRPr="006F3790" w:rsidR="006F3790" w:rsidP="00B56C03" w:rsidRDefault="006F3790" w14:paraId="007DA24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EC7E68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B56C03" w:rsidRDefault="006F3790" w14:paraId="05E35CE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autenticado. Google Agenda sincronizado (opcional).</w:t>
      </w:r>
    </w:p>
    <w:p w:rsidRPr="006F3790" w:rsidR="006F3790" w:rsidP="00B56C03" w:rsidRDefault="006F3790" w14:paraId="7E6FCE2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245806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B56C03" w:rsidRDefault="006F3790" w14:paraId="5F5B79D5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Evento inserido, atualizado, consultado ou excluído. Agenda sincronizada com Google Calendar.</w:t>
      </w:r>
    </w:p>
    <w:p w:rsidRPr="006F3790" w:rsidR="006F3790" w:rsidP="00B56C03" w:rsidRDefault="006F3790" w14:paraId="535DC3B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4F2AD79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B56C03" w:rsidRDefault="006F3790" w14:paraId="399DA2F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F816871" w14:textId="77777777">
      <w:pPr>
        <w:spacing w:before="40" w:after="40"/>
        <w:ind w:left="36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usuário acessa o módulo "Agenda" no menu lateral.</w:t>
      </w:r>
    </w:p>
    <w:p w:rsidRPr="006F3790" w:rsidR="006F3790" w:rsidP="00B56C03" w:rsidRDefault="006F3790" w14:paraId="5290B64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exibe o calendário com eventos do Tenant.</w:t>
      </w:r>
    </w:p>
    <w:p w:rsidRPr="006F3790" w:rsidR="006F3790" w:rsidP="00B56C03" w:rsidRDefault="006F3790" w14:paraId="14ADAC1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usuário clica em "Novo Evento" ou em um horário no calendário.</w:t>
      </w:r>
    </w:p>
    <w:p w:rsidRPr="006F3790" w:rsidR="006F3790" w:rsidP="00B56C03" w:rsidRDefault="006F3790" w14:paraId="65B0CB1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exibe o formulário com campos obrigatórios: Tipo, Data/Hora e vínculo com Cliente ou Processo.</w:t>
      </w:r>
    </w:p>
    <w:p w:rsidRPr="006F3790" w:rsidR="006F3790" w:rsidP="00B56C03" w:rsidRDefault="006F3790" w14:paraId="4A6B590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sistema verifica conflitos de horário com eventos existentes do mesmo advogado.</w:t>
      </w:r>
    </w:p>
    <w:p w:rsidRPr="006F3790" w:rsidR="006F3790" w:rsidP="00B56C03" w:rsidRDefault="006F3790" w14:paraId="1342C260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usuário confirma. O sistema persiste o evento e sincroniza com o Google Agenda.</w:t>
      </w:r>
    </w:p>
    <w:p w:rsidRPr="006F3790" w:rsidR="006F3790" w:rsidP="00B56C03" w:rsidRDefault="006F3790" w14:paraId="0327A12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25D816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B56C03" w:rsidRDefault="006F3790" w14:paraId="7839FD0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3ADA1C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5.1 Conflito de horário: o sistema exibe alerta e solicita confirmação do usuário para prosseguir.</w:t>
      </w:r>
    </w:p>
    <w:p w:rsidRPr="006F3790" w:rsidR="006F3790" w:rsidP="00B56C03" w:rsidRDefault="006F3790" w14:paraId="1724493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6.1 Google Agenda indisponível: o sistema persiste localmente e agenda sincronização posterior.</w:t>
      </w:r>
    </w:p>
    <w:p w:rsidRPr="006F3790" w:rsidR="006F3790" w:rsidP="006F3790" w:rsidRDefault="006F3790" w14:paraId="661917A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B56C03" w:rsidRDefault="006F3790" w14:paraId="6BADFBC5" w14:textId="77777777">
      <w:pPr>
        <w:pStyle w:val="Ttulo3"/>
        <w:ind w:left="708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3.2.4. CASO DE USO: RF_F01 – FLUXO DE APROVAÇÃO EM STAGING ÁREA</w:t>
      </w:r>
    </w:p>
    <w:p w:rsidRPr="006F3790" w:rsidR="006F3790" w:rsidP="006F3790" w:rsidRDefault="006F3790" w14:paraId="0CA0B00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B8EA36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RF_F01 – Fluxo de Aprovação em Staging Área</w:t>
      </w:r>
    </w:p>
    <w:p w:rsidRPr="006F3790" w:rsidR="006F3790" w:rsidP="00B56C03" w:rsidRDefault="006F3790" w14:paraId="7A1EDD6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D21EEAD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(revisor)</w:t>
      </w:r>
    </w:p>
    <w:p w:rsidRPr="006F3790" w:rsidR="006F3790" w:rsidP="00B56C03" w:rsidRDefault="006F3790" w14:paraId="69CE265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24A2642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B56C03" w:rsidRDefault="006F3790" w14:paraId="04E8DFA6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RF_B01 – Clientes (tabela de produção destino)</w:t>
      </w:r>
    </w:p>
    <w:p w:rsidRPr="006F3790" w:rsidR="006F3790" w:rsidP="00B56C03" w:rsidRDefault="006F3790" w14:paraId="74D88E9C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RF_B02 – Processos (tabela de produção destino)</w:t>
      </w:r>
    </w:p>
    <w:p w:rsidRPr="006F3790" w:rsidR="006F3790" w:rsidP="00B56C03" w:rsidRDefault="006F3790" w14:paraId="32E3F66D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RF_B03 – Compromissos (tabela de produção destino)</w:t>
      </w:r>
    </w:p>
    <w:p w:rsidRPr="006F3790" w:rsidR="006F3790" w:rsidP="00B56C03" w:rsidRDefault="006F3790" w14:paraId="6E7181E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391274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B56C03" w:rsidRDefault="006F3790" w14:paraId="429C96A6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Dados brutos recebidos via n8n e armazenados na Staging Área com status "Pendente".</w:t>
      </w:r>
    </w:p>
    <w:p w:rsidRPr="006F3790" w:rsidR="006F3790" w:rsidP="00B56C03" w:rsidRDefault="006F3790" w14:paraId="0C4C3F9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642F484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B56C03" w:rsidRDefault="006F3790" w14:paraId="04F5E61B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Registro promovido às tabelas de produção (Aprovado) ou descartado (Rejeitado).</w:t>
      </w:r>
    </w:p>
    <w:p w:rsidRPr="006F3790" w:rsidR="006F3790" w:rsidP="00B56C03" w:rsidRDefault="006F3790" w14:paraId="6889406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7478516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B56C03" w:rsidRDefault="006F3790" w14:paraId="46D8FAF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0D21E33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n8n envia dados brutos do WhatsApp para o endpoint da API com MasterServiceKey.</w:t>
      </w:r>
    </w:p>
    <w:p w:rsidRPr="006F3790" w:rsidR="006F3790" w:rsidP="00B56C03" w:rsidRDefault="006F3790" w14:paraId="6816F2B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armazena os dados na Staging Área com status "Pendente" e notifica o advogado.</w:t>
      </w:r>
    </w:p>
    <w:p w:rsidRPr="006F3790" w:rsidR="006F3790" w:rsidP="00B56C03" w:rsidRDefault="006F3790" w14:paraId="5369939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advogado acessa o Dashboard e visualiza os registros pendentes.</w:t>
      </w:r>
    </w:p>
    <w:p w:rsidRPr="006F3790" w:rsidR="006F3790" w:rsidP="00B56C03" w:rsidRDefault="006F3790" w14:paraId="144F1A0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advogado revisa os dados, edita se necessário e clica em "Aprovar".</w:t>
      </w:r>
    </w:p>
    <w:p w:rsidRPr="006F3790" w:rsidR="006F3790" w:rsidP="00B56C03" w:rsidRDefault="006F3790" w14:paraId="39A5B3FD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sistema exige autenticação JWT ou MFA para confirmar a promoção.</w:t>
      </w:r>
    </w:p>
    <w:p w:rsidRPr="006F3790" w:rsidR="006F3790" w:rsidP="00B56C03" w:rsidRDefault="006F3790" w14:paraId="24F6D50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move o registro para a tabela de produção correspondente e marca como "Aprovado".</w:t>
      </w:r>
    </w:p>
    <w:p w:rsidRPr="006F3790" w:rsidR="006F3790" w:rsidP="00B56C03" w:rsidRDefault="006F3790" w14:paraId="2C56C7B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83828A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B56C03" w:rsidRDefault="006F3790" w14:paraId="3D7C1D2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5D76570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4.1 Rejeição: o advogado clica em "Rejeitar" e o registro é marcado como "Rejeitado" e arquivado.</w:t>
      </w:r>
    </w:p>
    <w:p w:rsidRPr="006F3790" w:rsidR="006F3790" w:rsidP="00B56C03" w:rsidRDefault="006F3790" w14:paraId="1FF476F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6.1 Timeout de 24h: o sistema marca automaticamente o registro como "Rejeitado" por expiração.</w:t>
      </w:r>
    </w:p>
    <w:p w:rsidRPr="006F3790" w:rsidR="006F3790" w:rsidP="006F3790" w:rsidRDefault="006F3790" w14:paraId="0083AA2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B56C03" w:rsidRDefault="006F3790" w14:paraId="5623999F" w14:textId="77777777">
      <w:pPr>
        <w:pStyle w:val="Ttulo3"/>
        <w:ind w:left="708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3.2.5. CASO DE USO: RF_F02 – GUARDIÃO NEURAL (MONITORAMENTO DE PRAZOS)</w:t>
      </w:r>
    </w:p>
    <w:p w:rsidRPr="006F3790" w:rsidR="006F3790" w:rsidP="006F3790" w:rsidRDefault="006F3790" w14:paraId="2EC9417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79E1CD0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RF_F02 – Guardião Neural (Monitoramento de Prazos via OCR)</w:t>
      </w:r>
    </w:p>
    <w:p w:rsidRPr="006F3790" w:rsidR="006F3790" w:rsidP="006F3790" w:rsidRDefault="006F3790" w14:paraId="668321A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FAE6EE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Sistema (automático) / Advogado (receptor dos alertas)</w:t>
      </w:r>
    </w:p>
    <w:p w:rsidRPr="006F3790" w:rsidR="006F3790" w:rsidP="006F3790" w:rsidRDefault="006F3790" w14:paraId="71E1D4C8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7FACEB5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6F3790" w:rsidRDefault="006F3790" w14:paraId="27CCB3EF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RF_B02 – Processo vinculado</w:t>
      </w:r>
    </w:p>
    <w:p w:rsidRPr="006F3790" w:rsidR="006F3790" w:rsidP="006F3790" w:rsidRDefault="006F3790" w14:paraId="731F9723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RF_B03 – Criação de Prazo na Agenda</w:t>
      </w:r>
    </w:p>
    <w:p w:rsidRPr="006F3790" w:rsidR="006F3790" w:rsidP="006F3790" w:rsidRDefault="006F3790" w14:paraId="1DF6063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259200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6F3790" w:rsidRDefault="006F3790" w14:paraId="302F9C2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Documento digitalizado ou e-mail de intimação fornecido ao sistema.</w:t>
      </w:r>
    </w:p>
    <w:p w:rsidRPr="006F3790" w:rsidR="006F3790" w:rsidP="006F3790" w:rsidRDefault="006F3790" w14:paraId="2D85EFDE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64FD98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6F3790" w:rsidRDefault="006F3790" w14:paraId="40584377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Prazo extraído criado na agenda e alerta enviado ao advogado.</w:t>
      </w:r>
    </w:p>
    <w:p w:rsidRPr="006F3790" w:rsidR="006F3790" w:rsidP="006F3790" w:rsidRDefault="006F3790" w14:paraId="1521140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1095A2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6F3790" w:rsidRDefault="006F3790" w14:paraId="4ED48AA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4AD8AFA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advogado faz upload de documento de intimação (PDF/imagem) no sistema.</w:t>
      </w:r>
    </w:p>
    <w:p w:rsidRPr="006F3790" w:rsidR="006F3790" w:rsidP="00B56C03" w:rsidRDefault="006F3790" w14:paraId="75D7FC0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processa o documento via OCR e extrai texto estruturado.</w:t>
      </w:r>
    </w:p>
    <w:p w:rsidRPr="006F3790" w:rsidR="006F3790" w:rsidP="00B56C03" w:rsidRDefault="006F3790" w14:paraId="79EC684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A IA (GPT-4o) identifica datas fatais e calcula prazos (dias úteis e corridos).</w:t>
      </w:r>
    </w:p>
    <w:p w:rsidRPr="006F3790" w:rsidR="006F3790" w:rsidP="00B56C03" w:rsidRDefault="006F3790" w14:paraId="7D68DCBB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exibe os prazos detectados para confirmação do advogado.</w:t>
      </w:r>
    </w:p>
    <w:p w:rsidRPr="006F3790" w:rsidR="006F3790" w:rsidP="00B56C03" w:rsidRDefault="006F3790" w14:paraId="3AE8DEA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advogado vincula cada prazo a um Processo existente e confirma.</w:t>
      </w:r>
    </w:p>
    <w:p w:rsidRPr="006F3790" w:rsidR="006F3790" w:rsidP="00B56C03" w:rsidRDefault="006F3790" w14:paraId="12B29C17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cria o evento de prazo na agenda e dispara alertas proativos (push/e-mail).</w:t>
      </w:r>
    </w:p>
    <w:p w:rsidRPr="006F3790" w:rsidR="006F3790" w:rsidP="006F3790" w:rsidRDefault="006F3790" w14:paraId="691AD5A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5834375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6F3790" w:rsidRDefault="006F3790" w14:paraId="57BFA68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E64B719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2.1 Qualidade de imagem insuficiente: o sistema alerta o usuário e solicita novo upload.</w:t>
      </w:r>
    </w:p>
    <w:p w:rsidRPr="006F3790" w:rsidR="006F3790" w:rsidP="006F3790" w:rsidRDefault="006F3790" w14:paraId="28D1386A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5.1 Processo não encontrado: o sistema solicita que o usuário vincule manualmente ou cadastre o processo.</w:t>
      </w:r>
    </w:p>
    <w:p w:rsidRPr="006F3790" w:rsidR="006F3790" w:rsidP="006F3790" w:rsidRDefault="006F3790" w14:paraId="7D6DF79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B56C03" w:rsidRDefault="006F3790" w14:paraId="7EBF9DA9" w14:textId="77777777">
      <w:pPr>
        <w:pStyle w:val="Ttulo3"/>
        <w:ind w:left="708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/>
          <w:bCs/>
          <w:color w:val="auto"/>
        </w:rPr>
        <w:t>3.2.6. CASO DE USO: RF_S01 – DASHBOARD ANALÍTICO "VISÃO 360"</w:t>
      </w:r>
    </w:p>
    <w:p w:rsidRPr="006F3790" w:rsidR="006F3790" w:rsidP="006F3790" w:rsidRDefault="006F3790" w14:paraId="181065E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8219B4B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RF_S01 – Dashboard Analítico "Visão 360"</w:t>
      </w:r>
    </w:p>
    <w:p w:rsidRPr="006F3790" w:rsidR="006F3790" w:rsidP="006F3790" w:rsidRDefault="006F3790" w14:paraId="4C4F605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C2ED5A0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Advogado / Sócio</w:t>
      </w:r>
    </w:p>
    <w:p w:rsidRPr="006F3790" w:rsidR="006F3790" w:rsidP="006F3790" w:rsidRDefault="006F3790" w14:paraId="4BC6189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9A94A6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6F3790" w:rsidRDefault="006F3790" w14:paraId="3E98B93F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RF_B01, RF_B02, RF_B03</w:t>
      </w:r>
    </w:p>
    <w:p w:rsidRPr="006F3790" w:rsidR="006F3790" w:rsidP="006F3790" w:rsidRDefault="006F3790" w14:paraId="04077F9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Extensão RF_S02 – Relatório de Auditoria</w:t>
      </w:r>
    </w:p>
    <w:p w:rsidRPr="006F3790" w:rsidR="006F3790" w:rsidP="006F3790" w:rsidRDefault="006F3790" w14:paraId="2EB6148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A3D5422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6F3790" w:rsidRDefault="006F3790" w14:paraId="3DD169D4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 com permissão de visualização de relatórios.</w:t>
      </w:r>
    </w:p>
    <w:p w:rsidRPr="006F3790" w:rsidR="006F3790" w:rsidP="006F3790" w:rsidRDefault="006F3790" w14:paraId="25D5BCD0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3B94664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6F3790" w:rsidRDefault="006F3790" w14:paraId="45CE211A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Dados exibidos no dashboard ou exportados em Excel/CSV.</w:t>
      </w:r>
    </w:p>
    <w:p w:rsidRPr="006F3790" w:rsidR="006F3790" w:rsidP="006F3790" w:rsidRDefault="006F3790" w14:paraId="0FD8B3D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7773CCF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6F3790" w:rsidRDefault="006F3790" w14:paraId="0464898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1FFD8A1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usuário acessa o módulo "Dashboard" no menu principal.</w:t>
      </w:r>
    </w:p>
    <w:p w:rsidRPr="006F3790" w:rsidR="006F3790" w:rsidP="00B56C03" w:rsidRDefault="006F3790" w14:paraId="5CA8549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carrega os KPIs: Funil de Vendas, volume de processos por status e prazos fatais da semana.</w:t>
      </w:r>
    </w:p>
    <w:p w:rsidRPr="006F3790" w:rsidR="006F3790" w:rsidP="00B56C03" w:rsidRDefault="006F3790" w14:paraId="40C2582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usuário aplica filtros por período, área de atuação ou advogado.</w:t>
      </w:r>
    </w:p>
    <w:p w:rsidRPr="006F3790" w:rsidR="006F3790" w:rsidP="00B56C03" w:rsidRDefault="006F3790" w14:paraId="7ABCE9EB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atualiza os gráficos em tempo real.</w:t>
      </w:r>
    </w:p>
    <w:p w:rsidRPr="006F3790" w:rsidR="006F3790" w:rsidP="00B56C03" w:rsidRDefault="006F3790" w14:paraId="3C66D216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usuário clica em "Exportar" e seleciona o formato (Excel ou CSV).</w:t>
      </w:r>
    </w:p>
    <w:p w:rsidRPr="006F3790" w:rsidR="006F3790" w:rsidP="00B56C03" w:rsidRDefault="006F3790" w14:paraId="4F965741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6. O sistema gera e disponibiliza o arquivo para download.</w:t>
      </w:r>
    </w:p>
    <w:p w:rsidRPr="006F3790" w:rsidR="006F3790" w:rsidP="006F3790" w:rsidRDefault="006F3790" w14:paraId="559E3A78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235EFF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6F3790" w:rsidRDefault="006F3790" w14:paraId="5A441040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0305D91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3.1 Sem dados no período selecionado: o sistema exibe mensagem informativa e sugere ampliar o intervalo.</w:t>
      </w:r>
    </w:p>
    <w:p w:rsidRPr="006F3790" w:rsidR="006F3790" w:rsidP="006F3790" w:rsidRDefault="006F3790" w14:paraId="5A822FE2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4F73D163" w14:textId="77777777">
      <w:pPr>
        <w:pStyle w:val="Ttulo3"/>
        <w:ind w:left="708"/>
        <w:rPr>
          <w:rFonts w:ascii="Arial" w:hAnsi="Arial" w:cs="Arial"/>
        </w:rPr>
      </w:pPr>
      <w:r w:rsidRPr="00B56C03">
        <w:rPr>
          <w:rFonts w:ascii="Arial" w:hAnsi="Arial" w:eastAsia="Arial" w:cs="Arial"/>
          <w:b/>
          <w:bCs/>
          <w:color w:val="auto"/>
        </w:rPr>
        <w:t>3.2.7. CASO DE USO: RF_S02 – RELATÓRIOS DE AUDITORIA E CONFORMIDADE (LGPD)</w:t>
      </w:r>
    </w:p>
    <w:p w:rsidRPr="006F3790" w:rsidR="006F3790" w:rsidP="006F3790" w:rsidRDefault="006F3790" w14:paraId="2934947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1314AD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Requisito: </w:t>
      </w:r>
      <w:r w:rsidRPr="006F3790">
        <w:rPr>
          <w:rFonts w:ascii="Arial" w:hAnsi="Arial" w:eastAsia="Arial" w:cs="Arial"/>
          <w:sz w:val="24"/>
          <w:szCs w:val="24"/>
        </w:rPr>
        <w:t>RF_S02 – Relatórios de Auditoria e Conformidade (LGPD)</w:t>
      </w:r>
    </w:p>
    <w:p w:rsidRPr="006F3790" w:rsidR="006F3790" w:rsidP="006F3790" w:rsidRDefault="006F3790" w14:paraId="3B11D6C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668751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 xml:space="preserve">Ator Principal: </w:t>
      </w:r>
      <w:r w:rsidRPr="006F3790">
        <w:rPr>
          <w:rFonts w:ascii="Arial" w:hAnsi="Arial" w:eastAsia="Arial" w:cs="Arial"/>
          <w:sz w:val="24"/>
          <w:szCs w:val="24"/>
        </w:rPr>
        <w:t>Administrador / Advogado Sócio</w:t>
      </w:r>
    </w:p>
    <w:p w:rsidRPr="006F3790" w:rsidR="006F3790" w:rsidP="006F3790" w:rsidRDefault="006F3790" w14:paraId="6061D2E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3E5651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Referências Cruzadas:</w:t>
      </w:r>
    </w:p>
    <w:p w:rsidRPr="006F3790" w:rsidR="006F3790" w:rsidP="006F3790" w:rsidRDefault="006F3790" w14:paraId="32646738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- Inclusão RF_S01 – Dashboard</w:t>
      </w:r>
    </w:p>
    <w:p w:rsidRPr="006F3790" w:rsidR="006F3790" w:rsidP="006F3790" w:rsidRDefault="006F3790" w14:paraId="50D8A1D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1C58E6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Pré-condição:</w:t>
      </w:r>
    </w:p>
    <w:p w:rsidRPr="006F3790" w:rsidR="006F3790" w:rsidP="006F3790" w:rsidRDefault="006F3790" w14:paraId="32F58C7E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Usuário autenticado com perfil de Administrador.</w:t>
      </w:r>
    </w:p>
    <w:p w:rsidRPr="006F3790" w:rsidR="006F3790" w:rsidP="006F3790" w:rsidRDefault="006F3790" w14:paraId="111B8DA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915E4E8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Pós-condição:</w:t>
      </w:r>
    </w:p>
    <w:p w:rsidRPr="006F3790" w:rsidR="006F3790" w:rsidP="006F3790" w:rsidRDefault="006F3790" w14:paraId="07FB7CB0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Log exportado em PDF com assinatura digital do sistema.</w:t>
      </w:r>
    </w:p>
    <w:p w:rsidRPr="006F3790" w:rsidR="006F3790" w:rsidP="006F3790" w:rsidRDefault="006F3790" w14:paraId="55EB2EB3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A6B5CCC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Principal:</w:t>
      </w:r>
    </w:p>
    <w:p w:rsidRPr="006F3790" w:rsidR="006F3790" w:rsidP="006F3790" w:rsidRDefault="006F3790" w14:paraId="43D3DAC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B56C03" w:rsidRDefault="006F3790" w14:paraId="317D920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1. O administrador acessa o módulo "Auditoria" no menu de configurações.</w:t>
      </w:r>
    </w:p>
    <w:p w:rsidRPr="006F3790" w:rsidR="006F3790" w:rsidP="00B56C03" w:rsidRDefault="006F3790" w14:paraId="39583983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2. O sistema exibe os logs de acesso e alteração com filtros por período e usuário.</w:t>
      </w:r>
    </w:p>
    <w:p w:rsidRPr="006F3790" w:rsidR="006F3790" w:rsidP="00B56C03" w:rsidRDefault="006F3790" w14:paraId="08A3330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 O administrador seleciona o período e clica em "Gerar Relatório".</w:t>
      </w:r>
    </w:p>
    <w:p w:rsidRPr="006F3790" w:rsidR="006F3790" w:rsidP="00B56C03" w:rsidRDefault="006F3790" w14:paraId="77EA591A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4. O sistema compila os logs (usuário, data/hora, IP, ação, dado anterior vs. atual).</w:t>
      </w:r>
    </w:p>
    <w:p w:rsidRPr="006F3790" w:rsidR="006F3790" w:rsidP="00B56C03" w:rsidRDefault="006F3790" w14:paraId="74694369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5. O sistema gera o PDF com assinatura digital e disponibiliza para download.</w:t>
      </w:r>
    </w:p>
    <w:p w:rsidRPr="006F3790" w:rsidR="006F3790" w:rsidP="006F3790" w:rsidRDefault="006F3790" w14:paraId="054C14D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52C88C7E" w14:textId="77777777">
      <w:pPr>
        <w:spacing w:before="40" w:after="40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sz w:val="24"/>
          <w:szCs w:val="24"/>
        </w:rPr>
        <w:t>Fluxo Alternativo:</w:t>
      </w:r>
    </w:p>
    <w:p w:rsidRPr="006F3790" w:rsidR="006F3790" w:rsidP="006F3790" w:rsidRDefault="006F3790" w14:paraId="72C2986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E5ED249" w14:textId="77777777">
      <w:pPr>
        <w:spacing w:before="60" w:after="100"/>
        <w:jc w:val="both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sz w:val="24"/>
          <w:szCs w:val="24"/>
        </w:rPr>
        <w:t>3.1 Sem registros no período: o sistema informa que não há logs para o intervalo selecionado.</w:t>
      </w:r>
    </w:p>
    <w:p w:rsidRPr="006F3790" w:rsidR="006F3790" w:rsidP="006F3790" w:rsidRDefault="006F3790" w14:paraId="06B60D0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11E2BC5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="006F3790" w:rsidP="00B56C03" w:rsidRDefault="006F3790" w14:paraId="4D81EBD3" w14:textId="0C459CCA">
      <w:pPr>
        <w:pStyle w:val="Titulo2"/>
        <w:rPr>
          <w:rFonts w:eastAsia="Arial"/>
        </w:rPr>
      </w:pPr>
      <w:r w:rsidRPr="00B56C03">
        <w:rPr>
          <w:rFonts w:eastAsia="Arial"/>
        </w:rPr>
        <w:t>DIAGRAMA DE ATIVIDADES</w:t>
      </w:r>
    </w:p>
    <w:p w:rsidRPr="00B56C03" w:rsidR="00B56C03" w:rsidP="00B56C03" w:rsidRDefault="00B56C03" w14:paraId="38F0E31D" w14:textId="77777777"/>
    <w:p w:rsidRPr="00B56C03" w:rsidR="006F3790" w:rsidP="006F3790" w:rsidRDefault="006F3790" w14:paraId="0C40CD88" w14:textId="77777777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3.3.1. CASO DE USO: RF_B01 – GERENCIAR CLIENTE</w:t>
      </w:r>
    </w:p>
    <w:p w:rsidRPr="006F3790" w:rsidR="006F3790" w:rsidP="006F3790" w:rsidRDefault="006F3790" w14:paraId="2D197FA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642C158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ATIVIDADES – RF_B01 Gerenciar Cliente&gt;</w:t>
      </w:r>
    </w:p>
    <w:p w:rsidRPr="006F3790" w:rsidR="006F3790" w:rsidP="006F3790" w:rsidRDefault="006F3790" w14:paraId="0A00361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45280A7D" w14:textId="77777777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3.3.2. CASO DE USO: RF_B02 – GERENCIAR PROCESSO</w:t>
      </w:r>
    </w:p>
    <w:p w:rsidRPr="006F3790" w:rsidR="006F3790" w:rsidP="006F3790" w:rsidRDefault="006F3790" w14:paraId="2C273A1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77EC9F01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ATIVIDADES – RF_B02 Gerenciar Processo&gt;</w:t>
      </w:r>
    </w:p>
    <w:p w:rsidRPr="006F3790" w:rsidR="006F3790" w:rsidP="006F3790" w:rsidRDefault="006F3790" w14:paraId="4B9CE5F8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5D2F37A1" w14:textId="77777777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3.3.3. CASO DE USO: RF_B03 – GERENCIAR COMPROMISSOS E AUDIÊNCIAS</w:t>
      </w:r>
    </w:p>
    <w:p w:rsidRPr="006F3790" w:rsidR="006F3790" w:rsidP="006F3790" w:rsidRDefault="006F3790" w14:paraId="777601D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5317398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ATIVIDADES – RF_B03 Gerenciar Compromissos&gt;</w:t>
      </w:r>
    </w:p>
    <w:p w:rsidRPr="006F3790" w:rsidR="006F3790" w:rsidP="006F3790" w:rsidRDefault="006F3790" w14:paraId="552C43A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1E2BD7FA" w14:textId="77777777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3.3.4. CASO DE USO: RF_F01 – FLUXO DE APROVAÇÃO EM STAGING ÁREA</w:t>
      </w:r>
    </w:p>
    <w:p w:rsidRPr="006F3790" w:rsidR="006F3790" w:rsidP="006F3790" w:rsidRDefault="006F3790" w14:paraId="13094CC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6D3B959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ATIVIDADES – RF_F01 Staging Área&gt;</w:t>
      </w:r>
    </w:p>
    <w:p w:rsidRPr="006F3790" w:rsidR="006F3790" w:rsidP="006F3790" w:rsidRDefault="006F3790" w14:paraId="637A6E9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6AF24A5C" w14:textId="77777777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3.3.5. CASO DE USO: RF_F02 – GUARDIÃO NEURAL (MONITORAMENTO DE PRAZOS)</w:t>
      </w:r>
    </w:p>
    <w:p w:rsidRPr="006F3790" w:rsidR="006F3790" w:rsidP="006F3790" w:rsidRDefault="006F3790" w14:paraId="6C1B96A4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796F0F14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ATIVIDADES – RF_F02 Guardião Neural&gt;</w:t>
      </w:r>
    </w:p>
    <w:p w:rsidRPr="006F3790" w:rsidR="006F3790" w:rsidP="006F3790" w:rsidRDefault="006F3790" w14:paraId="34A27C0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587E26C9" w14:textId="77777777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3.3.6. CASO DE USO: RF_S01 – DASHBOARD ANALÍTICO</w:t>
      </w:r>
    </w:p>
    <w:p w:rsidRPr="006F3790" w:rsidR="006F3790" w:rsidP="006F3790" w:rsidRDefault="006F3790" w14:paraId="7AA2D6F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541DBBCA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ATIVIDADES – RF_S01 Dashboard&gt;</w:t>
      </w:r>
    </w:p>
    <w:p w:rsidRPr="006F3790" w:rsidR="006F3790" w:rsidP="006F3790" w:rsidRDefault="006F3790" w14:paraId="13BA0A2E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B56C03" w:rsidR="006F3790" w:rsidP="006F3790" w:rsidRDefault="006F3790" w14:paraId="6325395C" w14:textId="77777777">
      <w:pPr>
        <w:pStyle w:val="Ttulo3"/>
        <w:rPr>
          <w:rFonts w:ascii="Arial" w:hAnsi="Arial" w:cs="Arial"/>
          <w:color w:val="auto"/>
        </w:rPr>
      </w:pPr>
      <w:r w:rsidRPr="00B56C03">
        <w:rPr>
          <w:rFonts w:ascii="Arial" w:hAnsi="Arial" w:eastAsia="Arial" w:cs="Arial"/>
          <w:bCs/>
          <w:color w:val="auto"/>
        </w:rPr>
        <w:t>3.3.7. CASO DE USO: RF_S02 – RELATÓRIOS DE AUDITORIA LGPD</w:t>
      </w:r>
    </w:p>
    <w:p w:rsidRPr="006F3790" w:rsidR="006F3790" w:rsidP="006F3790" w:rsidRDefault="006F3790" w14:paraId="2616768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6CE1FC4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ATIVIDADES – RF_S02 Auditoria&gt;</w:t>
      </w:r>
    </w:p>
    <w:p w:rsidRPr="006F3790" w:rsidR="006F3790" w:rsidP="006F3790" w:rsidRDefault="006F3790" w14:paraId="6CA56C4E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138DED4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Pr="0017403F" w:rsidR="006F3790" w:rsidP="006F3790" w:rsidRDefault="006F3790" w14:paraId="1DC93379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hAnsi="Arial" w:eastAsia="Arial" w:cs="Arial"/>
          <w:bCs/>
          <w:color w:val="auto"/>
          <w:sz w:val="24"/>
          <w:szCs w:val="24"/>
        </w:rPr>
        <w:t>3.4. DIAGRAMA DE CLASSE</w:t>
      </w:r>
    </w:p>
    <w:p w:rsidRPr="006F3790" w:rsidR="006F3790" w:rsidP="006F3790" w:rsidRDefault="006F3790" w14:paraId="4AC8753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7465531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CLASSES – Agile 360&gt;</w:t>
      </w:r>
    </w:p>
    <w:p w:rsidRPr="006F3790" w:rsidR="006F3790" w:rsidP="006F3790" w:rsidRDefault="006F3790" w14:paraId="303EFCD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7B7674E1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Pr="0017403F" w:rsidR="006F3790" w:rsidP="006F3790" w:rsidRDefault="006F3790" w14:paraId="0A6EE576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hAnsi="Arial" w:eastAsia="Arial" w:cs="Arial"/>
          <w:b/>
          <w:bCs/>
          <w:color w:val="auto"/>
          <w:sz w:val="24"/>
          <w:szCs w:val="24"/>
        </w:rPr>
        <w:t>3.5. DIAGRAMA DE SEQUÊNCIA</w:t>
      </w:r>
    </w:p>
    <w:p w:rsidRPr="0017403F" w:rsidR="006F3790" w:rsidP="006F3790" w:rsidRDefault="006F3790" w14:paraId="5B658DF2" w14:textId="77777777">
      <w:pPr>
        <w:pStyle w:val="Ttulo3"/>
        <w:rPr>
          <w:rFonts w:ascii="Arial" w:hAnsi="Arial" w:cs="Arial"/>
        </w:rPr>
      </w:pPr>
      <w:r w:rsidRPr="0017403F">
        <w:rPr>
          <w:rFonts w:ascii="Arial" w:hAnsi="Arial" w:eastAsia="Arial" w:cs="Arial"/>
          <w:bCs/>
          <w:color w:val="auto"/>
        </w:rPr>
        <w:t>3.5.1. CASO DE USO: RF_B01 – GERENCIAR CLIENTE</w:t>
      </w:r>
    </w:p>
    <w:p w:rsidRPr="006F3790" w:rsidR="006F3790" w:rsidP="006F3790" w:rsidRDefault="006F3790" w14:paraId="620371F3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39376CD7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SEQUÊNCIA – RF_B01 Gerenciar Cliente&gt;</w:t>
      </w:r>
    </w:p>
    <w:p w:rsidRPr="006F3790" w:rsidR="006F3790" w:rsidP="006F3790" w:rsidRDefault="006F3790" w14:paraId="1E574DB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164D6EFA" w14:textId="77777777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hAnsi="Arial" w:eastAsia="Arial" w:cs="Arial"/>
          <w:bCs/>
          <w:color w:val="auto"/>
        </w:rPr>
        <w:t>3.5.2. CASO DE USO: RF_F01 – FLUXO DE APROVAÇÃO EM STAGING ÁREA</w:t>
      </w:r>
    </w:p>
    <w:p w:rsidRPr="006F3790" w:rsidR="006F3790" w:rsidP="006F3790" w:rsidRDefault="006F3790" w14:paraId="33A72C36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F57E0B8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SEQUÊNCIA – RF_F01 Staging Área&gt;</w:t>
      </w:r>
    </w:p>
    <w:p w:rsidRPr="006F3790" w:rsidR="006F3790" w:rsidP="006F3790" w:rsidRDefault="006F3790" w14:paraId="5954C92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24B60D54" w14:textId="77777777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hAnsi="Arial" w:eastAsia="Arial" w:cs="Arial"/>
          <w:bCs/>
          <w:color w:val="auto"/>
        </w:rPr>
        <w:t>3.5.3. CASO DE USO: RF_F02 – GUARDIÃO NEURAL (MONITORAMENTO DE PRAZOS)</w:t>
      </w:r>
    </w:p>
    <w:p w:rsidRPr="006F3790" w:rsidR="006F3790" w:rsidP="006F3790" w:rsidRDefault="006F3790" w14:paraId="772A046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1F8397E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DE SEQUÊNCIA – RF_F02 Guardião Neural&gt;</w:t>
      </w:r>
    </w:p>
    <w:p w:rsidRPr="006F3790" w:rsidR="006F3790" w:rsidP="006F3790" w:rsidRDefault="006F3790" w14:paraId="4AC2484D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A5C8E49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Pr="0017403F" w:rsidR="006F3790" w:rsidP="006F3790" w:rsidRDefault="006F3790" w14:paraId="6BCB57F7" w14:textId="77777777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hAnsi="Arial" w:eastAsia="Arial" w:cs="Arial"/>
          <w:bCs/>
          <w:color w:val="auto"/>
          <w:sz w:val="24"/>
          <w:szCs w:val="24"/>
        </w:rPr>
        <w:t>3.6. DIAGRAMA ENTIDADE RELACIONAMENTO</w:t>
      </w:r>
    </w:p>
    <w:p w:rsidRPr="006F3790" w:rsidR="006F3790" w:rsidP="006F3790" w:rsidRDefault="006F3790" w14:paraId="72FA8993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07CCD82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DIAGRAMA ENTIDADE RELACIONAMENTO (DER/MER) – Agile 360&gt;</w:t>
      </w:r>
    </w:p>
    <w:p w:rsidRPr="006F3790" w:rsidR="006F3790" w:rsidP="006F3790" w:rsidRDefault="006F3790" w14:paraId="1EE4A68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4D47822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="006F3790" w:rsidP="006F3790" w:rsidRDefault="006F3790" w14:paraId="26117EF4" w14:textId="0F9521B7">
      <w:pPr>
        <w:pStyle w:val="Ttulo2"/>
        <w:rPr>
          <w:rFonts w:ascii="Arial" w:hAnsi="Arial" w:eastAsia="Arial" w:cs="Arial"/>
          <w:bCs/>
          <w:color w:val="auto"/>
          <w:sz w:val="24"/>
          <w:szCs w:val="24"/>
        </w:rPr>
      </w:pPr>
      <w:r w:rsidRPr="0017403F">
        <w:rPr>
          <w:rFonts w:ascii="Arial" w:hAnsi="Arial" w:eastAsia="Arial" w:cs="Arial"/>
          <w:bCs/>
          <w:color w:val="auto"/>
          <w:sz w:val="24"/>
          <w:szCs w:val="24"/>
        </w:rPr>
        <w:t>3.7. PROTÓTIPO</w:t>
      </w:r>
    </w:p>
    <w:p w:rsidRPr="0017403F" w:rsidR="0017403F" w:rsidP="0017403F" w:rsidRDefault="0017403F" w14:paraId="673B2B44" w14:textId="77777777"/>
    <w:p w:rsidRPr="0017403F" w:rsidR="006F3790" w:rsidP="006F3790" w:rsidRDefault="006F3790" w14:paraId="08401EE0" w14:textId="77777777">
      <w:pPr>
        <w:pStyle w:val="Ttulo3"/>
        <w:rPr>
          <w:rFonts w:ascii="Arial" w:hAnsi="Arial" w:cs="Arial"/>
        </w:rPr>
      </w:pPr>
      <w:r w:rsidRPr="0017403F">
        <w:rPr>
          <w:rFonts w:ascii="Arial" w:hAnsi="Arial" w:eastAsia="Arial" w:cs="Arial"/>
          <w:bCs/>
          <w:color w:val="auto"/>
        </w:rPr>
        <w:t>3.7.1. RF_B01 – GERENCIAR CLIENTE</w:t>
      </w:r>
    </w:p>
    <w:p w:rsidRPr="006F3790" w:rsidR="006F3790" w:rsidP="006F3790" w:rsidRDefault="006F3790" w14:paraId="1EED2EC0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0C273825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PROTÓTIPO – Tela de Listagem de Clientes&gt;</w:t>
      </w:r>
    </w:p>
    <w:p w:rsidRPr="006F3790" w:rsidR="006F3790" w:rsidP="006F3790" w:rsidRDefault="006F3790" w14:paraId="57A1A65A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F77AC66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PROTÓTIPO – Tela de Cadastro/Edição de Cliente&gt;</w:t>
      </w:r>
    </w:p>
    <w:p w:rsidRPr="006F3790" w:rsidR="006F3790" w:rsidP="006F3790" w:rsidRDefault="006F3790" w14:paraId="5D1DBFDC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59565009" w14:textId="77777777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hAnsi="Arial" w:eastAsia="Arial" w:cs="Arial"/>
          <w:bCs/>
          <w:color w:val="auto"/>
        </w:rPr>
        <w:t>3.7.2. RF_B02 – GERENCIAR PROCESSO</w:t>
      </w:r>
    </w:p>
    <w:p w:rsidRPr="006F3790" w:rsidR="006F3790" w:rsidP="006F3790" w:rsidRDefault="006F3790" w14:paraId="5F493F6F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813812F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PROTÓTIPO – Tela de Listagem de Processos&gt;</w:t>
      </w:r>
    </w:p>
    <w:p w:rsidRPr="006F3790" w:rsidR="006F3790" w:rsidP="006F3790" w:rsidRDefault="006F3790" w14:paraId="3F4FA537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6D821136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PROTÓTIPO – Tela de Cadastro/Edição de Processo&gt;</w:t>
      </w:r>
    </w:p>
    <w:p w:rsidRPr="006F3790" w:rsidR="006F3790" w:rsidP="006F3790" w:rsidRDefault="006F3790" w14:paraId="31DB237A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3EECD7A9" w14:textId="77777777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hAnsi="Arial" w:eastAsia="Arial" w:cs="Arial"/>
          <w:bCs/>
          <w:color w:val="auto"/>
        </w:rPr>
        <w:t>3.7.3. RF_B03 – GERENCIAR COMPROMISSOS E AUDIÊNCIAS</w:t>
      </w:r>
    </w:p>
    <w:p w:rsidRPr="006F3790" w:rsidR="006F3790" w:rsidP="006F3790" w:rsidRDefault="006F3790" w14:paraId="1F1A4E28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4F350D40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PROTÓTIPO – Tela de Agenda / Calendário&gt;</w:t>
      </w:r>
    </w:p>
    <w:p w:rsidRPr="006F3790" w:rsidR="006F3790" w:rsidP="006F3790" w:rsidRDefault="006F3790" w14:paraId="414A3D59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582044CA" w14:textId="77777777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hAnsi="Arial" w:eastAsia="Arial" w:cs="Arial"/>
          <w:bCs/>
          <w:color w:val="auto"/>
        </w:rPr>
        <w:t>3.7.4. RF_F01 – STAGING ÁREA / DASHBOARD DE APROVAÇÃO</w:t>
      </w:r>
    </w:p>
    <w:p w:rsidRPr="006F3790" w:rsidR="006F3790" w:rsidP="006F3790" w:rsidRDefault="006F3790" w14:paraId="68FBE1D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2138A2A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PROTÓTIPO – Tela de Aprovação da Staging Área&gt;</w:t>
      </w:r>
    </w:p>
    <w:p w:rsidRPr="006F3790" w:rsidR="006F3790" w:rsidP="006F3790" w:rsidRDefault="006F3790" w14:paraId="62A8224E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6738FB40" w14:textId="77777777">
      <w:pPr>
        <w:pStyle w:val="Ttulo3"/>
        <w:rPr>
          <w:rFonts w:ascii="Arial" w:hAnsi="Arial" w:cs="Arial"/>
          <w:color w:val="auto"/>
        </w:rPr>
      </w:pPr>
      <w:r w:rsidRPr="0017403F">
        <w:rPr>
          <w:rFonts w:ascii="Arial" w:hAnsi="Arial" w:eastAsia="Arial" w:cs="Arial"/>
          <w:bCs/>
          <w:color w:val="auto"/>
        </w:rPr>
        <w:t>3.7.5. RF_S01 – DASHBOARD ANALÍTICO "VISÃO 360"</w:t>
      </w:r>
    </w:p>
    <w:p w:rsidRPr="006F3790" w:rsidR="006F3790" w:rsidP="006F3790" w:rsidRDefault="006F3790" w14:paraId="100BBC31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2D3F5388" w14:textId="77777777">
      <w:pPr>
        <w:spacing w:before="60" w:after="60"/>
        <w:jc w:val="center"/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eastAsia="Arial" w:cs="Arial"/>
          <w:b/>
          <w:bCs/>
          <w:color w:val="2E75B6"/>
          <w:sz w:val="24"/>
          <w:szCs w:val="24"/>
        </w:rPr>
        <w:t>&lt;FOTO DO PROTÓTIPO – Tela do Dashboard Principal&gt;</w:t>
      </w:r>
    </w:p>
    <w:p w:rsidRPr="006F3790" w:rsidR="006F3790" w:rsidP="006F3790" w:rsidRDefault="006F3790" w14:paraId="717456EE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6F3790" w:rsidR="006F3790" w:rsidP="006F3790" w:rsidRDefault="006F3790" w14:paraId="1737D017" w14:textId="77777777">
      <w:pPr>
        <w:rPr>
          <w:rFonts w:ascii="Arial" w:hAnsi="Arial" w:cs="Arial"/>
          <w:sz w:val="24"/>
          <w:szCs w:val="24"/>
        </w:rPr>
      </w:pPr>
      <w:r w:rsidRPr="006F3790">
        <w:rPr>
          <w:rFonts w:ascii="Arial" w:hAnsi="Arial" w:cs="Arial"/>
          <w:sz w:val="24"/>
          <w:szCs w:val="24"/>
        </w:rPr>
        <w:br w:type="page"/>
      </w:r>
    </w:p>
    <w:p w:rsidRPr="0017403F" w:rsidR="006F3790" w:rsidP="006F3790" w:rsidRDefault="006F3790" w14:paraId="5336BDEC" w14:textId="77777777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hAnsi="Arial" w:eastAsia="Arial" w:cs="Arial"/>
          <w:b/>
          <w:bCs/>
          <w:color w:val="auto"/>
          <w:sz w:val="24"/>
          <w:szCs w:val="24"/>
        </w:rPr>
        <w:t>APÊNDICES</w:t>
      </w:r>
    </w:p>
    <w:p w:rsidRPr="0017403F" w:rsidR="006F3790" w:rsidP="006F3790" w:rsidRDefault="006F3790" w14:paraId="7620F015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p w:rsidRPr="0017403F" w:rsidR="006F3790" w:rsidP="006F3790" w:rsidRDefault="006F3790" w14:paraId="68A73E4D" w14:textId="77777777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17403F">
        <w:rPr>
          <w:rFonts w:ascii="Arial" w:hAnsi="Arial" w:eastAsia="Arial" w:cs="Arial"/>
          <w:b/>
          <w:bCs/>
          <w:color w:val="auto"/>
          <w:sz w:val="24"/>
          <w:szCs w:val="24"/>
        </w:rPr>
        <w:t>HISTÓRICO DE REVISÕES</w:t>
      </w:r>
    </w:p>
    <w:p w:rsidRPr="006F3790" w:rsidR="006F3790" w:rsidP="006F3790" w:rsidRDefault="006F3790" w14:paraId="730E06BB" w14:textId="77777777">
      <w:pPr>
        <w:spacing w:before="40" w:after="40"/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500"/>
        <w:gridCol w:w="4160"/>
      </w:tblGrid>
      <w:tr w:rsidRPr="006F3790" w:rsidR="006F3790" w:rsidTr="0017403F" w14:paraId="6CC976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7C253050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39BB5AFC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639E3B01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Responsável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484A7DD0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Histórico de Alterações</w:t>
            </w:r>
          </w:p>
        </w:tc>
      </w:tr>
      <w:tr w:rsidRPr="006F3790" w:rsidR="006F3790" w:rsidTr="006F3790" w14:paraId="2C448D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07CDE963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1.0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017F1F29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26/05/2023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04DB111C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Alisson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632C0EE7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Criação da versão inicial da ERS</w:t>
            </w:r>
          </w:p>
        </w:tc>
      </w:tr>
      <w:tr w:rsidRPr="006F3790" w:rsidR="006F3790" w:rsidTr="006F3790" w14:paraId="1F552F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5D061EDB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2.0</w:t>
            </w:r>
          </w:p>
        </w:tc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4EDA9C43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2025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33A994FA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Vinicius Santana Horta</w:t>
            </w:r>
          </w:p>
        </w:tc>
        <w:tc>
          <w:tcPr>
            <w:tcW w:w="4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6F3790" w:rsidR="006F3790" w:rsidP="006F3790" w:rsidRDefault="006F3790" w14:paraId="0BC4FE1C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6F3790">
              <w:rPr>
                <w:rFonts w:ascii="Arial" w:hAnsi="Arial" w:eastAsia="Arial" w:cs="Arial"/>
                <w:sz w:val="24"/>
                <w:szCs w:val="24"/>
              </w:rPr>
              <w:t>Revisão completa: adequação ao Agile 360, adição de Especificações de UC, Diagramas e Protótipos</w:t>
            </w:r>
          </w:p>
        </w:tc>
      </w:tr>
    </w:tbl>
    <w:p w:rsidR="006F3790" w:rsidRDefault="006F3790" w14:paraId="769CE7B1" w14:textId="77777777">
      <w:pPr>
        <w:rPr>
          <w:rFonts w:ascii="Arial" w:hAnsi="Arial" w:eastAsia="Calibri" w:cs="Arial"/>
          <w:color w:val="800000"/>
          <w:sz w:val="24"/>
          <w:szCs w:val="24"/>
        </w:rPr>
      </w:pPr>
    </w:p>
    <w:sectPr w:rsidR="006F379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ACK" w:author="Alisson Augusto Carnelos Kuhn" w:date="2023-05-19T19:38:00Z" w:id="2">
    <w:p w:rsidR="006F3790" w:rsidRDefault="006F3790" w14:paraId="4044C8F4" w14:textId="6B4549C9">
      <w:pPr>
        <w:pStyle w:val="Textodecomentrio"/>
      </w:pPr>
      <w:r>
        <w:rPr>
          <w:rStyle w:val="Refdecomentrio"/>
        </w:rPr>
        <w:annotationRef/>
      </w:r>
      <w:r>
        <w:t>Modificar a cor do texto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044C8F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44C8F4" w16cid:durableId="28124E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47EA" w:rsidP="00024E5F" w:rsidRDefault="00E347EA" w14:paraId="5AD2997D" w14:textId="77777777">
      <w:pPr>
        <w:spacing w:after="0" w:line="240" w:lineRule="auto"/>
      </w:pPr>
      <w:r>
        <w:separator/>
      </w:r>
    </w:p>
  </w:endnote>
  <w:endnote w:type="continuationSeparator" w:id="0">
    <w:p w:rsidR="00E347EA" w:rsidP="00024E5F" w:rsidRDefault="00E347EA" w14:paraId="175E66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8820998"/>
      <w:docPartObj>
        <w:docPartGallery w:val="Page Numbers (Bottom of Page)"/>
        <w:docPartUnique/>
      </w:docPartObj>
    </w:sdtPr>
    <w:sdtContent>
      <w:p w:rsidR="006F3790" w:rsidRDefault="006F3790" w14:paraId="43A4ED62" w14:textId="46D1503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6F3790" w:rsidRDefault="006F3790" w14:paraId="2933A7FD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3790" w:rsidP="00024E5F" w:rsidRDefault="006F3790" w14:paraId="15F62082" w14:textId="31252853">
    <w:pPr>
      <w:pStyle w:val="Rodap"/>
      <w:jc w:val="right"/>
    </w:pPr>
  </w:p>
  <w:p w:rsidR="006F3790" w:rsidRDefault="006F3790" w14:paraId="1E49DED0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47EA" w:rsidP="00024E5F" w:rsidRDefault="00E347EA" w14:paraId="242325E5" w14:textId="77777777">
      <w:pPr>
        <w:spacing w:after="0" w:line="240" w:lineRule="auto"/>
      </w:pPr>
      <w:r>
        <w:separator/>
      </w:r>
    </w:p>
  </w:footnote>
  <w:footnote w:type="continuationSeparator" w:id="0">
    <w:p w:rsidR="00E347EA" w:rsidP="00024E5F" w:rsidRDefault="00E347EA" w14:paraId="6426227F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XmqhuUeyOGx3MX" int2:id="KTWiimbD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524F"/>
    <w:multiLevelType w:val="hybridMultilevel"/>
    <w:tmpl w:val="E1F06CD6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24E627E"/>
    <w:multiLevelType w:val="hybridMultilevel"/>
    <w:tmpl w:val="739A8046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" w15:restartNumberingAfterBreak="0">
    <w:nsid w:val="1C965B2D"/>
    <w:multiLevelType w:val="hybridMultilevel"/>
    <w:tmpl w:val="087269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2132A"/>
    <w:multiLevelType w:val="hybridMultilevel"/>
    <w:tmpl w:val="CE7274A4"/>
    <w:lvl w:ilvl="0" w:tplc="0416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4" w15:restartNumberingAfterBreak="0">
    <w:nsid w:val="1F3018E5"/>
    <w:multiLevelType w:val="hybridMultilevel"/>
    <w:tmpl w:val="7D34D1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71B6A05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6" w15:restartNumberingAfterBreak="0">
    <w:nsid w:val="28D368D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7" w15:restartNumberingAfterBreak="0">
    <w:nsid w:val="29DD45AE"/>
    <w:multiLevelType w:val="hybridMultilevel"/>
    <w:tmpl w:val="E3BAEB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91331D"/>
    <w:multiLevelType w:val="hybridMultilevel"/>
    <w:tmpl w:val="46C4428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E553FC"/>
    <w:multiLevelType w:val="multilevel"/>
    <w:tmpl w:val="61C8D4E4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16" w:hanging="432"/>
      </w:pPr>
    </w:lvl>
    <w:lvl w:ilvl="2">
      <w:start w:val="1"/>
      <w:numFmt w:val="decimal"/>
      <w:pStyle w:val="Titulo3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F23105"/>
    <w:multiLevelType w:val="hybridMultilevel"/>
    <w:tmpl w:val="B4BE52F0"/>
    <w:lvl w:ilvl="0" w:tplc="222C69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644515"/>
    <w:multiLevelType w:val="hybridMultilevel"/>
    <w:tmpl w:val="D32860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A65DE6"/>
    <w:multiLevelType w:val="hybridMultilevel"/>
    <w:tmpl w:val="F11C785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A408A0"/>
    <w:multiLevelType w:val="hybridMultilevel"/>
    <w:tmpl w:val="152462D2"/>
    <w:lvl w:ilvl="0" w:tplc="222C69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6451A98"/>
    <w:multiLevelType w:val="hybridMultilevel"/>
    <w:tmpl w:val="A86E260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9A50BE"/>
    <w:multiLevelType w:val="multilevel"/>
    <w:tmpl w:val="A0D8F65C"/>
    <w:lvl w:ilvl="0">
      <w:start w:val="3"/>
      <w:numFmt w:val="decimal"/>
      <w:lvlText w:val="%1"/>
      <w:lvlJc w:val="left"/>
      <w:pPr>
        <w:ind w:left="929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3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4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8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16" w:hanging="2160"/>
      </w:pPr>
      <w:rPr>
        <w:rFonts w:hint="default"/>
      </w:rPr>
    </w:lvl>
  </w:abstractNum>
  <w:abstractNum w:abstractNumId="16" w15:restartNumberingAfterBreak="0">
    <w:nsid w:val="4C0178FB"/>
    <w:multiLevelType w:val="hybridMultilevel"/>
    <w:tmpl w:val="FD346AB2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E887D7B"/>
    <w:multiLevelType w:val="hybridMultilevel"/>
    <w:tmpl w:val="3B3CEB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FF1568"/>
    <w:multiLevelType w:val="hybridMultilevel"/>
    <w:tmpl w:val="F34EA4A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54E22910"/>
    <w:multiLevelType w:val="hybridMultilevel"/>
    <w:tmpl w:val="3A287B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8021E"/>
    <w:multiLevelType w:val="hybridMultilevel"/>
    <w:tmpl w:val="CE86715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B773178"/>
    <w:multiLevelType w:val="hybridMultilevel"/>
    <w:tmpl w:val="23084364"/>
    <w:lvl w:ilvl="0" w:tplc="222C69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9E6142"/>
    <w:multiLevelType w:val="hybridMultilevel"/>
    <w:tmpl w:val="63EA9BE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4151FF"/>
    <w:multiLevelType w:val="hybridMultilevel"/>
    <w:tmpl w:val="F1980C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22"/>
  </w:num>
  <w:num w:numId="6">
    <w:abstractNumId w:val="8"/>
  </w:num>
  <w:num w:numId="7">
    <w:abstractNumId w:val="12"/>
  </w:num>
  <w:num w:numId="8">
    <w:abstractNumId w:val="20"/>
  </w:num>
  <w:num w:numId="9">
    <w:abstractNumId w:val="23"/>
  </w:num>
  <w:num w:numId="10">
    <w:abstractNumId w:val="0"/>
  </w:num>
  <w:num w:numId="11">
    <w:abstractNumId w:val="14"/>
  </w:num>
  <w:num w:numId="12">
    <w:abstractNumId w:val="11"/>
  </w:num>
  <w:num w:numId="13">
    <w:abstractNumId w:val="4"/>
  </w:num>
  <w:num w:numId="14">
    <w:abstractNumId w:val="18"/>
  </w:num>
  <w:num w:numId="15">
    <w:abstractNumId w:val="15"/>
  </w:num>
  <w:num w:numId="16">
    <w:abstractNumId w:val="16"/>
  </w:num>
  <w:num w:numId="17">
    <w:abstractNumId w:val="19"/>
  </w:num>
  <w:num w:numId="18">
    <w:abstractNumId w:val="2"/>
  </w:num>
  <w:num w:numId="19">
    <w:abstractNumId w:val="3"/>
  </w:num>
  <w:num w:numId="20">
    <w:abstractNumId w:val="17"/>
  </w:num>
  <w:num w:numId="21">
    <w:abstractNumId w:val="10"/>
  </w:num>
  <w:num w:numId="22">
    <w:abstractNumId w:val="13"/>
  </w:num>
  <w:num w:numId="23">
    <w:abstractNumId w:val="21"/>
  </w:num>
  <w:num w:numId="24">
    <w:abstractNumId w:val="1"/>
  </w:num>
  <w:num w:numId="25">
    <w:abstractNumId w:val="7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isson Augusto Carnelos Kuhn">
    <w15:presenceInfo w15:providerId="AD" w15:userId="S-1-5-21-3857753472-4061410387-530847028-1909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0"/>
  <w:activeWritingStyle w:lang="en-US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13220"/>
    <w:rsid w:val="00024E5F"/>
    <w:rsid w:val="00060D76"/>
    <w:rsid w:val="00070CDF"/>
    <w:rsid w:val="0007121D"/>
    <w:rsid w:val="00072205"/>
    <w:rsid w:val="00081874"/>
    <w:rsid w:val="00084943"/>
    <w:rsid w:val="00084C62"/>
    <w:rsid w:val="000923B7"/>
    <w:rsid w:val="000974D9"/>
    <w:rsid w:val="00097CD9"/>
    <w:rsid w:val="000A34FC"/>
    <w:rsid w:val="000A370B"/>
    <w:rsid w:val="000B0E80"/>
    <w:rsid w:val="000B4CDE"/>
    <w:rsid w:val="000C071D"/>
    <w:rsid w:val="000C1DDE"/>
    <w:rsid w:val="000E002F"/>
    <w:rsid w:val="000E64C9"/>
    <w:rsid w:val="00100C3E"/>
    <w:rsid w:val="00104086"/>
    <w:rsid w:val="001334C2"/>
    <w:rsid w:val="00137307"/>
    <w:rsid w:val="00140A62"/>
    <w:rsid w:val="00141804"/>
    <w:rsid w:val="001727EE"/>
    <w:rsid w:val="0017403F"/>
    <w:rsid w:val="00190ACA"/>
    <w:rsid w:val="001926D4"/>
    <w:rsid w:val="001E2B72"/>
    <w:rsid w:val="001F6643"/>
    <w:rsid w:val="001F7605"/>
    <w:rsid w:val="00203724"/>
    <w:rsid w:val="0021537A"/>
    <w:rsid w:val="00216009"/>
    <w:rsid w:val="002175B2"/>
    <w:rsid w:val="00222FCD"/>
    <w:rsid w:val="00223888"/>
    <w:rsid w:val="00230991"/>
    <w:rsid w:val="00231E29"/>
    <w:rsid w:val="00232CF6"/>
    <w:rsid w:val="0023408F"/>
    <w:rsid w:val="00235506"/>
    <w:rsid w:val="00244280"/>
    <w:rsid w:val="00245C6D"/>
    <w:rsid w:val="002516C6"/>
    <w:rsid w:val="00261661"/>
    <w:rsid w:val="00277D63"/>
    <w:rsid w:val="002B3046"/>
    <w:rsid w:val="002C5667"/>
    <w:rsid w:val="002D1790"/>
    <w:rsid w:val="002E2517"/>
    <w:rsid w:val="002E39CD"/>
    <w:rsid w:val="00310A0C"/>
    <w:rsid w:val="00322C65"/>
    <w:rsid w:val="003457ED"/>
    <w:rsid w:val="00354EAD"/>
    <w:rsid w:val="00355F04"/>
    <w:rsid w:val="0036570C"/>
    <w:rsid w:val="00366745"/>
    <w:rsid w:val="00397A15"/>
    <w:rsid w:val="003A4214"/>
    <w:rsid w:val="003A6985"/>
    <w:rsid w:val="003B1E4A"/>
    <w:rsid w:val="003B722B"/>
    <w:rsid w:val="003C49C0"/>
    <w:rsid w:val="003C7016"/>
    <w:rsid w:val="003D5045"/>
    <w:rsid w:val="003E0399"/>
    <w:rsid w:val="003E347C"/>
    <w:rsid w:val="003F41C6"/>
    <w:rsid w:val="003F778E"/>
    <w:rsid w:val="00424393"/>
    <w:rsid w:val="00431B7A"/>
    <w:rsid w:val="004333DF"/>
    <w:rsid w:val="00434E04"/>
    <w:rsid w:val="00441544"/>
    <w:rsid w:val="00445B9A"/>
    <w:rsid w:val="00456DC8"/>
    <w:rsid w:val="004578BE"/>
    <w:rsid w:val="00460FC0"/>
    <w:rsid w:val="0046215D"/>
    <w:rsid w:val="004758D8"/>
    <w:rsid w:val="004A3C94"/>
    <w:rsid w:val="004C3805"/>
    <w:rsid w:val="004E1688"/>
    <w:rsid w:val="004E6262"/>
    <w:rsid w:val="004F280D"/>
    <w:rsid w:val="004F58DA"/>
    <w:rsid w:val="004F7CBA"/>
    <w:rsid w:val="0052555F"/>
    <w:rsid w:val="00541B01"/>
    <w:rsid w:val="00572CFB"/>
    <w:rsid w:val="005A2E6F"/>
    <w:rsid w:val="005B7652"/>
    <w:rsid w:val="005D0D75"/>
    <w:rsid w:val="005D4C50"/>
    <w:rsid w:val="006031DA"/>
    <w:rsid w:val="00606DBB"/>
    <w:rsid w:val="00610131"/>
    <w:rsid w:val="00636CE1"/>
    <w:rsid w:val="006400AE"/>
    <w:rsid w:val="00652EA7"/>
    <w:rsid w:val="00657BD7"/>
    <w:rsid w:val="006630AD"/>
    <w:rsid w:val="006B0555"/>
    <w:rsid w:val="006B5343"/>
    <w:rsid w:val="006B568B"/>
    <w:rsid w:val="006C0D9A"/>
    <w:rsid w:val="006F055D"/>
    <w:rsid w:val="006F27DE"/>
    <w:rsid w:val="006F3790"/>
    <w:rsid w:val="00704A11"/>
    <w:rsid w:val="007068FE"/>
    <w:rsid w:val="00716473"/>
    <w:rsid w:val="00716830"/>
    <w:rsid w:val="0072304B"/>
    <w:rsid w:val="0072526C"/>
    <w:rsid w:val="0073599E"/>
    <w:rsid w:val="0074627B"/>
    <w:rsid w:val="00752B74"/>
    <w:rsid w:val="00773973"/>
    <w:rsid w:val="007757B3"/>
    <w:rsid w:val="00781B48"/>
    <w:rsid w:val="007825AF"/>
    <w:rsid w:val="00782A02"/>
    <w:rsid w:val="0078440D"/>
    <w:rsid w:val="00790689"/>
    <w:rsid w:val="007A3B44"/>
    <w:rsid w:val="007A72A1"/>
    <w:rsid w:val="007B1B4E"/>
    <w:rsid w:val="007C10A4"/>
    <w:rsid w:val="007F6810"/>
    <w:rsid w:val="00803A88"/>
    <w:rsid w:val="00806AD6"/>
    <w:rsid w:val="00822548"/>
    <w:rsid w:val="00830101"/>
    <w:rsid w:val="008444B5"/>
    <w:rsid w:val="00860756"/>
    <w:rsid w:val="00862CEB"/>
    <w:rsid w:val="0086797A"/>
    <w:rsid w:val="00873AE3"/>
    <w:rsid w:val="00881200"/>
    <w:rsid w:val="008827AE"/>
    <w:rsid w:val="00897CA1"/>
    <w:rsid w:val="008B581B"/>
    <w:rsid w:val="008C198A"/>
    <w:rsid w:val="008D7FB5"/>
    <w:rsid w:val="008E104D"/>
    <w:rsid w:val="008E2C8A"/>
    <w:rsid w:val="008E5298"/>
    <w:rsid w:val="008F7288"/>
    <w:rsid w:val="0090522E"/>
    <w:rsid w:val="00916435"/>
    <w:rsid w:val="00917DB1"/>
    <w:rsid w:val="009332A3"/>
    <w:rsid w:val="00936547"/>
    <w:rsid w:val="0093735D"/>
    <w:rsid w:val="00955ED7"/>
    <w:rsid w:val="0096099A"/>
    <w:rsid w:val="00965CC5"/>
    <w:rsid w:val="00973173"/>
    <w:rsid w:val="00986417"/>
    <w:rsid w:val="0099237F"/>
    <w:rsid w:val="009C7DD9"/>
    <w:rsid w:val="009D392A"/>
    <w:rsid w:val="009D6912"/>
    <w:rsid w:val="00A2229F"/>
    <w:rsid w:val="00A25FE5"/>
    <w:rsid w:val="00A43115"/>
    <w:rsid w:val="00A93480"/>
    <w:rsid w:val="00ACA6FA"/>
    <w:rsid w:val="00AE128E"/>
    <w:rsid w:val="00AE6B28"/>
    <w:rsid w:val="00AF7BF0"/>
    <w:rsid w:val="00B077EB"/>
    <w:rsid w:val="00B12AD0"/>
    <w:rsid w:val="00B30B46"/>
    <w:rsid w:val="00B36841"/>
    <w:rsid w:val="00B40858"/>
    <w:rsid w:val="00B56C03"/>
    <w:rsid w:val="00B676B0"/>
    <w:rsid w:val="00B907F9"/>
    <w:rsid w:val="00B94210"/>
    <w:rsid w:val="00BA2374"/>
    <w:rsid w:val="00BA2DD0"/>
    <w:rsid w:val="00BA3821"/>
    <w:rsid w:val="00BB0846"/>
    <w:rsid w:val="00BB08ED"/>
    <w:rsid w:val="00BC277B"/>
    <w:rsid w:val="00C07C6A"/>
    <w:rsid w:val="00C10077"/>
    <w:rsid w:val="00C14A89"/>
    <w:rsid w:val="00C177AB"/>
    <w:rsid w:val="00C360EF"/>
    <w:rsid w:val="00C5128E"/>
    <w:rsid w:val="00C6637F"/>
    <w:rsid w:val="00C71276"/>
    <w:rsid w:val="00C71F8F"/>
    <w:rsid w:val="00C77703"/>
    <w:rsid w:val="00C80717"/>
    <w:rsid w:val="00C85EED"/>
    <w:rsid w:val="00C86B4E"/>
    <w:rsid w:val="00C90D16"/>
    <w:rsid w:val="00CA0395"/>
    <w:rsid w:val="00CB4DB7"/>
    <w:rsid w:val="00CB5D0D"/>
    <w:rsid w:val="00CB5F3F"/>
    <w:rsid w:val="00CB7082"/>
    <w:rsid w:val="00CC1E5C"/>
    <w:rsid w:val="00CD2D4F"/>
    <w:rsid w:val="00CE5019"/>
    <w:rsid w:val="00CF78CF"/>
    <w:rsid w:val="00D03F23"/>
    <w:rsid w:val="00D37A2D"/>
    <w:rsid w:val="00D479C6"/>
    <w:rsid w:val="00D56DEC"/>
    <w:rsid w:val="00D63615"/>
    <w:rsid w:val="00D6442C"/>
    <w:rsid w:val="00D75933"/>
    <w:rsid w:val="00D83303"/>
    <w:rsid w:val="00D961D0"/>
    <w:rsid w:val="00D97170"/>
    <w:rsid w:val="00DA7DC3"/>
    <w:rsid w:val="00DB5511"/>
    <w:rsid w:val="00DC0D53"/>
    <w:rsid w:val="00DC1B16"/>
    <w:rsid w:val="00DC2117"/>
    <w:rsid w:val="00DC2875"/>
    <w:rsid w:val="00DD47C4"/>
    <w:rsid w:val="00DD6136"/>
    <w:rsid w:val="00DE17E0"/>
    <w:rsid w:val="00DE29B4"/>
    <w:rsid w:val="00DE5225"/>
    <w:rsid w:val="00DE5D57"/>
    <w:rsid w:val="00E0683B"/>
    <w:rsid w:val="00E20AA2"/>
    <w:rsid w:val="00E26878"/>
    <w:rsid w:val="00E312B8"/>
    <w:rsid w:val="00E341ED"/>
    <w:rsid w:val="00E347EA"/>
    <w:rsid w:val="00E36653"/>
    <w:rsid w:val="00E36F98"/>
    <w:rsid w:val="00E37D1F"/>
    <w:rsid w:val="00E47CA1"/>
    <w:rsid w:val="00E5373D"/>
    <w:rsid w:val="00E85A75"/>
    <w:rsid w:val="00EA009E"/>
    <w:rsid w:val="00EA1703"/>
    <w:rsid w:val="00EC244C"/>
    <w:rsid w:val="00ED675F"/>
    <w:rsid w:val="00EE0507"/>
    <w:rsid w:val="00EE769A"/>
    <w:rsid w:val="00EF3F95"/>
    <w:rsid w:val="00EF4408"/>
    <w:rsid w:val="00F00212"/>
    <w:rsid w:val="00F073A2"/>
    <w:rsid w:val="00F1333A"/>
    <w:rsid w:val="00F15761"/>
    <w:rsid w:val="00F4729E"/>
    <w:rsid w:val="00F47CA2"/>
    <w:rsid w:val="00F62330"/>
    <w:rsid w:val="00F62AF0"/>
    <w:rsid w:val="00F81C3C"/>
    <w:rsid w:val="00FB744D"/>
    <w:rsid w:val="00FC0D0D"/>
    <w:rsid w:val="00FC6ED6"/>
    <w:rsid w:val="00FD7017"/>
    <w:rsid w:val="00FD71A4"/>
    <w:rsid w:val="00FE1CE8"/>
    <w:rsid w:val="00FE3AEF"/>
    <w:rsid w:val="00FE40A1"/>
    <w:rsid w:val="00FF2887"/>
    <w:rsid w:val="013ABC9B"/>
    <w:rsid w:val="01B3753D"/>
    <w:rsid w:val="024DB80C"/>
    <w:rsid w:val="02744DEC"/>
    <w:rsid w:val="034257CF"/>
    <w:rsid w:val="05917565"/>
    <w:rsid w:val="066FD51F"/>
    <w:rsid w:val="06E5F3E2"/>
    <w:rsid w:val="07CEF9AB"/>
    <w:rsid w:val="083D7DA6"/>
    <w:rsid w:val="0885C227"/>
    <w:rsid w:val="089F60E7"/>
    <w:rsid w:val="09390E68"/>
    <w:rsid w:val="097CC2D8"/>
    <w:rsid w:val="0B9ED8A3"/>
    <w:rsid w:val="0BE9E79D"/>
    <w:rsid w:val="0CF1CD63"/>
    <w:rsid w:val="0D2FBC1F"/>
    <w:rsid w:val="0E6AA653"/>
    <w:rsid w:val="0F0AC2E8"/>
    <w:rsid w:val="0FEAA83A"/>
    <w:rsid w:val="115C07E5"/>
    <w:rsid w:val="116205C5"/>
    <w:rsid w:val="11793123"/>
    <w:rsid w:val="12641937"/>
    <w:rsid w:val="148B9716"/>
    <w:rsid w:val="15B61DCF"/>
    <w:rsid w:val="16DE5ED9"/>
    <w:rsid w:val="1ACB695E"/>
    <w:rsid w:val="1B7DB9DA"/>
    <w:rsid w:val="1CC9DA2B"/>
    <w:rsid w:val="1CF660E5"/>
    <w:rsid w:val="1D04EC7D"/>
    <w:rsid w:val="1D090648"/>
    <w:rsid w:val="1D175DE8"/>
    <w:rsid w:val="1DDD59AC"/>
    <w:rsid w:val="1E3F53DF"/>
    <w:rsid w:val="1E998393"/>
    <w:rsid w:val="1ECE7DFA"/>
    <w:rsid w:val="1F104E77"/>
    <w:rsid w:val="2035E458"/>
    <w:rsid w:val="20A44A76"/>
    <w:rsid w:val="23D14327"/>
    <w:rsid w:val="243A9471"/>
    <w:rsid w:val="25969847"/>
    <w:rsid w:val="26D887DC"/>
    <w:rsid w:val="26FE19B7"/>
    <w:rsid w:val="28C9E7E6"/>
    <w:rsid w:val="2A0129B1"/>
    <w:rsid w:val="2A6C26FB"/>
    <w:rsid w:val="2A74A8BC"/>
    <w:rsid w:val="2B57F39A"/>
    <w:rsid w:val="2BA6EB5B"/>
    <w:rsid w:val="2E95043C"/>
    <w:rsid w:val="2FF4A9C2"/>
    <w:rsid w:val="30BC4FCC"/>
    <w:rsid w:val="31C64ED5"/>
    <w:rsid w:val="3313DBD9"/>
    <w:rsid w:val="3443697A"/>
    <w:rsid w:val="347781A7"/>
    <w:rsid w:val="351EFE7F"/>
    <w:rsid w:val="356875E7"/>
    <w:rsid w:val="36D05A5E"/>
    <w:rsid w:val="385A72E5"/>
    <w:rsid w:val="38764B44"/>
    <w:rsid w:val="38D75843"/>
    <w:rsid w:val="3C36565F"/>
    <w:rsid w:val="3C6D1BD1"/>
    <w:rsid w:val="3D3FA43A"/>
    <w:rsid w:val="3DAF6185"/>
    <w:rsid w:val="3E74D646"/>
    <w:rsid w:val="40B908F4"/>
    <w:rsid w:val="40BF7937"/>
    <w:rsid w:val="4155FDBB"/>
    <w:rsid w:val="44C09140"/>
    <w:rsid w:val="451AE39A"/>
    <w:rsid w:val="465B0297"/>
    <w:rsid w:val="474EF2AA"/>
    <w:rsid w:val="4794904F"/>
    <w:rsid w:val="47D67285"/>
    <w:rsid w:val="48F0558E"/>
    <w:rsid w:val="49088BE5"/>
    <w:rsid w:val="4ABE19AB"/>
    <w:rsid w:val="4DF0D446"/>
    <w:rsid w:val="4EE53BF4"/>
    <w:rsid w:val="4EF34195"/>
    <w:rsid w:val="502872E2"/>
    <w:rsid w:val="507A11D0"/>
    <w:rsid w:val="50E7339B"/>
    <w:rsid w:val="5276C1EF"/>
    <w:rsid w:val="532DC0C7"/>
    <w:rsid w:val="538C97AA"/>
    <w:rsid w:val="53DF1AD6"/>
    <w:rsid w:val="56DBFFE6"/>
    <w:rsid w:val="571D2382"/>
    <w:rsid w:val="598C8972"/>
    <w:rsid w:val="5A0A4235"/>
    <w:rsid w:val="5AD2DFC5"/>
    <w:rsid w:val="5B042FE1"/>
    <w:rsid w:val="5BC3EB91"/>
    <w:rsid w:val="5C274F27"/>
    <w:rsid w:val="5C2C6506"/>
    <w:rsid w:val="5C9CB4A4"/>
    <w:rsid w:val="5DCB29AB"/>
    <w:rsid w:val="5FD4ECF2"/>
    <w:rsid w:val="602A37A3"/>
    <w:rsid w:val="628823C4"/>
    <w:rsid w:val="62A7A578"/>
    <w:rsid w:val="638065D1"/>
    <w:rsid w:val="64050A3E"/>
    <w:rsid w:val="657C12B1"/>
    <w:rsid w:val="6597DC6D"/>
    <w:rsid w:val="66196031"/>
    <w:rsid w:val="6886D979"/>
    <w:rsid w:val="695A50E8"/>
    <w:rsid w:val="69B2112C"/>
    <w:rsid w:val="69E7A935"/>
    <w:rsid w:val="69F53E34"/>
    <w:rsid w:val="6B2637C3"/>
    <w:rsid w:val="6B78BFB9"/>
    <w:rsid w:val="6C56CC59"/>
    <w:rsid w:val="6D805007"/>
    <w:rsid w:val="6E4B772B"/>
    <w:rsid w:val="6E74E74E"/>
    <w:rsid w:val="6FBA5524"/>
    <w:rsid w:val="70CD9819"/>
    <w:rsid w:val="7110ED03"/>
    <w:rsid w:val="7146CA35"/>
    <w:rsid w:val="715ABB26"/>
    <w:rsid w:val="71D0D849"/>
    <w:rsid w:val="7573A30A"/>
    <w:rsid w:val="759558BA"/>
    <w:rsid w:val="75FE4F91"/>
    <w:rsid w:val="772D01E7"/>
    <w:rsid w:val="779F5945"/>
    <w:rsid w:val="78E5D2F3"/>
    <w:rsid w:val="78F5D2FB"/>
    <w:rsid w:val="7CAEAB67"/>
    <w:rsid w:val="7FD2B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654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8444B5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8444B5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F78CF"/>
    <w:pPr>
      <w:tabs>
        <w:tab w:val="left" w:pos="440"/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pple-converted-space" w:customStyle="1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24E5F"/>
  </w:style>
  <w:style w:type="paragraph" w:styleId="Titulo1" w:customStyle="1">
    <w:name w:val="Titulo1"/>
    <w:basedOn w:val="Ttulo1"/>
    <w:link w:val="Titulo1Char"/>
    <w:qFormat/>
    <w:rsid w:val="00F81C3C"/>
    <w:pPr>
      <w:numPr>
        <w:numId w:val="1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styleId="Titulo2" w:customStyle="1">
    <w:name w:val="Titulo2"/>
    <w:basedOn w:val="Ttulo1"/>
    <w:link w:val="Titulo2Char"/>
    <w:qFormat/>
    <w:rsid w:val="00F81C3C"/>
    <w:pPr>
      <w:numPr>
        <w:ilvl w:val="1"/>
        <w:numId w:val="1"/>
      </w:numPr>
    </w:pPr>
    <w:rPr>
      <w:rFonts w:ascii="Arial" w:hAnsi="Arial" w:cs="Arial"/>
      <w:color w:val="000000" w:themeColor="text1"/>
      <w:sz w:val="28"/>
      <w:szCs w:val="28"/>
    </w:rPr>
  </w:style>
  <w:style w:type="character" w:styleId="Titulo1Char" w:customStyle="1">
    <w:name w:val="Titulo1 Char"/>
    <w:basedOn w:val="Ttulo1Char"/>
    <w:link w:val="Titulo1"/>
    <w:rsid w:val="00F81C3C"/>
    <w:rPr>
      <w:rFonts w:ascii="Arial" w:hAnsi="Arial" w:cs="Arial" w:eastAsiaTheme="majorEastAsia"/>
      <w:color w:val="000000" w:themeColor="text1"/>
      <w:sz w:val="36"/>
      <w:szCs w:val="36"/>
    </w:rPr>
  </w:style>
  <w:style w:type="paragraph" w:styleId="Titulo3" w:customStyle="1">
    <w:name w:val="Titulo3"/>
    <w:basedOn w:val="Ttulo2"/>
    <w:link w:val="Titulo3Char"/>
    <w:qFormat/>
    <w:rsid w:val="00F81C3C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styleId="Titulo2Char" w:customStyle="1">
    <w:name w:val="Titulo2 Char"/>
    <w:basedOn w:val="Ttulo1Char"/>
    <w:link w:val="Titulo2"/>
    <w:rsid w:val="00F81C3C"/>
    <w:rPr>
      <w:rFonts w:ascii="Arial" w:hAnsi="Arial" w:cs="Arial" w:eastAsiaTheme="majorEastAsia"/>
      <w:color w:val="000000" w:themeColor="text1"/>
      <w:sz w:val="28"/>
      <w:szCs w:val="28"/>
    </w:rPr>
  </w:style>
  <w:style w:type="character" w:styleId="Titulo3Char" w:customStyle="1">
    <w:name w:val="Titulo3 Char"/>
    <w:basedOn w:val="Ttulo2Char"/>
    <w:link w:val="Titulo3"/>
    <w:rsid w:val="00F81C3C"/>
    <w:rPr>
      <w:rFonts w:ascii="Arial" w:hAnsi="Arial" w:cs="Arial" w:eastAsiaTheme="majorEastAsia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styleId="Ttulo3Char" w:customStyle="1">
    <w:name w:val="Título 3 Char"/>
    <w:basedOn w:val="Fontepargpadro"/>
    <w:link w:val="Ttulo3"/>
    <w:uiPriority w:val="9"/>
    <w:rsid w:val="00A25FE5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ColorfulList-Accent11" w:customStyle="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hAnsi="Calibri" w:eastAsia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F3F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rsid w:val="00936547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Sumrio3">
    <w:name w:val="toc 3"/>
    <w:basedOn w:val="Normal"/>
    <w:next w:val="Normal"/>
    <w:autoRedefine/>
    <w:uiPriority w:val="39"/>
    <w:unhideWhenUsed/>
    <w:rsid w:val="003457ED"/>
    <w:pPr>
      <w:spacing w:after="100"/>
      <w:ind w:left="440"/>
    </w:pPr>
  </w:style>
  <w:style w:type="character" w:styleId="Forte">
    <w:name w:val="Strong"/>
    <w:basedOn w:val="Fontepargpadro"/>
    <w:uiPriority w:val="22"/>
    <w:qFormat/>
    <w:rsid w:val="00A43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c5485e969e2640fe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824E4-4F82-49EB-BE1D-750252F332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Rafael Nunes</dc:creator>
  <keywords/>
  <dc:description/>
  <lastModifiedBy>Vinicius Santana</lastModifiedBy>
  <revision>4</revision>
  <lastPrinted>2014-09-09T00:44:00.0000000Z</lastPrinted>
  <dcterms:created xsi:type="dcterms:W3CDTF">2026-04-13T23:39:00.0000000Z</dcterms:created>
  <dcterms:modified xsi:type="dcterms:W3CDTF">2026-05-24T00:19:24.8206112Z</dcterms:modified>
</coreProperties>
</file>