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C795" w14:textId="733BEC89" w:rsidR="00142FD6" w:rsidRPr="00142FD6" w:rsidRDefault="00142FD6" w:rsidP="00142FD6">
      <w:pPr>
        <w:jc w:val="center"/>
        <w:rPr>
          <w:rFonts w:cs="Arial"/>
          <w:b/>
          <w:bCs/>
          <w:sz w:val="24"/>
          <w:szCs w:val="24"/>
        </w:rPr>
      </w:pPr>
      <w:r w:rsidRPr="00142FD6">
        <w:rPr>
          <w:rFonts w:cs="Arial"/>
          <w:b/>
          <w:bCs/>
          <w:sz w:val="24"/>
          <w:szCs w:val="24"/>
        </w:rPr>
        <w:t xml:space="preserve">UNIVERSIDADE </w:t>
      </w:r>
      <w:proofErr w:type="gramStart"/>
      <w:r w:rsidRPr="00142FD6">
        <w:rPr>
          <w:rFonts w:cs="Arial"/>
          <w:b/>
          <w:bCs/>
          <w:sz w:val="24"/>
          <w:szCs w:val="24"/>
        </w:rPr>
        <w:t>PAULISTA  -</w:t>
      </w:r>
      <w:proofErr w:type="gramEnd"/>
      <w:r w:rsidRPr="00142FD6">
        <w:rPr>
          <w:rFonts w:cs="Arial"/>
          <w:b/>
          <w:bCs/>
          <w:sz w:val="24"/>
          <w:szCs w:val="24"/>
        </w:rPr>
        <w:t xml:space="preserve"> UNIP</w:t>
      </w:r>
    </w:p>
    <w:p w14:paraId="3EC6EBDD" w14:textId="5CEE3B94" w:rsidR="00142FD6" w:rsidRDefault="00142FD6" w:rsidP="00142FD6"/>
    <w:p w14:paraId="3A7087B0" w14:textId="0A124C7F" w:rsidR="00142FD6" w:rsidRDefault="00142FD6" w:rsidP="00142FD6"/>
    <w:p w14:paraId="6022D0CC" w14:textId="77777777" w:rsidR="00142FD6" w:rsidRPr="00142FD6" w:rsidRDefault="00142FD6" w:rsidP="00142FD6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6"/>
          <w:szCs w:val="36"/>
        </w:rPr>
      </w:pPr>
      <w:r w:rsidRPr="00142FD6">
        <w:rPr>
          <w:sz w:val="36"/>
          <w:szCs w:val="36"/>
        </w:rPr>
        <w:t xml:space="preserve">ANÁLISE E DESENVOLVIMENTO </w:t>
      </w:r>
    </w:p>
    <w:p w14:paraId="7B0D6AA4" w14:textId="32B11DE4" w:rsidR="00142FD6" w:rsidRPr="00142FD6" w:rsidRDefault="00142FD6" w:rsidP="00142FD6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6"/>
          <w:szCs w:val="36"/>
        </w:rPr>
      </w:pPr>
      <w:r w:rsidRPr="00142FD6">
        <w:rPr>
          <w:sz w:val="36"/>
          <w:szCs w:val="36"/>
        </w:rPr>
        <w:t>DE SISTEMAS</w:t>
      </w:r>
    </w:p>
    <w:p w14:paraId="4FD4905D" w14:textId="01ABFA30" w:rsidR="00142FD6" w:rsidRDefault="00142FD6" w:rsidP="0014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6205B5B4" w14:textId="1C44F452" w:rsidR="00142FD6" w:rsidRDefault="00142FD6" w:rsidP="0014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noProof/>
        </w:rPr>
        <w:drawing>
          <wp:inline distT="0" distB="0" distL="0" distR="0" wp14:anchorId="554CC03A" wp14:editId="5299BD34">
            <wp:extent cx="1066800" cy="1066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EB32" w14:textId="4AF44D5F" w:rsidR="00142FD6" w:rsidRPr="00142FD6" w:rsidRDefault="00142FD6" w:rsidP="00142FD6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sz w:val="36"/>
          <w:szCs w:val="36"/>
        </w:rPr>
        <w:t>PROJETO INTEGRADO</w:t>
      </w:r>
      <w:r>
        <w:rPr>
          <w:sz w:val="36"/>
          <w:szCs w:val="36"/>
        </w:rPr>
        <w:br/>
        <w:t>MULTICIPLINAR IV</w:t>
      </w:r>
      <w:r>
        <w:rPr>
          <w:sz w:val="36"/>
          <w:szCs w:val="36"/>
        </w:rPr>
        <w:br/>
      </w:r>
      <w:r>
        <w:rPr>
          <w:sz w:val="32"/>
          <w:szCs w:val="32"/>
        </w:rPr>
        <w:t>Nutri-O Delivery</w:t>
      </w:r>
    </w:p>
    <w:p w14:paraId="25FD5060" w14:textId="02012D2C" w:rsidR="00142FD6" w:rsidRDefault="00142FD6" w:rsidP="0014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5AB2D4" w14:textId="2F8B354D" w:rsidR="00142FD6" w:rsidRDefault="00142FD6" w:rsidP="00142FD6"/>
    <w:p w14:paraId="0A888CFD" w14:textId="2740A018" w:rsidR="00142FD6" w:rsidRPr="00142FD6" w:rsidRDefault="00142FD6" w:rsidP="00142FD6">
      <w:pPr>
        <w:pStyle w:val="Ttul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ETAPA 7 – PROJETO DO BANCO </w:t>
      </w:r>
      <w:r>
        <w:rPr>
          <w:sz w:val="36"/>
          <w:szCs w:val="36"/>
        </w:rPr>
        <w:br/>
        <w:t>DE DADOS</w:t>
      </w:r>
    </w:p>
    <w:p w14:paraId="4870363A" w14:textId="6EFC4689" w:rsidR="00142FD6" w:rsidRDefault="00142FD6" w:rsidP="00142FD6"/>
    <w:p w14:paraId="4377A275" w14:textId="43A582C3" w:rsidR="00142FD6" w:rsidRDefault="00142FD6" w:rsidP="00B527B9">
      <w:pPr>
        <w:jc w:val="center"/>
        <w:rPr>
          <w:rFonts w:cs="Arial"/>
          <w:b/>
          <w:bCs/>
          <w:sz w:val="24"/>
          <w:szCs w:val="24"/>
        </w:rPr>
      </w:pPr>
      <w:r w:rsidRPr="00142FD6">
        <w:rPr>
          <w:rFonts w:cs="Arial"/>
          <w:b/>
          <w:bCs/>
          <w:sz w:val="24"/>
          <w:szCs w:val="24"/>
        </w:rPr>
        <w:t>Disciplina: Programação de Banco de Dados</w:t>
      </w:r>
    </w:p>
    <w:p w14:paraId="237C7385" w14:textId="786873E1" w:rsidR="00142FD6" w:rsidRDefault="00142FD6" w:rsidP="00142FD6">
      <w:pPr>
        <w:jc w:val="center"/>
        <w:rPr>
          <w:rFonts w:cs="Arial"/>
          <w:b/>
          <w:bCs/>
          <w:sz w:val="24"/>
          <w:szCs w:val="24"/>
        </w:rPr>
      </w:pPr>
    </w:p>
    <w:p w14:paraId="5A327247" w14:textId="5C56EB3A" w:rsidR="00142FD6" w:rsidRDefault="00142FD6" w:rsidP="00142FD6">
      <w:pPr>
        <w:jc w:val="center"/>
        <w:rPr>
          <w:rFonts w:cs="Arial"/>
          <w:b/>
          <w:bCs/>
          <w:sz w:val="24"/>
          <w:szCs w:val="24"/>
        </w:rPr>
      </w:pPr>
    </w:p>
    <w:p w14:paraId="0D8AFD52" w14:textId="2824DFD3" w:rsidR="00142FD6" w:rsidRDefault="00142FD6" w:rsidP="00142FD6">
      <w:pPr>
        <w:jc w:val="center"/>
        <w:rPr>
          <w:rFonts w:cs="Arial"/>
          <w:b/>
          <w:bCs/>
          <w:sz w:val="24"/>
          <w:szCs w:val="24"/>
        </w:rPr>
      </w:pPr>
    </w:p>
    <w:p w14:paraId="29AB5B80" w14:textId="042C5886" w:rsidR="00142FD6" w:rsidRDefault="00142FD6" w:rsidP="00142FD6">
      <w:pPr>
        <w:jc w:val="center"/>
        <w:rPr>
          <w:rFonts w:cs="Arial"/>
          <w:b/>
          <w:bCs/>
          <w:sz w:val="24"/>
          <w:szCs w:val="24"/>
        </w:rPr>
      </w:pPr>
    </w:p>
    <w:p w14:paraId="046DFA15" w14:textId="77777777" w:rsidR="00103062" w:rsidRDefault="00103062" w:rsidP="00142FD6">
      <w:pPr>
        <w:jc w:val="center"/>
        <w:rPr>
          <w:rFonts w:cs="Arial"/>
          <w:b/>
          <w:bCs/>
          <w:sz w:val="24"/>
          <w:szCs w:val="24"/>
        </w:rPr>
      </w:pPr>
    </w:p>
    <w:p w14:paraId="67EE728B" w14:textId="77777777" w:rsidR="00142FD6" w:rsidRDefault="00142FD6" w:rsidP="00142FD6">
      <w:pPr>
        <w:jc w:val="center"/>
        <w:rPr>
          <w:rFonts w:cs="Arial"/>
          <w:b/>
          <w:bCs/>
          <w:sz w:val="24"/>
          <w:szCs w:val="24"/>
        </w:rPr>
      </w:pPr>
    </w:p>
    <w:p w14:paraId="5133E97D" w14:textId="1D6D494A" w:rsidR="00142FD6" w:rsidRDefault="00142FD6" w:rsidP="00103062">
      <w:pPr>
        <w:spacing w:after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Monte Aprazível</w:t>
      </w:r>
    </w:p>
    <w:p w14:paraId="56C1F599" w14:textId="3C4EC816" w:rsidR="00142FD6" w:rsidRDefault="00142FD6" w:rsidP="00103062">
      <w:pPr>
        <w:spacing w:after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2026</w:t>
      </w:r>
    </w:p>
    <w:p w14:paraId="17C70455" w14:textId="649771FF" w:rsidR="00142FD6" w:rsidRDefault="00142FD6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144D5B23" w14:textId="2D978230" w:rsidR="00B527B9" w:rsidRPr="0058671D" w:rsidRDefault="00B527B9" w:rsidP="00B527B9">
      <w:pPr>
        <w:pStyle w:val="Ttulo1"/>
        <w:rPr>
          <w:b/>
          <w:bCs/>
        </w:rPr>
      </w:pPr>
      <w:r w:rsidRPr="0058671D">
        <w:rPr>
          <w:b/>
          <w:bCs/>
        </w:rPr>
        <w:lastRenderedPageBreak/>
        <w:t>7. ETAPA 7 – PROJETO DO BANCO DE DADOS</w:t>
      </w:r>
    </w:p>
    <w:p w14:paraId="286A30FA" w14:textId="0CE5A085" w:rsidR="00B527B9" w:rsidRDefault="00B527B9" w:rsidP="00B527B9">
      <w:pPr>
        <w:pStyle w:val="SemEspaamento"/>
      </w:pPr>
    </w:p>
    <w:p w14:paraId="0034D6DD" w14:textId="09D2D673" w:rsidR="00B527B9" w:rsidRPr="0058671D" w:rsidRDefault="00B527B9" w:rsidP="0058671D">
      <w:pPr>
        <w:pStyle w:val="Ttulo2"/>
        <w:ind w:firstLine="0"/>
        <w:rPr>
          <w:rFonts w:ascii="Arial" w:hAnsi="Arial" w:cs="Arial"/>
          <w:b/>
          <w:bCs/>
        </w:rPr>
      </w:pPr>
      <w:r w:rsidRPr="0058671D">
        <w:rPr>
          <w:rFonts w:ascii="Arial" w:hAnsi="Arial" w:cs="Arial"/>
          <w:b/>
          <w:bCs/>
        </w:rPr>
        <w:t>7.1 Modelo Conceitual de Dados</w:t>
      </w:r>
    </w:p>
    <w:p w14:paraId="6A33FA93" w14:textId="0A1FBB98" w:rsidR="00B527B9" w:rsidRDefault="00103062" w:rsidP="00103062">
      <w:pPr>
        <w:pStyle w:val="SemEspaamento"/>
        <w:rPr>
          <w:lang w:eastAsia="pt-BR"/>
        </w:rPr>
      </w:pPr>
      <w:r>
        <w:rPr>
          <w:lang w:eastAsia="pt-BR"/>
        </w:rPr>
        <w:t>O modelo conceitual de dados apresenta a estrutura das informações utilizadas pelo sistema Nutri-o Delivery, identificando as principais atividades envolvidas e os relacionamentos existentes entre elas</w:t>
      </w:r>
    </w:p>
    <w:p w14:paraId="7E6C6E66" w14:textId="733E882E" w:rsidR="00103062" w:rsidRDefault="00103062" w:rsidP="00103062">
      <w:pPr>
        <w:pStyle w:val="SemEspaamento"/>
        <w:rPr>
          <w:rFonts w:cs="Arial"/>
          <w:lang w:eastAsia="pt-BR"/>
        </w:rPr>
      </w:pPr>
      <w:r>
        <w:rPr>
          <w:lang w:eastAsia="pt-BR"/>
        </w:rPr>
        <w:t xml:space="preserve">O banco de dados é composto pelas entidades </w:t>
      </w:r>
      <w:r w:rsidRPr="00103062">
        <w:rPr>
          <w:rFonts w:ascii="Courier New" w:hAnsi="Courier New" w:cs="Courier New"/>
          <w:lang w:eastAsia="pt-BR"/>
        </w:rPr>
        <w:t>Clientes, Endereço, Produtos_Info_Nutricional, Pedidos</w:t>
      </w:r>
      <w:r>
        <w:rPr>
          <w:rFonts w:ascii="Courier New" w:hAnsi="Courier New" w:cs="Courier New"/>
          <w:lang w:eastAsia="pt-BR"/>
        </w:rPr>
        <w:t xml:space="preserve"> </w:t>
      </w:r>
      <w:r w:rsidRPr="00103062">
        <w:rPr>
          <w:rFonts w:cs="Arial"/>
          <w:lang w:eastAsia="pt-BR"/>
        </w:rPr>
        <w:t>e</w:t>
      </w:r>
      <w:r>
        <w:rPr>
          <w:rFonts w:ascii="Courier New" w:hAnsi="Courier New" w:cs="Courier New"/>
          <w:lang w:eastAsia="pt-BR"/>
        </w:rPr>
        <w:t xml:space="preserve"> Itens_Pedidos. </w:t>
      </w:r>
      <w:r w:rsidRPr="00103062">
        <w:rPr>
          <w:rFonts w:cs="Arial"/>
          <w:lang w:eastAsia="pt-BR"/>
        </w:rPr>
        <w:t>A tabela</w:t>
      </w:r>
      <w:r>
        <w:rPr>
          <w:rFonts w:ascii="Courier New" w:hAnsi="Courier New" w:cs="Courier New"/>
          <w:lang w:eastAsia="pt-BR"/>
        </w:rPr>
        <w:t xml:space="preserve"> </w:t>
      </w:r>
      <w:r w:rsidRPr="00103062">
        <w:rPr>
          <w:rFonts w:ascii="Courier New" w:hAnsi="Courier New" w:cs="Courier New"/>
          <w:lang w:eastAsia="pt-BR"/>
        </w:rPr>
        <w:t>Possui</w:t>
      </w:r>
      <w:r>
        <w:rPr>
          <w:rFonts w:ascii="Courier New" w:hAnsi="Courier New" w:cs="Courier New"/>
          <w:lang w:eastAsia="pt-BR"/>
        </w:rPr>
        <w:t xml:space="preserve"> </w:t>
      </w:r>
      <w:r w:rsidRPr="00103062">
        <w:rPr>
          <w:rFonts w:cs="Arial"/>
          <w:lang w:eastAsia="pt-BR"/>
        </w:rPr>
        <w:t>é utilizada como tabela associativa entre clientes e endereços.</w:t>
      </w:r>
    </w:p>
    <w:p w14:paraId="3DC6892C" w14:textId="260539B7" w:rsidR="00103062" w:rsidRPr="00103062" w:rsidRDefault="00103062" w:rsidP="00103062">
      <w:pPr>
        <w:pStyle w:val="SemEspaamento"/>
      </w:pPr>
      <w:r w:rsidRPr="00103062">
        <w:t>A entidade Endereço armazena os dados relacionados ao endereço utilizado pelos clientes, incluindo rua, número, bairro, CEP e complemento.</w:t>
      </w:r>
    </w:p>
    <w:p w14:paraId="1EBE51B0" w14:textId="3183F062" w:rsidR="00103062" w:rsidRPr="00103062" w:rsidRDefault="00103062" w:rsidP="00103062">
      <w:pPr>
        <w:pStyle w:val="SemEspaamento"/>
      </w:pPr>
      <w:r w:rsidRPr="00103062">
        <w:t>A entidade Produtos_Info_Nutricional armazena os produtos disponíveis no sistema e suas respectivas informações nutricionais, além de dados como preço, categoria, estoque e imagem.</w:t>
      </w:r>
    </w:p>
    <w:p w14:paraId="5DD90073" w14:textId="2DA99D58" w:rsidR="00103062" w:rsidRPr="00103062" w:rsidRDefault="00103062" w:rsidP="00103062">
      <w:pPr>
        <w:pStyle w:val="SemEspaamento"/>
      </w:pPr>
      <w:r w:rsidRPr="00103062">
        <w:t>A entidade Pedidos registra os pedidos realizados pelos clientes, armazenando informações como data e hora, valor total, status do pedido e forma de pagamento.</w:t>
      </w:r>
    </w:p>
    <w:p w14:paraId="50ADDEC7" w14:textId="5F060638" w:rsidR="00103062" w:rsidRPr="00103062" w:rsidRDefault="00103062" w:rsidP="00103062">
      <w:pPr>
        <w:pStyle w:val="SemEspaamento"/>
      </w:pPr>
      <w:r w:rsidRPr="00103062">
        <w:t>A entidade Itens_Pedidos representa os produtos pertencentes a cada pedido, armazenando a quantidade, o preço do produto no momento da compra e as referências ao pedido e ao produto.</w:t>
      </w:r>
    </w:p>
    <w:p w14:paraId="40FB4F89" w14:textId="39484ED6" w:rsidR="00103062" w:rsidRPr="00103062" w:rsidRDefault="00103062" w:rsidP="00103062">
      <w:pPr>
        <w:pStyle w:val="SemEspaamento"/>
      </w:pPr>
      <w:r w:rsidRPr="00103062">
        <w:t xml:space="preserve">A tabela </w:t>
      </w:r>
      <w:r w:rsidRPr="00103062">
        <w:rPr>
          <w:rFonts w:ascii="Courier New" w:hAnsi="Courier New" w:cs="Courier New"/>
        </w:rPr>
        <w:t>Possui</w:t>
      </w:r>
      <w:r w:rsidRPr="00103062">
        <w:t xml:space="preserve"> realiza a associação entre clientes e endereços, utilizando uma chave primária composta formada pelas referências ao cliente e ao endereço.</w:t>
      </w:r>
    </w:p>
    <w:p w14:paraId="69196C7C" w14:textId="11D0998E" w:rsidR="00103062" w:rsidRPr="0058671D" w:rsidRDefault="00103062" w:rsidP="00103062">
      <w:pPr>
        <w:pStyle w:val="Ttulo3"/>
        <w:rPr>
          <w:rFonts w:ascii="Arial" w:hAnsi="Arial" w:cs="Arial"/>
          <w:b/>
          <w:bCs/>
        </w:rPr>
      </w:pPr>
      <w:r w:rsidRPr="0058671D">
        <w:rPr>
          <w:rFonts w:ascii="Arial" w:hAnsi="Arial" w:cs="Arial"/>
          <w:b/>
          <w:bCs/>
        </w:rPr>
        <w:t>Relacionamentos</w:t>
      </w:r>
    </w:p>
    <w:p w14:paraId="51383AC2" w14:textId="77777777" w:rsidR="00103062" w:rsidRPr="00103062" w:rsidRDefault="00103062" w:rsidP="00103062">
      <w:pPr>
        <w:rPr>
          <w:rFonts w:cs="Arial"/>
          <w:sz w:val="24"/>
          <w:szCs w:val="24"/>
        </w:rPr>
      </w:pPr>
      <w:r w:rsidRPr="00103062">
        <w:rPr>
          <w:rFonts w:cs="Arial"/>
          <w:sz w:val="24"/>
          <w:szCs w:val="24"/>
        </w:rPr>
        <w:t xml:space="preserve">Um cliente pode realizar vários pedidos. Cada pedido está relacionado a um cliente por meio da chave estrangeira </w:t>
      </w:r>
      <w:proofErr w:type="spellStart"/>
      <w:r w:rsidRPr="00103062">
        <w:rPr>
          <w:rFonts w:cs="Arial"/>
          <w:sz w:val="24"/>
          <w:szCs w:val="24"/>
        </w:rPr>
        <w:t>fk_cliente_cpf</w:t>
      </w:r>
      <w:proofErr w:type="spellEnd"/>
      <w:r w:rsidRPr="00103062">
        <w:rPr>
          <w:rFonts w:cs="Arial"/>
          <w:sz w:val="24"/>
          <w:szCs w:val="24"/>
        </w:rPr>
        <w:t>.</w:t>
      </w:r>
    </w:p>
    <w:p w14:paraId="7532FCF7" w14:textId="77777777" w:rsidR="00103062" w:rsidRPr="00103062" w:rsidRDefault="00103062" w:rsidP="00103062">
      <w:pPr>
        <w:rPr>
          <w:rFonts w:cs="Arial"/>
          <w:sz w:val="24"/>
          <w:szCs w:val="24"/>
        </w:rPr>
      </w:pPr>
      <w:r w:rsidRPr="00103062">
        <w:rPr>
          <w:rFonts w:cs="Arial"/>
          <w:sz w:val="24"/>
          <w:szCs w:val="24"/>
        </w:rPr>
        <w:t xml:space="preserve">Um pedido pode possuir vários itens. Cada item de pedido está relacionado a um pedido por meio da chave estrangeira </w:t>
      </w:r>
      <w:proofErr w:type="spellStart"/>
      <w:r w:rsidRPr="00103062">
        <w:rPr>
          <w:rFonts w:cs="Arial"/>
          <w:sz w:val="24"/>
          <w:szCs w:val="24"/>
        </w:rPr>
        <w:t>fk_pedidos_id</w:t>
      </w:r>
      <w:proofErr w:type="spellEnd"/>
      <w:r w:rsidRPr="00103062">
        <w:rPr>
          <w:rFonts w:cs="Arial"/>
          <w:sz w:val="24"/>
          <w:szCs w:val="24"/>
        </w:rPr>
        <w:t>.</w:t>
      </w:r>
    </w:p>
    <w:p w14:paraId="401F7D6D" w14:textId="77777777" w:rsidR="00103062" w:rsidRPr="00103062" w:rsidRDefault="00103062" w:rsidP="00103062">
      <w:pPr>
        <w:rPr>
          <w:rFonts w:cs="Arial"/>
          <w:sz w:val="24"/>
          <w:szCs w:val="24"/>
        </w:rPr>
      </w:pPr>
      <w:r w:rsidRPr="00103062">
        <w:rPr>
          <w:rFonts w:cs="Arial"/>
          <w:sz w:val="24"/>
          <w:szCs w:val="24"/>
        </w:rPr>
        <w:t xml:space="preserve">Um produto pode aparecer em vários itens de pedidos. A relação é realizada por meio da chave estrangeira </w:t>
      </w:r>
      <w:proofErr w:type="spellStart"/>
      <w:r w:rsidRPr="00103062">
        <w:rPr>
          <w:rFonts w:cs="Arial"/>
          <w:sz w:val="24"/>
          <w:szCs w:val="24"/>
        </w:rPr>
        <w:t>fk_produto_id</w:t>
      </w:r>
      <w:proofErr w:type="spellEnd"/>
      <w:r w:rsidRPr="00103062">
        <w:rPr>
          <w:rFonts w:cs="Arial"/>
          <w:sz w:val="24"/>
          <w:szCs w:val="24"/>
        </w:rPr>
        <w:t>.</w:t>
      </w:r>
    </w:p>
    <w:p w14:paraId="0A9FA02D" w14:textId="12C35483" w:rsidR="00103062" w:rsidRDefault="00103062" w:rsidP="00103062">
      <w:pPr>
        <w:rPr>
          <w:rFonts w:cs="Arial"/>
          <w:sz w:val="24"/>
          <w:szCs w:val="24"/>
        </w:rPr>
      </w:pPr>
      <w:r w:rsidRPr="00103062">
        <w:rPr>
          <w:rFonts w:cs="Arial"/>
          <w:sz w:val="24"/>
          <w:szCs w:val="24"/>
        </w:rPr>
        <w:t>Clientes e endereços são relacionados pela tabela associativa possui, permitindo estabelecer a associação entre as duas entidades.</w:t>
      </w:r>
    </w:p>
    <w:p w14:paraId="6A8DEC78" w14:textId="3D3893BB" w:rsidR="0058671D" w:rsidRDefault="0058671D" w:rsidP="00103062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[Imagem de diagrama conceitual aqui]</w:t>
      </w:r>
    </w:p>
    <w:p w14:paraId="3137BF58" w14:textId="2287FE78" w:rsidR="0058671D" w:rsidRPr="0058671D" w:rsidRDefault="0058671D" w:rsidP="0058671D">
      <w:pPr>
        <w:pStyle w:val="Ttulo2"/>
        <w:ind w:firstLine="0"/>
        <w:rPr>
          <w:rFonts w:ascii="Arial" w:hAnsi="Arial" w:cs="Arial"/>
          <w:b/>
          <w:bCs/>
        </w:rPr>
      </w:pPr>
      <w:r w:rsidRPr="0058671D">
        <w:rPr>
          <w:rFonts w:ascii="Arial" w:hAnsi="Arial" w:cs="Arial"/>
          <w:b/>
          <w:bCs/>
        </w:rPr>
        <w:t>7.2 Modelo Lógico de Dados</w:t>
      </w:r>
    </w:p>
    <w:p w14:paraId="5639F90A" w14:textId="54405F30" w:rsidR="0058671D" w:rsidRDefault="0058671D" w:rsidP="0058671D">
      <w:pPr>
        <w:rPr>
          <w:sz w:val="24"/>
          <w:szCs w:val="24"/>
        </w:rPr>
      </w:pPr>
      <w:r w:rsidRPr="0058671D">
        <w:rPr>
          <w:sz w:val="24"/>
          <w:szCs w:val="24"/>
        </w:rPr>
        <w:t>O modelo lógico de dados transforma o modelo conceitual em uma estrutura de tabelas relacionais. Nesta etapa são identificadas as chaves primárias, chaves estrangeiras, atributos e respectivos tipos de dados utilizados pelo banco.</w:t>
      </w:r>
    </w:p>
    <w:p w14:paraId="4490A2CF" w14:textId="764F54FC" w:rsidR="0058671D" w:rsidRDefault="0058671D" w:rsidP="0058671D">
      <w:pPr>
        <w:rPr>
          <w:sz w:val="24"/>
          <w:szCs w:val="24"/>
        </w:rPr>
      </w:pPr>
      <w:r>
        <w:rPr>
          <w:sz w:val="24"/>
          <w:szCs w:val="24"/>
        </w:rPr>
        <w:t>Vale ressalta que este banco de dados utilizado pro projeto possui as seguintes tabelas</w:t>
      </w:r>
    </w:p>
    <w:p w14:paraId="07D18C34" w14:textId="77777777" w:rsidR="0058671D" w:rsidRPr="001E5904" w:rsidRDefault="0058671D" w:rsidP="001E5904">
      <w:pPr>
        <w:pStyle w:val="Ttulo3"/>
        <w:rPr>
          <w:rFonts w:ascii="Arial" w:hAnsi="Arial" w:cs="Arial"/>
          <w:b/>
          <w:bCs/>
        </w:rPr>
      </w:pPr>
      <w:r w:rsidRPr="001E5904">
        <w:rPr>
          <w:rFonts w:ascii="Arial" w:hAnsi="Arial" w:cs="Arial"/>
          <w:b/>
          <w:bCs/>
        </w:rPr>
        <w:t>CLIENTES</w:t>
      </w:r>
    </w:p>
    <w:p w14:paraId="0CFC5D5E" w14:textId="77777777" w:rsidR="0058671D" w:rsidRP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 xml:space="preserve">- CPF — </w:t>
      </w:r>
      <w:proofErr w:type="spellStart"/>
      <w:r w:rsidRPr="0058671D">
        <w:rPr>
          <w:sz w:val="24"/>
          <w:szCs w:val="24"/>
        </w:rPr>
        <w:t>bpchar</w:t>
      </w:r>
      <w:proofErr w:type="spellEnd"/>
      <w:r w:rsidRPr="0058671D">
        <w:rPr>
          <w:sz w:val="24"/>
          <w:szCs w:val="24"/>
        </w:rPr>
        <w:t xml:space="preserve"> — PK</w:t>
      </w:r>
    </w:p>
    <w:p w14:paraId="489694A6" w14:textId="77777777" w:rsidR="0058671D" w:rsidRP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 xml:space="preserve">- NOME — </w:t>
      </w:r>
      <w:proofErr w:type="spellStart"/>
      <w:r w:rsidRPr="0058671D">
        <w:rPr>
          <w:sz w:val="24"/>
          <w:szCs w:val="24"/>
        </w:rPr>
        <w:t>varchar</w:t>
      </w:r>
      <w:proofErr w:type="spellEnd"/>
    </w:p>
    <w:p w14:paraId="53D1724E" w14:textId="77777777" w:rsidR="0058671D" w:rsidRP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 xml:space="preserve">- EMAIL — </w:t>
      </w:r>
      <w:proofErr w:type="spellStart"/>
      <w:r w:rsidRPr="0058671D">
        <w:rPr>
          <w:sz w:val="24"/>
          <w:szCs w:val="24"/>
        </w:rPr>
        <w:t>varchar</w:t>
      </w:r>
      <w:proofErr w:type="spellEnd"/>
    </w:p>
    <w:p w14:paraId="251AF78C" w14:textId="77777777" w:rsidR="0058671D" w:rsidRP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 xml:space="preserve">- TELEFONE — </w:t>
      </w:r>
      <w:proofErr w:type="spellStart"/>
      <w:r w:rsidRPr="0058671D">
        <w:rPr>
          <w:sz w:val="24"/>
          <w:szCs w:val="24"/>
        </w:rPr>
        <w:t>varchar</w:t>
      </w:r>
      <w:proofErr w:type="spellEnd"/>
    </w:p>
    <w:p w14:paraId="16978E34" w14:textId="77777777" w:rsidR="0058671D" w:rsidRP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>- DATA_NASCIMENTO — date</w:t>
      </w:r>
    </w:p>
    <w:p w14:paraId="4F371A49" w14:textId="77777777" w:rsidR="0058671D" w:rsidRP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 xml:space="preserve">- OBJETIVO_NUTRICIONAL — </w:t>
      </w:r>
      <w:proofErr w:type="spellStart"/>
      <w:r w:rsidRPr="0058671D">
        <w:rPr>
          <w:sz w:val="24"/>
          <w:szCs w:val="24"/>
        </w:rPr>
        <w:t>varchar</w:t>
      </w:r>
      <w:proofErr w:type="spellEnd"/>
    </w:p>
    <w:p w14:paraId="3B27C9EA" w14:textId="1DDD141C" w:rsidR="0058671D" w:rsidRDefault="0058671D" w:rsidP="0058671D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8671D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58671D">
        <w:rPr>
          <w:sz w:val="24"/>
          <w:szCs w:val="24"/>
        </w:rPr>
        <w:t xml:space="preserve">SENHA — </w:t>
      </w:r>
      <w:proofErr w:type="spellStart"/>
      <w:r w:rsidRPr="0058671D">
        <w:rPr>
          <w:sz w:val="24"/>
          <w:szCs w:val="24"/>
        </w:rPr>
        <w:t>varchar</w:t>
      </w:r>
      <w:proofErr w:type="spellEnd"/>
    </w:p>
    <w:p w14:paraId="51D76B43" w14:textId="071C283C" w:rsidR="0058671D" w:rsidRDefault="0058671D" w:rsidP="0058671D">
      <w:pPr>
        <w:ind w:left="1069" w:firstLine="0"/>
        <w:rPr>
          <w:sz w:val="24"/>
          <w:szCs w:val="24"/>
        </w:rPr>
      </w:pPr>
      <w:r w:rsidRPr="0058671D">
        <w:rPr>
          <w:sz w:val="24"/>
          <w:szCs w:val="24"/>
        </w:rPr>
        <w:t xml:space="preserve">A tabela </w:t>
      </w:r>
      <w:r w:rsidRPr="0058671D">
        <w:rPr>
          <w:rFonts w:ascii="Courier New" w:hAnsi="Courier New" w:cs="Courier New"/>
          <w:sz w:val="24"/>
          <w:szCs w:val="24"/>
        </w:rPr>
        <w:t>clientes</w:t>
      </w:r>
      <w:r w:rsidRPr="0058671D">
        <w:rPr>
          <w:sz w:val="24"/>
          <w:szCs w:val="24"/>
        </w:rPr>
        <w:t xml:space="preserve"> possui </w:t>
      </w:r>
      <w:proofErr w:type="spellStart"/>
      <w:r w:rsidRPr="0058671D">
        <w:rPr>
          <w:rFonts w:ascii="Courier New" w:hAnsi="Courier New" w:cs="Courier New"/>
          <w:sz w:val="24"/>
          <w:szCs w:val="24"/>
        </w:rPr>
        <w:t>cpf</w:t>
      </w:r>
      <w:proofErr w:type="spellEnd"/>
      <w:r w:rsidRPr="0058671D">
        <w:rPr>
          <w:sz w:val="24"/>
          <w:szCs w:val="24"/>
        </w:rPr>
        <w:t xml:space="preserve"> como chave primária. Os demais atributos armazenam os dados cadastrais do cliente. No banco atual, esses campos estão definidos como aceitadores de valores nulos, com exceção da chave primária.</w:t>
      </w:r>
    </w:p>
    <w:p w14:paraId="59731B10" w14:textId="1AE25AF5" w:rsidR="001E5904" w:rsidRDefault="001E5904" w:rsidP="001E5904">
      <w:pPr>
        <w:pStyle w:val="Ttulo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ENDEREÇO</w:t>
      </w:r>
    </w:p>
    <w:p w14:paraId="0D540E93" w14:textId="77777777" w:rsidR="001E5904" w:rsidRDefault="001E5904" w:rsidP="002E7596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ENDERECO_ID — int4 — PK</w:t>
      </w:r>
    </w:p>
    <w:p w14:paraId="6CBFE615" w14:textId="77777777" w:rsidR="001E5904" w:rsidRDefault="001E5904" w:rsidP="002E7596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RUA — </w:t>
      </w:r>
      <w:proofErr w:type="spellStart"/>
      <w:r>
        <w:t>varchar</w:t>
      </w:r>
      <w:proofErr w:type="spellEnd"/>
    </w:p>
    <w:p w14:paraId="18EA94D0" w14:textId="77777777" w:rsidR="001E5904" w:rsidRDefault="001E5904" w:rsidP="002E7596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NUMERO — </w:t>
      </w:r>
      <w:proofErr w:type="spellStart"/>
      <w:r>
        <w:t>varchar</w:t>
      </w:r>
      <w:proofErr w:type="spellEnd"/>
    </w:p>
    <w:p w14:paraId="7A5BB9AA" w14:textId="77777777" w:rsidR="001E5904" w:rsidRDefault="001E5904" w:rsidP="002E7596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BAIRRO — </w:t>
      </w:r>
      <w:proofErr w:type="spellStart"/>
      <w:r>
        <w:t>varchar</w:t>
      </w:r>
      <w:proofErr w:type="spellEnd"/>
    </w:p>
    <w:p w14:paraId="2BEEA140" w14:textId="77777777" w:rsidR="001E5904" w:rsidRDefault="001E5904" w:rsidP="002E7596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CEP — </w:t>
      </w:r>
      <w:proofErr w:type="spellStart"/>
      <w:r>
        <w:t>varchar</w:t>
      </w:r>
      <w:proofErr w:type="spellEnd"/>
    </w:p>
    <w:p w14:paraId="78C82D1C" w14:textId="63490C19" w:rsidR="001E5904" w:rsidRDefault="001E5904" w:rsidP="002E7596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COMPLEMENTO — </w:t>
      </w:r>
      <w:proofErr w:type="spellStart"/>
      <w:r>
        <w:t>varchar</w:t>
      </w:r>
      <w:proofErr w:type="spellEnd"/>
    </w:p>
    <w:p w14:paraId="46F72028" w14:textId="4A210867" w:rsidR="001E5904" w:rsidRPr="001E5904" w:rsidRDefault="001E5904" w:rsidP="001E5904">
      <w:pPr>
        <w:rPr>
          <w:rFonts w:cs="Arial"/>
          <w:sz w:val="24"/>
          <w:szCs w:val="24"/>
        </w:rPr>
      </w:pPr>
      <w:r w:rsidRPr="001E5904">
        <w:rPr>
          <w:sz w:val="24"/>
          <w:szCs w:val="24"/>
        </w:rPr>
        <w:t xml:space="preserve">A tabela </w:t>
      </w:r>
      <w:r w:rsidRPr="001E5904">
        <w:rPr>
          <w:rFonts w:ascii="Courier New" w:hAnsi="Courier New" w:cs="Courier New"/>
          <w:sz w:val="24"/>
          <w:szCs w:val="24"/>
        </w:rPr>
        <w:t>endereço</w:t>
      </w:r>
      <w:r w:rsidRPr="001E5904">
        <w:rPr>
          <w:sz w:val="24"/>
          <w:szCs w:val="24"/>
        </w:rPr>
        <w:t xml:space="preserve"> possui </w:t>
      </w:r>
      <w:proofErr w:type="spellStart"/>
      <w:r w:rsidRPr="001E5904">
        <w:rPr>
          <w:rFonts w:ascii="Courier New" w:hAnsi="Courier New" w:cs="Courier New"/>
          <w:sz w:val="24"/>
          <w:szCs w:val="24"/>
        </w:rPr>
        <w:t>endereço_id</w:t>
      </w:r>
      <w:proofErr w:type="spellEnd"/>
      <w:r w:rsidRPr="001E5904">
        <w:rPr>
          <w:rFonts w:ascii="Courier New" w:hAnsi="Courier New" w:cs="Courier New"/>
          <w:sz w:val="24"/>
          <w:szCs w:val="24"/>
        </w:rPr>
        <w:t xml:space="preserve"> </w:t>
      </w:r>
      <w:r w:rsidRPr="001E5904">
        <w:rPr>
          <w:rFonts w:cs="Arial"/>
          <w:sz w:val="24"/>
          <w:szCs w:val="24"/>
        </w:rPr>
        <w:t>como chave primária e armazena as informações relacionadas aos endereços.</w:t>
      </w:r>
    </w:p>
    <w:p w14:paraId="0BA12115" w14:textId="1CE68D9F" w:rsidR="001E5904" w:rsidRDefault="001E5904" w:rsidP="001E5904">
      <w:pPr>
        <w:pStyle w:val="Ttulo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POSSUI</w:t>
      </w:r>
    </w:p>
    <w:p w14:paraId="4313C5F8" w14:textId="77777777" w:rsidR="001E5904" w:rsidRDefault="001E5904" w:rsidP="002E7596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FK_CLIENTES_CPF — </w:t>
      </w:r>
      <w:proofErr w:type="spellStart"/>
      <w:r>
        <w:t>bpchar</w:t>
      </w:r>
      <w:proofErr w:type="spellEnd"/>
      <w:r>
        <w:t xml:space="preserve"> — PK/FK</w:t>
      </w:r>
    </w:p>
    <w:p w14:paraId="53D3C422" w14:textId="015C2EE5" w:rsidR="001E5904" w:rsidRDefault="001E5904" w:rsidP="002E7596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FK_ENDERECO_ID — int4 — PK/FK</w:t>
      </w:r>
    </w:p>
    <w:p w14:paraId="487FC049" w14:textId="45C6840B" w:rsidR="001E5904" w:rsidRDefault="001E5904" w:rsidP="001E5904">
      <w:pPr>
        <w:rPr>
          <w:sz w:val="24"/>
          <w:szCs w:val="24"/>
        </w:rPr>
      </w:pPr>
      <w:r w:rsidRPr="001E5904">
        <w:rPr>
          <w:sz w:val="24"/>
          <w:szCs w:val="24"/>
        </w:rPr>
        <w:t xml:space="preserve">A tabela </w:t>
      </w:r>
      <w:r w:rsidRPr="001E5904">
        <w:rPr>
          <w:rStyle w:val="CdigoHTML"/>
          <w:rFonts w:eastAsiaTheme="majorEastAsia"/>
          <w:sz w:val="24"/>
          <w:szCs w:val="24"/>
        </w:rPr>
        <w:t>possui</w:t>
      </w:r>
      <w:r w:rsidRPr="001E5904">
        <w:rPr>
          <w:sz w:val="24"/>
          <w:szCs w:val="24"/>
        </w:rPr>
        <w:t xml:space="preserve"> é uma tabela associativa. Sua chave primária é composta por </w:t>
      </w:r>
      <w:proofErr w:type="spellStart"/>
      <w:r w:rsidRPr="001E5904">
        <w:rPr>
          <w:rStyle w:val="CdigoHTML"/>
          <w:rFonts w:eastAsiaTheme="majorEastAsia"/>
          <w:sz w:val="24"/>
          <w:szCs w:val="24"/>
        </w:rPr>
        <w:t>fk_clientes_cpf</w:t>
      </w:r>
      <w:proofErr w:type="spellEnd"/>
      <w:r w:rsidRPr="001E5904">
        <w:rPr>
          <w:sz w:val="24"/>
          <w:szCs w:val="24"/>
        </w:rPr>
        <w:t xml:space="preserve"> e </w:t>
      </w:r>
      <w:proofErr w:type="spellStart"/>
      <w:r w:rsidRPr="001E5904">
        <w:rPr>
          <w:rStyle w:val="CdigoHTML"/>
          <w:rFonts w:eastAsiaTheme="majorEastAsia"/>
          <w:sz w:val="24"/>
          <w:szCs w:val="24"/>
        </w:rPr>
        <w:t>fk_endereco_id</w:t>
      </w:r>
      <w:proofErr w:type="spellEnd"/>
      <w:r w:rsidRPr="001E5904">
        <w:rPr>
          <w:sz w:val="24"/>
          <w:szCs w:val="24"/>
        </w:rPr>
        <w:t xml:space="preserve">. As duas colunas também representam referências às tabelas </w:t>
      </w:r>
      <w:r w:rsidRPr="001E5904">
        <w:rPr>
          <w:rStyle w:val="CdigoHTML"/>
          <w:rFonts w:eastAsiaTheme="majorEastAsia"/>
          <w:sz w:val="24"/>
          <w:szCs w:val="24"/>
        </w:rPr>
        <w:t>clientes</w:t>
      </w:r>
      <w:r w:rsidRPr="001E5904">
        <w:rPr>
          <w:sz w:val="24"/>
          <w:szCs w:val="24"/>
        </w:rPr>
        <w:t xml:space="preserve"> e </w:t>
      </w:r>
      <w:proofErr w:type="spellStart"/>
      <w:r w:rsidRPr="001E5904">
        <w:rPr>
          <w:rStyle w:val="CdigoHTML"/>
          <w:rFonts w:eastAsiaTheme="majorEastAsia"/>
          <w:sz w:val="24"/>
          <w:szCs w:val="24"/>
        </w:rPr>
        <w:t>endereco</w:t>
      </w:r>
      <w:proofErr w:type="spellEnd"/>
      <w:r w:rsidRPr="001E5904">
        <w:rPr>
          <w:sz w:val="24"/>
          <w:szCs w:val="24"/>
        </w:rPr>
        <w:t>.</w:t>
      </w:r>
    </w:p>
    <w:p w14:paraId="704C27D0" w14:textId="7A417CD4" w:rsidR="001E5904" w:rsidRDefault="002E7596" w:rsidP="002E7596">
      <w:pPr>
        <w:pStyle w:val="Ttulo3"/>
        <w:rPr>
          <w:rFonts w:ascii="Arial" w:hAnsi="Arial" w:cs="Arial"/>
          <w:b/>
          <w:bCs/>
        </w:rPr>
      </w:pPr>
      <w:r w:rsidRPr="002E7596">
        <w:rPr>
          <w:rFonts w:ascii="Arial" w:hAnsi="Arial" w:cs="Arial"/>
          <w:b/>
          <w:bCs/>
        </w:rPr>
        <w:t>PRODUTOS_INFO_NUTRICIONAL</w:t>
      </w:r>
    </w:p>
    <w:p w14:paraId="4E12CD20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PRODUTO_ID — int4 — PK</w:t>
      </w:r>
    </w:p>
    <w:p w14:paraId="42541566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NOME_PRODUTO — </w:t>
      </w:r>
      <w:proofErr w:type="spellStart"/>
      <w:r>
        <w:t>varchar</w:t>
      </w:r>
      <w:proofErr w:type="spellEnd"/>
    </w:p>
    <w:p w14:paraId="2EC5BC8D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DESCRICAO — </w:t>
      </w:r>
      <w:proofErr w:type="spellStart"/>
      <w:r>
        <w:t>varchar</w:t>
      </w:r>
      <w:proofErr w:type="spellEnd"/>
    </w:p>
    <w:p w14:paraId="72DF4689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PRECO — </w:t>
      </w:r>
      <w:proofErr w:type="spellStart"/>
      <w:r>
        <w:t>numeric</w:t>
      </w:r>
      <w:proofErr w:type="spellEnd"/>
    </w:p>
    <w:p w14:paraId="7AA1E363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CATEGORIA — </w:t>
      </w:r>
      <w:proofErr w:type="spellStart"/>
      <w:r>
        <w:t>varchar</w:t>
      </w:r>
      <w:proofErr w:type="spellEnd"/>
    </w:p>
    <w:p w14:paraId="2F9D4347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QTD_ESTOQUE — int4</w:t>
      </w:r>
    </w:p>
    <w:p w14:paraId="3F2ACD70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NUTRI_ID — int4</w:t>
      </w:r>
    </w:p>
    <w:p w14:paraId="681828F0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CALORIAS — </w:t>
      </w:r>
      <w:proofErr w:type="spellStart"/>
      <w:r>
        <w:t>numeric</w:t>
      </w:r>
      <w:proofErr w:type="spellEnd"/>
    </w:p>
    <w:p w14:paraId="01E76492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PROTEINAS — </w:t>
      </w:r>
      <w:proofErr w:type="spellStart"/>
      <w:r>
        <w:t>numeric</w:t>
      </w:r>
      <w:proofErr w:type="spellEnd"/>
    </w:p>
    <w:p w14:paraId="2509DF4D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CARBOIDRATOS — </w:t>
      </w:r>
      <w:proofErr w:type="spellStart"/>
      <w:r>
        <w:t>numeric</w:t>
      </w:r>
      <w:proofErr w:type="spellEnd"/>
    </w:p>
    <w:p w14:paraId="06C8518A" w14:textId="77777777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GORDURAS_TOTAIS — </w:t>
      </w:r>
      <w:proofErr w:type="spellStart"/>
      <w:r>
        <w:t>numeric</w:t>
      </w:r>
      <w:proofErr w:type="spellEnd"/>
    </w:p>
    <w:p w14:paraId="3D5EC647" w14:textId="42D33D9F" w:rsidR="002E7596" w:rsidRDefault="002E7596" w:rsidP="002E759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IMAGEM_URL — </w:t>
      </w:r>
      <w:proofErr w:type="spellStart"/>
      <w:r>
        <w:t>varchar</w:t>
      </w:r>
      <w:proofErr w:type="spellEnd"/>
    </w:p>
    <w:p w14:paraId="3125AD70" w14:textId="5762132D" w:rsidR="002E7596" w:rsidRDefault="002E7596" w:rsidP="002E7596">
      <w:pPr>
        <w:rPr>
          <w:rFonts w:cs="Arial"/>
          <w:sz w:val="24"/>
          <w:szCs w:val="24"/>
        </w:rPr>
      </w:pPr>
      <w:r>
        <w:t xml:space="preserve">A tabela armazena os produtos e suas informações nutricionais. </w:t>
      </w:r>
      <w:proofErr w:type="spellStart"/>
      <w:r w:rsidRPr="002E7596">
        <w:rPr>
          <w:rFonts w:ascii="Courier New" w:hAnsi="Courier New" w:cs="Courier New"/>
          <w:sz w:val="24"/>
          <w:szCs w:val="24"/>
        </w:rPr>
        <w:t>produto_id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2E7596">
        <w:rPr>
          <w:rFonts w:cs="Arial"/>
          <w:sz w:val="24"/>
          <w:szCs w:val="24"/>
        </w:rPr>
        <w:t>é a chave primária.</w:t>
      </w:r>
    </w:p>
    <w:p w14:paraId="6B72B9CE" w14:textId="764FF656" w:rsidR="00AD6C2D" w:rsidRDefault="00AD6C2D" w:rsidP="00AD6C2D">
      <w:pPr>
        <w:pStyle w:val="Ttulo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ITENS_PEDIDOS</w:t>
      </w:r>
    </w:p>
    <w:p w14:paraId="752B4339" w14:textId="77777777" w:rsidR="00AD6C2D" w:rsidRDefault="00AD6C2D" w:rsidP="00AD6C2D">
      <w:pPr>
        <w:pStyle w:val="Pargrafoda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ITENS_PEDIDOS</w:t>
      </w:r>
    </w:p>
    <w:p w14:paraId="17BECCEF" w14:textId="77777777" w:rsidR="00AD6C2D" w:rsidRDefault="00AD6C2D" w:rsidP="00AD6C2D">
      <w:pPr>
        <w:pStyle w:val="Pargrafoda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ITEM_ID — int4 — PK</w:t>
      </w:r>
    </w:p>
    <w:p w14:paraId="0DC89D9B" w14:textId="77777777" w:rsidR="00AD6C2D" w:rsidRDefault="00AD6C2D" w:rsidP="00AD6C2D">
      <w:pPr>
        <w:pStyle w:val="Pargrafoda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QUANTIDADE — int4</w:t>
      </w:r>
    </w:p>
    <w:p w14:paraId="6453004C" w14:textId="77777777" w:rsidR="00AD6C2D" w:rsidRDefault="00AD6C2D" w:rsidP="00AD6C2D">
      <w:pPr>
        <w:pStyle w:val="Pargrafoda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PRECO_NO_MOMENTO — </w:t>
      </w:r>
      <w:proofErr w:type="spellStart"/>
      <w:r>
        <w:t>numeric</w:t>
      </w:r>
      <w:proofErr w:type="spellEnd"/>
    </w:p>
    <w:p w14:paraId="5F3F5E44" w14:textId="77777777" w:rsidR="00AD6C2D" w:rsidRDefault="00AD6C2D" w:rsidP="00AD6C2D">
      <w:pPr>
        <w:pStyle w:val="Pargrafoda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FK_PEDIDOS_ID — int4 — FK</w:t>
      </w:r>
    </w:p>
    <w:p w14:paraId="74AA4916" w14:textId="1D103DCF" w:rsidR="00AD6C2D" w:rsidRPr="00AD6C2D" w:rsidRDefault="00AD6C2D" w:rsidP="00AD6C2D">
      <w:pPr>
        <w:pStyle w:val="Pargrafoda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FK_PRODUTO_ID — int4 — FK</w:t>
      </w:r>
    </w:p>
    <w:p w14:paraId="688698CF" w14:textId="150F588B" w:rsidR="002E7596" w:rsidRDefault="00AD6C2D" w:rsidP="002E7596">
      <w:r>
        <w:t xml:space="preserve">A tabela </w:t>
      </w:r>
      <w:proofErr w:type="spellStart"/>
      <w:r>
        <w:rPr>
          <w:rStyle w:val="CdigoHTML"/>
          <w:rFonts w:eastAsiaTheme="majorEastAsia"/>
        </w:rPr>
        <w:t>itens_pedidos</w:t>
      </w:r>
      <w:proofErr w:type="spellEnd"/>
      <w:r>
        <w:t xml:space="preserve"> armazena os produtos associados aos pedidos. </w:t>
      </w:r>
      <w:proofErr w:type="spellStart"/>
      <w:r>
        <w:rPr>
          <w:rStyle w:val="CdigoHTML"/>
          <w:rFonts w:eastAsiaTheme="majorEastAsia"/>
        </w:rPr>
        <w:t>item_id</w:t>
      </w:r>
      <w:proofErr w:type="spellEnd"/>
      <w:r>
        <w:t xml:space="preserve"> é a chave primária. As colunas </w:t>
      </w:r>
      <w:proofErr w:type="spellStart"/>
      <w:r>
        <w:rPr>
          <w:rStyle w:val="CdigoHTML"/>
          <w:rFonts w:eastAsiaTheme="majorEastAsia"/>
        </w:rPr>
        <w:t>fk_pedidos_id</w:t>
      </w:r>
      <w:proofErr w:type="spellEnd"/>
      <w:r>
        <w:t xml:space="preserve"> e </w:t>
      </w:r>
      <w:proofErr w:type="spellStart"/>
      <w:r>
        <w:rPr>
          <w:rStyle w:val="CdigoHTML"/>
          <w:rFonts w:eastAsiaTheme="majorEastAsia"/>
        </w:rPr>
        <w:t>fk_produto_id</w:t>
      </w:r>
      <w:proofErr w:type="spellEnd"/>
      <w:r>
        <w:t xml:space="preserve"> estabelecem os relacionamentos com </w:t>
      </w:r>
      <w:r>
        <w:rPr>
          <w:rStyle w:val="CdigoHTML"/>
          <w:rFonts w:eastAsiaTheme="majorEastAsia"/>
        </w:rPr>
        <w:t>pedidos</w:t>
      </w:r>
      <w:r>
        <w:t xml:space="preserve"> e </w:t>
      </w:r>
      <w:proofErr w:type="spellStart"/>
      <w:r>
        <w:rPr>
          <w:rStyle w:val="CdigoHTML"/>
          <w:rFonts w:eastAsiaTheme="majorEastAsia"/>
        </w:rPr>
        <w:t>produtos_info_nutricional</w:t>
      </w:r>
      <w:proofErr w:type="spellEnd"/>
      <w:r>
        <w:t>.</w:t>
      </w:r>
    </w:p>
    <w:p w14:paraId="63524E68" w14:textId="6796E730" w:rsidR="00AD6C2D" w:rsidRDefault="00AD6C2D" w:rsidP="002E7596"/>
    <w:p w14:paraId="232FFC7F" w14:textId="77777777" w:rsidR="00AD6C2D" w:rsidRPr="002E7596" w:rsidRDefault="00AD6C2D" w:rsidP="002E7596"/>
    <w:p w14:paraId="3FB45DD4" w14:textId="77777777" w:rsidR="0058671D" w:rsidRPr="0058671D" w:rsidRDefault="0058671D" w:rsidP="0058671D">
      <w:pPr>
        <w:ind w:left="1069" w:firstLine="0"/>
        <w:rPr>
          <w:sz w:val="24"/>
          <w:szCs w:val="24"/>
        </w:rPr>
      </w:pPr>
    </w:p>
    <w:sectPr w:rsidR="0058671D" w:rsidRPr="00586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585"/>
    <w:multiLevelType w:val="hybridMultilevel"/>
    <w:tmpl w:val="816A24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B0BBB"/>
    <w:multiLevelType w:val="hybridMultilevel"/>
    <w:tmpl w:val="66C29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033C44"/>
    <w:multiLevelType w:val="hybridMultilevel"/>
    <w:tmpl w:val="80A26A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331A9A"/>
    <w:multiLevelType w:val="hybridMultilevel"/>
    <w:tmpl w:val="993067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C21FF1"/>
    <w:multiLevelType w:val="hybridMultilevel"/>
    <w:tmpl w:val="509019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D6"/>
    <w:rsid w:val="00103062"/>
    <w:rsid w:val="00142FD6"/>
    <w:rsid w:val="001E5904"/>
    <w:rsid w:val="002E7596"/>
    <w:rsid w:val="0058671D"/>
    <w:rsid w:val="00AD6C2D"/>
    <w:rsid w:val="00B527B9"/>
    <w:rsid w:val="00E2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4DC3"/>
  <w15:chartTrackingRefBased/>
  <w15:docId w15:val="{6AB0E3B6-2DCC-40E6-A987-522C2321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7B9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527B9"/>
    <w:pPr>
      <w:keepNext/>
      <w:keepLines/>
      <w:spacing w:before="240" w:after="0"/>
      <w:ind w:firstLine="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27B9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30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42F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527B9"/>
    <w:rPr>
      <w:rFonts w:ascii="Arial" w:eastAsiaTheme="majorEastAsia" w:hAnsi="Arial" w:cstheme="majorBidi"/>
      <w:sz w:val="28"/>
      <w:szCs w:val="32"/>
    </w:rPr>
  </w:style>
  <w:style w:type="paragraph" w:styleId="SemEspaamento">
    <w:name w:val="No Spacing"/>
    <w:uiPriority w:val="1"/>
    <w:qFormat/>
    <w:rsid w:val="00B527B9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B527B9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10306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0306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306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030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86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assdoor.sg/job-listing/partnerships-lead-apac-supabase-inc-JV_KO0,22_KE23,35.htm?jl=101020948581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637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Cristiano Camin</dc:creator>
  <cp:keywords/>
  <dc:description/>
  <cp:lastModifiedBy>Vinicius Cristiano Camin</cp:lastModifiedBy>
  <cp:revision>1</cp:revision>
  <dcterms:created xsi:type="dcterms:W3CDTF">2026-09-09T16:34:00Z</dcterms:created>
  <dcterms:modified xsi:type="dcterms:W3CDTF">2026-09-09T17:44:00Z</dcterms:modified>
</cp:coreProperties>
</file>