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1B" w:rsidRDefault="00991F1B" w:rsidP="00991F1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Introdução</w:t>
      </w:r>
      <w:proofErr w:type="spellEnd"/>
      <w:r>
        <w:rPr>
          <w:rFonts w:ascii="Arial" w:hAnsi="Arial" w:cs="Arial"/>
          <w:sz w:val="28"/>
        </w:rPr>
        <w:t>:</w:t>
      </w:r>
    </w:p>
    <w:p w:rsidR="00991F1B" w:rsidRDefault="00991F1B" w:rsidP="00991F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proposta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projeto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controle</w:t>
      </w:r>
      <w:proofErr w:type="spellEnd"/>
      <w:r>
        <w:rPr>
          <w:rFonts w:ascii="Arial" w:hAnsi="Arial" w:cs="Arial"/>
          <w:sz w:val="24"/>
        </w:rPr>
        <w:t xml:space="preserve"> Fuzzy é:</w:t>
      </w:r>
    </w:p>
    <w:p w:rsidR="00991F1B" w:rsidRDefault="00991F1B" w:rsidP="00991F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Controlar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velocidade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uma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esteira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transportadora</w:t>
      </w:r>
      <w:proofErr w:type="spellEnd"/>
      <w:r>
        <w:rPr>
          <w:rFonts w:ascii="Arial" w:hAnsi="Arial" w:cs="Arial"/>
          <w:sz w:val="24"/>
        </w:rPr>
        <w:t xml:space="preserve">, com base no </w:t>
      </w:r>
      <w:proofErr w:type="spellStart"/>
      <w:r>
        <w:rPr>
          <w:rFonts w:ascii="Arial" w:hAnsi="Arial" w:cs="Arial"/>
          <w:sz w:val="24"/>
        </w:rPr>
        <w:t>fluxo</w:t>
      </w:r>
      <w:proofErr w:type="spellEnd"/>
      <w:r>
        <w:rPr>
          <w:rFonts w:ascii="Arial" w:hAnsi="Arial" w:cs="Arial"/>
          <w:sz w:val="24"/>
        </w:rPr>
        <w:t xml:space="preserve"> de material no </w:t>
      </w:r>
      <w:proofErr w:type="spellStart"/>
      <w:r>
        <w:rPr>
          <w:rFonts w:ascii="Arial" w:hAnsi="Arial" w:cs="Arial"/>
          <w:sz w:val="24"/>
        </w:rPr>
        <w:t>fim</w:t>
      </w:r>
      <w:proofErr w:type="spellEnd"/>
      <w:r>
        <w:rPr>
          <w:rFonts w:ascii="Arial" w:hAnsi="Arial" w:cs="Arial"/>
          <w:sz w:val="24"/>
        </w:rPr>
        <w:t xml:space="preserve"> da </w:t>
      </w:r>
      <w:proofErr w:type="spellStart"/>
      <w:r>
        <w:rPr>
          <w:rFonts w:ascii="Arial" w:hAnsi="Arial" w:cs="Arial"/>
          <w:sz w:val="24"/>
        </w:rPr>
        <w:t>mesma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Isso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aplicação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processos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industrias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envolvam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seleção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materiais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agentes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humanos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onde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capacidade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produtiva</w:t>
      </w:r>
      <w:proofErr w:type="spellEnd"/>
      <w:r>
        <w:rPr>
          <w:rFonts w:ascii="Arial" w:hAnsi="Arial" w:cs="Arial"/>
          <w:sz w:val="24"/>
        </w:rPr>
        <w:t xml:space="preserve"> dos </w:t>
      </w:r>
      <w:proofErr w:type="spellStart"/>
      <w:r>
        <w:rPr>
          <w:rFonts w:ascii="Arial" w:hAnsi="Arial" w:cs="Arial"/>
          <w:sz w:val="24"/>
        </w:rPr>
        <w:t>mesmos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varia</w:t>
      </w:r>
      <w:proofErr w:type="spellEnd"/>
      <w:r>
        <w:rPr>
          <w:rFonts w:ascii="Arial" w:hAnsi="Arial" w:cs="Arial"/>
          <w:sz w:val="24"/>
        </w:rPr>
        <w:t xml:space="preserve"> com tempo, </w:t>
      </w:r>
      <w:proofErr w:type="spellStart"/>
      <w:r>
        <w:rPr>
          <w:rFonts w:ascii="Arial" w:hAnsi="Arial" w:cs="Arial"/>
          <w:sz w:val="24"/>
        </w:rPr>
        <w:t>podendo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constante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991F1B" w:rsidRDefault="00991F1B" w:rsidP="00991F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As </w:t>
      </w:r>
      <w:proofErr w:type="spellStart"/>
      <w:r>
        <w:rPr>
          <w:rFonts w:ascii="Arial" w:hAnsi="Arial" w:cs="Arial"/>
          <w:sz w:val="24"/>
        </w:rPr>
        <w:t>variáveis</w:t>
      </w:r>
      <w:proofErr w:type="spellEnd"/>
      <w:r>
        <w:rPr>
          <w:rFonts w:ascii="Arial" w:hAnsi="Arial" w:cs="Arial"/>
          <w:sz w:val="24"/>
        </w:rPr>
        <w:t xml:space="preserve"> de entrada </w:t>
      </w:r>
      <w:proofErr w:type="spellStart"/>
      <w:r>
        <w:rPr>
          <w:rFonts w:ascii="Arial" w:hAnsi="Arial" w:cs="Arial"/>
          <w:sz w:val="24"/>
        </w:rPr>
        <w:t>são</w:t>
      </w:r>
      <w:proofErr w:type="spellEnd"/>
      <w:r>
        <w:rPr>
          <w:rFonts w:ascii="Arial" w:hAnsi="Arial" w:cs="Arial"/>
          <w:sz w:val="24"/>
        </w:rPr>
        <w:t>:</w:t>
      </w:r>
    </w:p>
    <w:p w:rsidR="007806E1" w:rsidRDefault="00991F1B" w:rsidP="00991F1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91F1B">
        <w:rPr>
          <w:rFonts w:ascii="Arial" w:hAnsi="Arial" w:cs="Arial"/>
          <w:sz w:val="24"/>
        </w:rPr>
        <w:t xml:space="preserve">total de material </w:t>
      </w:r>
      <w:proofErr w:type="spellStart"/>
      <w:r>
        <w:rPr>
          <w:rFonts w:ascii="Arial" w:hAnsi="Arial" w:cs="Arial"/>
          <w:b/>
          <w:sz w:val="24"/>
        </w:rPr>
        <w:t>a</w:t>
      </w:r>
      <w:r w:rsidRPr="00991F1B">
        <w:rPr>
          <w:rFonts w:ascii="Arial" w:hAnsi="Arial" w:cs="Arial"/>
          <w:b/>
          <w:sz w:val="24"/>
        </w:rPr>
        <w:t>cumulado</w:t>
      </w:r>
      <w:proofErr w:type="spellEnd"/>
      <w:r w:rsidRPr="00991F1B">
        <w:rPr>
          <w:rFonts w:ascii="Arial" w:hAnsi="Arial" w:cs="Arial"/>
          <w:b/>
          <w:sz w:val="24"/>
        </w:rPr>
        <w:t xml:space="preserve"> </w:t>
      </w:r>
      <w:proofErr w:type="spellStart"/>
      <w:r w:rsidRPr="00991F1B">
        <w:rPr>
          <w:rFonts w:ascii="Arial" w:hAnsi="Arial" w:cs="Arial"/>
          <w:sz w:val="24"/>
        </w:rPr>
        <w:t>em</w:t>
      </w:r>
      <w:proofErr w:type="spellEnd"/>
      <w:r w:rsidRPr="00991F1B">
        <w:rPr>
          <w:rFonts w:ascii="Arial" w:hAnsi="Arial" w:cs="Arial"/>
          <w:sz w:val="24"/>
        </w:rPr>
        <w:t xml:space="preserve"> um dado </w:t>
      </w:r>
      <w:proofErr w:type="spellStart"/>
      <w:r w:rsidRPr="00991F1B">
        <w:rPr>
          <w:rFonts w:ascii="Arial" w:hAnsi="Arial" w:cs="Arial"/>
          <w:sz w:val="24"/>
        </w:rPr>
        <w:t>instante</w:t>
      </w:r>
      <w:proofErr w:type="spellEnd"/>
      <w:r w:rsidRPr="00991F1B">
        <w:rPr>
          <w:rFonts w:ascii="Arial" w:hAnsi="Arial" w:cs="Arial"/>
          <w:sz w:val="24"/>
        </w:rPr>
        <w:t xml:space="preserve"> de tempo t</w:t>
      </w:r>
      <w:r w:rsidRPr="00991F1B">
        <w:rPr>
          <w:rFonts w:ascii="Arial" w:hAnsi="Arial" w:cs="Arial"/>
          <w:b/>
          <w:sz w:val="24"/>
        </w:rPr>
        <w:t>;</w:t>
      </w:r>
    </w:p>
    <w:p w:rsidR="007806E1" w:rsidRDefault="007806E1" w:rsidP="007806E1">
      <w:pPr>
        <w:pStyle w:val="ListParagraph"/>
        <w:ind w:left="1080"/>
        <w:rPr>
          <w:rFonts w:ascii="Arial" w:hAnsi="Arial" w:cs="Arial"/>
          <w:b/>
          <w:sz w:val="24"/>
        </w:rPr>
      </w:pPr>
    </w:p>
    <w:p w:rsidR="00991F1B" w:rsidRDefault="007806E1" w:rsidP="007806E1">
      <w:pPr>
        <w:pStyle w:val="ListParagraph"/>
        <w:ind w:left="1080"/>
        <w:rPr>
          <w:rFonts w:ascii="Arial" w:hAnsi="Arial" w:cs="Arial"/>
          <w:b/>
          <w:sz w:val="24"/>
        </w:rPr>
      </w:pPr>
      <w:r w:rsidRPr="007806E1"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</w:rPr>
        <w:drawing>
          <wp:inline distT="0" distB="0" distL="0" distR="0" wp14:anchorId="6090E74C" wp14:editId="320638DC">
            <wp:extent cx="48958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E1" w:rsidRPr="007806E1" w:rsidRDefault="007806E1" w:rsidP="007806E1">
      <w:pPr>
        <w:rPr>
          <w:rFonts w:ascii="Arial" w:hAnsi="Arial" w:cs="Arial"/>
          <w:b/>
          <w:sz w:val="24"/>
        </w:rPr>
      </w:pPr>
    </w:p>
    <w:p w:rsidR="007806E1" w:rsidRPr="007806E1" w:rsidRDefault="00991F1B" w:rsidP="00991F1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991F1B">
        <w:rPr>
          <w:rFonts w:ascii="Arial" w:hAnsi="Arial" w:cs="Arial"/>
          <w:sz w:val="24"/>
        </w:rPr>
        <w:t xml:space="preserve">A </w:t>
      </w:r>
      <w:proofErr w:type="spellStart"/>
      <w:r w:rsidRPr="00991F1B">
        <w:rPr>
          <w:rFonts w:ascii="Arial" w:hAnsi="Arial" w:cs="Arial"/>
          <w:sz w:val="24"/>
        </w:rPr>
        <w:t>variação</w:t>
      </w:r>
      <w:proofErr w:type="spellEnd"/>
      <w:r w:rsidRPr="00991F1B">
        <w:rPr>
          <w:rFonts w:ascii="Arial" w:hAnsi="Arial" w:cs="Arial"/>
          <w:sz w:val="24"/>
        </w:rPr>
        <w:t xml:space="preserve"> com que </w:t>
      </w:r>
      <w:proofErr w:type="spellStart"/>
      <w:r w:rsidRPr="00991F1B">
        <w:rPr>
          <w:rFonts w:ascii="Arial" w:hAnsi="Arial" w:cs="Arial"/>
          <w:sz w:val="24"/>
        </w:rPr>
        <w:t>o</w:t>
      </w:r>
      <w:proofErr w:type="spellEnd"/>
      <w:r w:rsidRPr="00991F1B">
        <w:rPr>
          <w:rFonts w:ascii="Arial" w:hAnsi="Arial" w:cs="Arial"/>
          <w:sz w:val="24"/>
        </w:rPr>
        <w:t xml:space="preserve"> material </w:t>
      </w:r>
      <w:proofErr w:type="spellStart"/>
      <w:r>
        <w:rPr>
          <w:rFonts w:ascii="Arial" w:hAnsi="Arial" w:cs="Arial"/>
          <w:b/>
          <w:sz w:val="24"/>
        </w:rPr>
        <w:t>a</w:t>
      </w:r>
      <w:r w:rsidRPr="00991F1B">
        <w:rPr>
          <w:rFonts w:ascii="Arial" w:hAnsi="Arial" w:cs="Arial"/>
          <w:b/>
          <w:sz w:val="24"/>
        </w:rPr>
        <w:t>cumulado</w:t>
      </w:r>
      <w:proofErr w:type="spellEnd"/>
      <w:r w:rsidRPr="00991F1B">
        <w:rPr>
          <w:rFonts w:ascii="Arial" w:hAnsi="Arial" w:cs="Arial"/>
          <w:sz w:val="24"/>
        </w:rPr>
        <w:t xml:space="preserve"> </w:t>
      </w:r>
      <w:proofErr w:type="spellStart"/>
      <w:r w:rsidRPr="00991F1B">
        <w:rPr>
          <w:rFonts w:ascii="Arial" w:hAnsi="Arial" w:cs="Arial"/>
          <w:sz w:val="24"/>
        </w:rPr>
        <w:t>ocorre</w:t>
      </w:r>
      <w:proofErr w:type="spellEnd"/>
      <w:r w:rsidRPr="00991F1B">
        <w:rPr>
          <w:rFonts w:ascii="Arial" w:hAnsi="Arial" w:cs="Arial"/>
          <w:sz w:val="24"/>
        </w:rPr>
        <w:t xml:space="preserve"> </w:t>
      </w:r>
      <w:proofErr w:type="spellStart"/>
      <w:r w:rsidRPr="00991F1B">
        <w:rPr>
          <w:rFonts w:ascii="Arial" w:hAnsi="Arial" w:cs="Arial"/>
          <w:sz w:val="24"/>
        </w:rPr>
        <w:t>em</w:t>
      </w:r>
      <w:proofErr w:type="spellEnd"/>
      <w:r w:rsidRPr="00991F1B">
        <w:rPr>
          <w:rFonts w:ascii="Arial" w:hAnsi="Arial" w:cs="Arial"/>
          <w:sz w:val="24"/>
        </w:rPr>
        <w:t xml:space="preserve"> um dado </w:t>
      </w:r>
      <w:proofErr w:type="spellStart"/>
      <w:r w:rsidRPr="00991F1B">
        <w:rPr>
          <w:rFonts w:ascii="Arial" w:hAnsi="Arial" w:cs="Arial"/>
          <w:sz w:val="24"/>
        </w:rPr>
        <w:t>instante</w:t>
      </w:r>
      <w:proofErr w:type="spellEnd"/>
      <w:r w:rsidRPr="00991F1B">
        <w:rPr>
          <w:rFonts w:ascii="Arial" w:hAnsi="Arial" w:cs="Arial"/>
          <w:sz w:val="24"/>
        </w:rPr>
        <w:t xml:space="preserve"> de           tempo t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seja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podemos</w:t>
      </w:r>
      <w:proofErr w:type="spellEnd"/>
      <w:r>
        <w:rPr>
          <w:rFonts w:ascii="Arial" w:hAnsi="Arial" w:cs="Arial"/>
          <w:sz w:val="24"/>
        </w:rPr>
        <w:t xml:space="preserve"> </w:t>
      </w:r>
      <w:r w:rsidR="003B2E25">
        <w:rPr>
          <w:rFonts w:ascii="Arial" w:hAnsi="Arial" w:cs="Arial"/>
          <w:sz w:val="24"/>
        </w:rPr>
        <w:t>considera</w:t>
      </w:r>
      <w:bookmarkStart w:id="0" w:name="_GoBack"/>
      <w:bookmarkEnd w:id="0"/>
      <w:r>
        <w:rPr>
          <w:rFonts w:ascii="Arial" w:hAnsi="Arial" w:cs="Arial"/>
          <w:sz w:val="24"/>
        </w:rPr>
        <w:t>r que é</w:t>
      </w:r>
      <w:r w:rsidRPr="00991F1B">
        <w:rPr>
          <w:rFonts w:ascii="Arial" w:hAnsi="Arial" w:cs="Arial"/>
          <w:sz w:val="24"/>
        </w:rPr>
        <w:t xml:space="preserve"> </w:t>
      </w:r>
      <w:proofErr w:type="spellStart"/>
      <w:r w:rsidRPr="00991F1B">
        <w:rPr>
          <w:rFonts w:ascii="Arial" w:hAnsi="Arial" w:cs="Arial"/>
          <w:sz w:val="24"/>
        </w:rPr>
        <w:t>matem</w:t>
      </w:r>
      <w:r>
        <w:rPr>
          <w:rFonts w:ascii="Arial" w:hAnsi="Arial" w:cs="Arial"/>
          <w:sz w:val="24"/>
        </w:rPr>
        <w:t>aticamente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igual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derivada</w:t>
      </w:r>
      <w:proofErr w:type="spellEnd"/>
      <w:r>
        <w:rPr>
          <w:rFonts w:ascii="Arial" w:hAnsi="Arial" w:cs="Arial"/>
          <w:sz w:val="24"/>
        </w:rPr>
        <w:t xml:space="preserve"> do total de material </w:t>
      </w:r>
      <w:proofErr w:type="spellStart"/>
      <w:proofErr w:type="gramStart"/>
      <w:r>
        <w:rPr>
          <w:rFonts w:ascii="Arial" w:hAnsi="Arial" w:cs="Arial"/>
          <w:b/>
          <w:sz w:val="24"/>
        </w:rPr>
        <w:t>acumulado</w:t>
      </w:r>
      <w:proofErr w:type="spellEnd"/>
      <w:r w:rsidRPr="00991F1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.</w:t>
      </w:r>
      <w:proofErr w:type="gramEnd"/>
      <w:r w:rsidR="007806E1" w:rsidRPr="007806E1">
        <w:rPr>
          <w:rFonts w:ascii="Arial" w:hAnsi="Arial" w:cs="Arial"/>
          <w:noProof/>
          <w:sz w:val="28"/>
        </w:rPr>
        <w:t xml:space="preserve"> </w:t>
      </w:r>
    </w:p>
    <w:p w:rsidR="007806E1" w:rsidRPr="007806E1" w:rsidRDefault="007806E1" w:rsidP="007806E1">
      <w:pPr>
        <w:pStyle w:val="ListParagraph"/>
        <w:rPr>
          <w:rFonts w:ascii="Arial" w:hAnsi="Arial" w:cs="Arial"/>
          <w:sz w:val="24"/>
        </w:rPr>
      </w:pPr>
    </w:p>
    <w:p w:rsidR="00991F1B" w:rsidRDefault="007806E1" w:rsidP="007806E1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7A7EF288" wp14:editId="732B3EF1">
            <wp:extent cx="48577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E1" w:rsidRDefault="007806E1" w:rsidP="00991F1B">
      <w:pPr>
        <w:ind w:left="720"/>
        <w:rPr>
          <w:rFonts w:ascii="Arial" w:hAnsi="Arial" w:cs="Arial"/>
          <w:sz w:val="24"/>
        </w:rPr>
      </w:pPr>
    </w:p>
    <w:p w:rsidR="007806E1" w:rsidRDefault="007806E1" w:rsidP="00991F1B">
      <w:pPr>
        <w:ind w:left="720"/>
        <w:rPr>
          <w:rFonts w:ascii="Arial" w:hAnsi="Arial" w:cs="Arial"/>
          <w:sz w:val="24"/>
        </w:rPr>
      </w:pPr>
    </w:p>
    <w:p w:rsidR="00991F1B" w:rsidRPr="00991F1B" w:rsidRDefault="00991F1B" w:rsidP="00991F1B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</w:rPr>
        <w:t>variável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saída</w:t>
      </w:r>
      <w:proofErr w:type="spellEnd"/>
      <w:r>
        <w:rPr>
          <w:rFonts w:ascii="Arial" w:hAnsi="Arial" w:cs="Arial"/>
          <w:sz w:val="24"/>
        </w:rPr>
        <w:t xml:space="preserve"> é a </w:t>
      </w:r>
      <w:proofErr w:type="spellStart"/>
      <w:r>
        <w:rPr>
          <w:rFonts w:ascii="Arial" w:hAnsi="Arial" w:cs="Arial"/>
          <w:sz w:val="24"/>
        </w:rPr>
        <w:t>velocidade</w:t>
      </w:r>
      <w:proofErr w:type="spellEnd"/>
      <w:r>
        <w:rPr>
          <w:rFonts w:ascii="Arial" w:hAnsi="Arial" w:cs="Arial"/>
          <w:sz w:val="24"/>
        </w:rPr>
        <w:t xml:space="preserve"> do motor da </w:t>
      </w:r>
      <w:proofErr w:type="spellStart"/>
      <w:r>
        <w:rPr>
          <w:rFonts w:ascii="Arial" w:hAnsi="Arial" w:cs="Arial"/>
          <w:sz w:val="24"/>
        </w:rPr>
        <w:t>esteira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</w:t>
      </w:r>
      <w:proofErr w:type="spellEnd"/>
      <w:r>
        <w:rPr>
          <w:rFonts w:ascii="Arial" w:hAnsi="Arial" w:cs="Arial"/>
          <w:sz w:val="24"/>
        </w:rPr>
        <w:t xml:space="preserve"> π rad/s.</w:t>
      </w:r>
    </w:p>
    <w:p w:rsidR="00991F1B" w:rsidRDefault="007806E1" w:rsidP="007806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8196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E1" w:rsidRPr="00991F1B" w:rsidRDefault="007806E1" w:rsidP="00991F1B">
      <w:pPr>
        <w:rPr>
          <w:rFonts w:ascii="Arial" w:hAnsi="Arial" w:cs="Arial"/>
          <w:b/>
          <w:sz w:val="24"/>
        </w:rPr>
      </w:pPr>
    </w:p>
    <w:p w:rsidR="00991F1B" w:rsidRDefault="00991F1B" w:rsidP="00756CBC">
      <w:pPr>
        <w:jc w:val="center"/>
        <w:rPr>
          <w:rFonts w:ascii="Arial" w:hAnsi="Arial" w:cs="Arial"/>
          <w:sz w:val="28"/>
        </w:rPr>
      </w:pPr>
    </w:p>
    <w:p w:rsidR="00756CBC" w:rsidRDefault="00991F1B" w:rsidP="00991F1B">
      <w:pPr>
        <w:jc w:val="center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Definição</w:t>
      </w:r>
      <w:proofErr w:type="spellEnd"/>
      <w:r>
        <w:rPr>
          <w:rFonts w:ascii="Arial" w:hAnsi="Arial" w:cs="Arial"/>
          <w:sz w:val="28"/>
        </w:rPr>
        <w:t xml:space="preserve"> das </w:t>
      </w:r>
      <w:proofErr w:type="spellStart"/>
      <w:r>
        <w:rPr>
          <w:rFonts w:ascii="Arial" w:hAnsi="Arial" w:cs="Arial"/>
          <w:sz w:val="28"/>
        </w:rPr>
        <w:t>regras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nebulosas</w:t>
      </w:r>
      <w:proofErr w:type="spellEnd"/>
    </w:p>
    <w:tbl>
      <w:tblPr>
        <w:tblW w:w="10340" w:type="dxa"/>
        <w:jc w:val="center"/>
        <w:tblLook w:val="04A0" w:firstRow="1" w:lastRow="0" w:firstColumn="1" w:lastColumn="0" w:noHBand="0" w:noVBand="1"/>
      </w:tblPr>
      <w:tblGrid>
        <w:gridCol w:w="2000"/>
        <w:gridCol w:w="1780"/>
        <w:gridCol w:w="1800"/>
        <w:gridCol w:w="1700"/>
        <w:gridCol w:w="1720"/>
        <w:gridCol w:w="1340"/>
      </w:tblGrid>
      <w:tr w:rsidR="00991F1B" w:rsidRPr="00991F1B" w:rsidTr="00991F1B">
        <w:trPr>
          <w:trHeight w:val="315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Velocidade</w:t>
            </w:r>
            <w:proofErr w:type="spellEnd"/>
            <w:r w:rsidRPr="00991F1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- Rad/s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b/>
                <w:bCs/>
                <w:color w:val="000000"/>
              </w:rPr>
              <w:t>dAcumulado</w:t>
            </w:r>
            <w:proofErr w:type="spellEnd"/>
            <w:r w:rsidRPr="00991F1B"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proofErr w:type="spellStart"/>
            <w:r w:rsidRPr="00991F1B">
              <w:rPr>
                <w:rFonts w:ascii="Calibri" w:eastAsia="Times New Roman" w:hAnsi="Calibri" w:cs="Times New Roman"/>
                <w:b/>
                <w:bCs/>
                <w:color w:val="000000"/>
              </w:rPr>
              <w:t>dt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b/>
                <w:bCs/>
                <w:color w:val="000000"/>
              </w:rPr>
              <w:t>Acumulado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Negativo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Pequeno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Negativo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Nulo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Pequeno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Positivo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Positivo</w:t>
            </w:r>
            <w:proofErr w:type="spellEnd"/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Vazio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Pouco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Muito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Média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Médio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Rápido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Média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Quase</w:t>
            </w:r>
            <w:proofErr w:type="spellEnd"/>
            <w:r w:rsidRPr="00991F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Cheio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Média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Lenta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</w:tr>
      <w:tr w:rsidR="00991F1B" w:rsidRPr="00991F1B" w:rsidTr="00991F1B">
        <w:trPr>
          <w:trHeight w:val="30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91F1B">
              <w:rPr>
                <w:rFonts w:ascii="Calibri" w:eastAsia="Times New Roman" w:hAnsi="Calibri" w:cs="Times New Roman"/>
                <w:color w:val="000000"/>
              </w:rPr>
              <w:t>Cheio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1F1B" w:rsidRPr="00991F1B" w:rsidRDefault="00991F1B" w:rsidP="00991F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F1B">
              <w:rPr>
                <w:rFonts w:ascii="Calibri" w:eastAsia="Times New Roman" w:hAnsi="Calibri" w:cs="Times New Roman"/>
                <w:color w:val="000000"/>
              </w:rPr>
              <w:t>Nula</w:t>
            </w:r>
          </w:p>
        </w:tc>
      </w:tr>
    </w:tbl>
    <w:p w:rsidR="00991F1B" w:rsidRPr="00991F1B" w:rsidRDefault="00991F1B" w:rsidP="00756CBC">
      <w:pPr>
        <w:jc w:val="center"/>
        <w:rPr>
          <w:rFonts w:ascii="Arial" w:hAnsi="Arial" w:cs="Arial"/>
          <w:sz w:val="28"/>
        </w:rPr>
      </w:pPr>
    </w:p>
    <w:sectPr w:rsidR="00991F1B" w:rsidRPr="0099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128C"/>
    <w:multiLevelType w:val="hybridMultilevel"/>
    <w:tmpl w:val="6EC4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F42C7"/>
    <w:multiLevelType w:val="hybridMultilevel"/>
    <w:tmpl w:val="AF0031EC"/>
    <w:lvl w:ilvl="0" w:tplc="51C4581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BC"/>
    <w:rsid w:val="003B2E25"/>
    <w:rsid w:val="00482137"/>
    <w:rsid w:val="00756CBC"/>
    <w:rsid w:val="007806E1"/>
    <w:rsid w:val="00991F1B"/>
    <w:rsid w:val="009F76DA"/>
    <w:rsid w:val="00A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091B"/>
  <w15:chartTrackingRefBased/>
  <w15:docId w15:val="{C6EF630F-5809-4A43-9F72-678AD30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2017-10-18T16:53:00Z</dcterms:created>
  <dcterms:modified xsi:type="dcterms:W3CDTF">2017-10-18T16:53:00Z</dcterms:modified>
</cp:coreProperties>
</file>