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0348" w:rsidRPr="009F68C1" w:rsidRDefault="00991370">
      <w:pPr>
        <w:pStyle w:val="Ttulo1"/>
        <w:rPr>
          <w:b/>
          <w:color w:val="auto"/>
          <w:sz w:val="32"/>
          <w:szCs w:val="32"/>
        </w:rPr>
      </w:pPr>
      <w:r w:rsidRPr="009F68C1">
        <w:rPr>
          <w:rFonts w:ascii="Arial" w:eastAsia="Arial" w:hAnsi="Arial" w:cs="Arial"/>
          <w:b/>
          <w:color w:val="auto"/>
          <w:sz w:val="32"/>
          <w:szCs w:val="32"/>
        </w:rPr>
        <w:t>DOCUMENTAÇÃO DO PROJETO – FINCOACH AI</w:t>
      </w:r>
    </w:p>
    <w:p w:rsidR="007F0348" w:rsidRPr="009F68C1" w:rsidRDefault="00991370">
      <w:pPr>
        <w:pStyle w:val="Ttulo2"/>
        <w:rPr>
          <w:b/>
          <w:color w:val="000000" w:themeColor="text1"/>
        </w:rPr>
      </w:pPr>
      <w:r w:rsidRPr="009F68C1">
        <w:rPr>
          <w:rFonts w:ascii="Arial" w:eastAsia="Arial" w:hAnsi="Arial" w:cs="Arial"/>
          <w:b/>
          <w:color w:val="000000" w:themeColor="text1"/>
        </w:rPr>
        <w:t>1. Introdução</w:t>
      </w:r>
    </w:p>
    <w:p w:rsidR="007F0348" w:rsidRDefault="00991370">
      <w:r>
        <w:rPr>
          <w:rFonts w:ascii="Arial" w:eastAsia="Arial" w:hAnsi="Arial" w:cs="Arial"/>
        </w:rPr>
        <w:t>O projeto FinCoach AI foi desenvolvido como atividade da disciplina de Front-End. A proposta consiste na criação de uma landing page para uma plataforma de educação financeira que utiliza inteligência artificial e gamificação para ajudar usuários a organizar suas finanças.</w:t>
      </w:r>
    </w:p>
    <w:p w:rsidR="007F0348" w:rsidRDefault="00991370">
      <w:r>
        <w:rPr>
          <w:rFonts w:ascii="Arial" w:eastAsia="Arial" w:hAnsi="Arial" w:cs="Arial"/>
        </w:rPr>
        <w:t>O objetivo do site é apresentar a plataforma, seus recursos, benefícios, planos disponíveis e informações sobre segurança, de forma visualmente agradável e responsiva.</w:t>
      </w:r>
    </w:p>
    <w:p w:rsidR="007F0348" w:rsidRDefault="007F0348"/>
    <w:p w:rsidR="007F0348" w:rsidRPr="009F68C1" w:rsidRDefault="00991370">
      <w:pPr>
        <w:pStyle w:val="Ttulo2"/>
        <w:rPr>
          <w:b/>
          <w:color w:val="000000" w:themeColor="text1"/>
          <w:sz w:val="28"/>
          <w:szCs w:val="28"/>
        </w:rPr>
      </w:pPr>
      <w:r w:rsidRPr="009F68C1">
        <w:rPr>
          <w:rFonts w:ascii="Arial" w:eastAsia="Arial" w:hAnsi="Arial" w:cs="Arial"/>
          <w:b/>
          <w:color w:val="000000" w:themeColor="text1"/>
          <w:sz w:val="28"/>
          <w:szCs w:val="28"/>
        </w:rPr>
        <w:t>2. Tecnologias Utilizadas</w:t>
      </w:r>
    </w:p>
    <w:p w:rsidR="007F0348" w:rsidRDefault="00991370">
      <w:r>
        <w:rPr>
          <w:rFonts w:ascii="Arial" w:eastAsia="Arial" w:hAnsi="Arial" w:cs="Arial"/>
        </w:rPr>
        <w:t>Para o desenvolvimento do projeto foram utilizadas as seguintes tecnologias:</w:t>
      </w:r>
    </w:p>
    <w:p w:rsidR="007F0348" w:rsidRDefault="00991370">
      <w:pPr>
        <w:pStyle w:val="PargrafodaLista"/>
        <w:numPr>
          <w:ilvl w:val="0"/>
          <w:numId w:val="1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HTML5</w:t>
      </w:r>
    </w:p>
    <w:p w:rsidR="007F0348" w:rsidRPr="00027D68" w:rsidRDefault="00991370" w:rsidP="00027D68">
      <w:pPr>
        <w:pStyle w:val="PargrafodaLista"/>
        <w:numPr>
          <w:ilvl w:val="0"/>
          <w:numId w:val="1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CSS3</w:t>
      </w:r>
    </w:p>
    <w:p w:rsidR="007F0348" w:rsidRDefault="007F0348">
      <w:pPr>
        <w:pStyle w:val="PargrafodaLista"/>
        <w:spacing w:after="0"/>
        <w:rPr>
          <w:rFonts w:ascii="Arial" w:eastAsia="Arial" w:hAnsi="Arial" w:cs="Arial"/>
        </w:rPr>
      </w:pPr>
    </w:p>
    <w:p w:rsidR="007F0348" w:rsidRDefault="00991370">
      <w:r>
        <w:rPr>
          <w:rFonts w:ascii="Arial" w:eastAsia="Arial" w:hAnsi="Arial" w:cs="Arial"/>
        </w:rPr>
        <w:t>O projeto foi desenvolvido sem a utilização de frameworks ou bibliotecas externas de estilização.</w:t>
      </w:r>
    </w:p>
    <w:p w:rsidR="007F0348" w:rsidRDefault="007F0348"/>
    <w:p w:rsidR="007F0348" w:rsidRPr="009F68C1" w:rsidRDefault="00991370">
      <w:pPr>
        <w:pStyle w:val="Ttulo2"/>
        <w:rPr>
          <w:b/>
          <w:color w:val="000000" w:themeColor="text1"/>
          <w:sz w:val="28"/>
          <w:szCs w:val="28"/>
        </w:rPr>
      </w:pPr>
      <w:r w:rsidRPr="009F68C1">
        <w:rPr>
          <w:rFonts w:ascii="Arial" w:eastAsia="Arial" w:hAnsi="Arial" w:cs="Arial"/>
          <w:b/>
          <w:color w:val="000000" w:themeColor="text1"/>
          <w:sz w:val="28"/>
          <w:szCs w:val="28"/>
        </w:rPr>
        <w:t>3. Estrutura do Projeto</w:t>
      </w:r>
    </w:p>
    <w:p w:rsidR="007F0348" w:rsidRDefault="00991370">
      <w:r>
        <w:rPr>
          <w:rFonts w:ascii="Arial" w:eastAsia="Arial" w:hAnsi="Arial" w:cs="Arial"/>
        </w:rPr>
        <w:t>O projeto é composto pelos seguintes arquivos principais:</w:t>
      </w:r>
    </w:p>
    <w:p w:rsidR="007F0348" w:rsidRPr="009F68C1" w:rsidRDefault="00991370">
      <w:pPr>
        <w:pStyle w:val="Ttulo3"/>
        <w:rPr>
          <w:b/>
          <w:color w:val="000000" w:themeColor="text1"/>
        </w:rPr>
      </w:pPr>
      <w:r w:rsidRPr="009F68C1">
        <w:rPr>
          <w:rFonts w:ascii="Arial" w:eastAsia="Arial" w:hAnsi="Arial" w:cs="Arial"/>
          <w:b/>
          <w:color w:val="000000" w:themeColor="text1"/>
          <w:sz w:val="24"/>
          <w:szCs w:val="24"/>
        </w:rPr>
        <w:t>index.html</w:t>
      </w:r>
    </w:p>
    <w:p w:rsidR="007F0348" w:rsidRDefault="00991370">
      <w:r>
        <w:rPr>
          <w:rFonts w:ascii="Arial" w:eastAsia="Arial" w:hAnsi="Arial" w:cs="Arial"/>
        </w:rPr>
        <w:t>Responsável pela estrutura e organização do conteúdo da página.</w:t>
      </w:r>
    </w:p>
    <w:p w:rsidR="007F0348" w:rsidRPr="009F68C1" w:rsidRDefault="00991370">
      <w:pPr>
        <w:pStyle w:val="Ttulo3"/>
        <w:rPr>
          <w:b/>
          <w:color w:val="000000" w:themeColor="text1"/>
        </w:rPr>
      </w:pPr>
      <w:r w:rsidRPr="009F68C1">
        <w:rPr>
          <w:rFonts w:ascii="Arial" w:eastAsia="Arial" w:hAnsi="Arial" w:cs="Arial"/>
          <w:b/>
          <w:color w:val="000000" w:themeColor="text1"/>
          <w:sz w:val="24"/>
          <w:szCs w:val="24"/>
        </w:rPr>
        <w:t>style.css</w:t>
      </w:r>
    </w:p>
    <w:p w:rsidR="007F0348" w:rsidRDefault="00991370">
      <w:r>
        <w:rPr>
          <w:rFonts w:ascii="Arial" w:eastAsia="Arial" w:hAnsi="Arial" w:cs="Arial"/>
        </w:rPr>
        <w:t>Responsável pela estilização visual, cores, espaçamentos, responsividade e efeitos visuais do site.</w:t>
      </w:r>
    </w:p>
    <w:p w:rsidR="007F0348" w:rsidRPr="009F68C1" w:rsidRDefault="00991370">
      <w:pPr>
        <w:pStyle w:val="Ttulo3"/>
        <w:rPr>
          <w:b/>
          <w:color w:val="000000" w:themeColor="text1"/>
        </w:rPr>
      </w:pPr>
      <w:r w:rsidRPr="009F68C1">
        <w:rPr>
          <w:rFonts w:ascii="Arial" w:eastAsia="Arial" w:hAnsi="Arial" w:cs="Arial"/>
          <w:b/>
          <w:color w:val="000000" w:themeColor="text1"/>
          <w:sz w:val="24"/>
          <w:szCs w:val="24"/>
        </w:rPr>
        <w:t>Pasta de imagens</w:t>
      </w:r>
    </w:p>
    <w:p w:rsidR="007F0348" w:rsidRDefault="00991370">
      <w:r>
        <w:rPr>
          <w:rFonts w:ascii="Arial" w:eastAsia="Arial" w:hAnsi="Arial" w:cs="Arial"/>
        </w:rPr>
        <w:t>Contém as imagens utilizadas nas seções da página, como logotipo, banners, recursos, depoimentos e elementos visuais.</w:t>
      </w:r>
    </w:p>
    <w:p w:rsidR="007F0348" w:rsidRDefault="007F0348"/>
    <w:p w:rsidR="007F0348" w:rsidRPr="009F68C1" w:rsidRDefault="00991370">
      <w:pPr>
        <w:pStyle w:val="Ttulo2"/>
        <w:rPr>
          <w:b/>
          <w:color w:val="000000" w:themeColor="text1"/>
          <w:sz w:val="28"/>
          <w:szCs w:val="28"/>
        </w:rPr>
      </w:pPr>
      <w:r w:rsidRPr="009F68C1">
        <w:rPr>
          <w:rFonts w:ascii="Arial" w:eastAsia="Arial" w:hAnsi="Arial" w:cs="Arial"/>
          <w:b/>
          <w:color w:val="000000" w:themeColor="text1"/>
          <w:sz w:val="28"/>
          <w:szCs w:val="28"/>
        </w:rPr>
        <w:t>4. Funcionalidades da Página</w:t>
      </w:r>
    </w:p>
    <w:p w:rsidR="007F0348" w:rsidRPr="009F68C1" w:rsidRDefault="00991370">
      <w:pPr>
        <w:pStyle w:val="Ttulo3"/>
        <w:rPr>
          <w:b/>
          <w:color w:val="000000" w:themeColor="text1"/>
        </w:rPr>
      </w:pPr>
      <w:r w:rsidRPr="009F68C1">
        <w:rPr>
          <w:rFonts w:ascii="Arial" w:eastAsia="Arial" w:hAnsi="Arial" w:cs="Arial"/>
          <w:b/>
          <w:color w:val="000000" w:themeColor="text1"/>
          <w:sz w:val="24"/>
          <w:szCs w:val="24"/>
        </w:rPr>
        <w:t>Barra de Navegação</w:t>
      </w:r>
    </w:p>
    <w:p w:rsidR="007F0348" w:rsidRDefault="00991370">
      <w:r>
        <w:rPr>
          <w:rFonts w:ascii="Arial" w:eastAsia="Arial" w:hAnsi="Arial" w:cs="Arial"/>
        </w:rPr>
        <w:t>A página possui um menu fixo no topo que permite navegar rapidamente entre as diferentes seções do site através de links internos.</w:t>
      </w:r>
    </w:p>
    <w:p w:rsidR="007F0348" w:rsidRPr="009F68C1" w:rsidRDefault="00991370">
      <w:pPr>
        <w:pStyle w:val="Ttulo3"/>
        <w:rPr>
          <w:b/>
          <w:color w:val="000000" w:themeColor="text1"/>
        </w:rPr>
      </w:pPr>
      <w:r w:rsidRPr="009F68C1">
        <w:rPr>
          <w:rFonts w:ascii="Arial" w:eastAsia="Arial" w:hAnsi="Arial" w:cs="Arial"/>
          <w:b/>
          <w:color w:val="000000" w:themeColor="text1"/>
          <w:sz w:val="24"/>
          <w:szCs w:val="24"/>
        </w:rPr>
        <w:lastRenderedPageBreak/>
        <w:t>Seção Inicial (Hero)</w:t>
      </w:r>
    </w:p>
    <w:p w:rsidR="007F0348" w:rsidRDefault="00991370">
      <w:r>
        <w:rPr>
          <w:rFonts w:ascii="Arial" w:eastAsia="Arial" w:hAnsi="Arial" w:cs="Arial"/>
        </w:rPr>
        <w:t>Apresenta o propósito do FinCoach AI, com título principal, descrição da plataforma e botões de chamada para ação.</w:t>
      </w:r>
    </w:p>
    <w:p w:rsidR="007F0348" w:rsidRPr="009F68C1" w:rsidRDefault="00991370">
      <w:pPr>
        <w:pStyle w:val="Ttulo3"/>
        <w:rPr>
          <w:b/>
          <w:color w:val="000000" w:themeColor="text1"/>
        </w:rPr>
      </w:pPr>
      <w:r w:rsidRPr="009F68C1">
        <w:rPr>
          <w:rFonts w:ascii="Arial" w:eastAsia="Arial" w:hAnsi="Arial" w:cs="Arial"/>
          <w:b/>
          <w:color w:val="000000" w:themeColor="text1"/>
          <w:sz w:val="24"/>
          <w:szCs w:val="24"/>
        </w:rPr>
        <w:t>Estatísticas</w:t>
      </w:r>
    </w:p>
    <w:p w:rsidR="007F0348" w:rsidRDefault="00991370">
      <w:r>
        <w:rPr>
          <w:rFonts w:ascii="Arial" w:eastAsia="Arial" w:hAnsi="Arial" w:cs="Arial"/>
        </w:rPr>
        <w:t>Exibe informações simuladas sobre usuários ativos, avaliação média, economia gerada e satisfação dos usuários.</w:t>
      </w:r>
    </w:p>
    <w:p w:rsidR="007F0348" w:rsidRPr="009F68C1" w:rsidRDefault="00991370">
      <w:pPr>
        <w:pStyle w:val="Ttulo3"/>
        <w:rPr>
          <w:b/>
          <w:color w:val="000000" w:themeColor="text1"/>
        </w:rPr>
      </w:pPr>
      <w:r w:rsidRPr="009F68C1">
        <w:rPr>
          <w:rFonts w:ascii="Arial" w:eastAsia="Arial" w:hAnsi="Arial" w:cs="Arial"/>
          <w:b/>
          <w:color w:val="000000" w:themeColor="text1"/>
          <w:sz w:val="24"/>
          <w:szCs w:val="24"/>
        </w:rPr>
        <w:t>Como Funciona</w:t>
      </w:r>
    </w:p>
    <w:p w:rsidR="007F0348" w:rsidRDefault="00991370">
      <w:r>
        <w:rPr>
          <w:rFonts w:ascii="Arial" w:eastAsia="Arial" w:hAnsi="Arial" w:cs="Arial"/>
        </w:rPr>
        <w:t>Mostra o funcionamento da plataforma em quatro etapas:</w:t>
      </w:r>
    </w:p>
    <w:p w:rsidR="007F0348" w:rsidRDefault="00991370">
      <w:pPr>
        <w:pStyle w:val="PargrafodaLista"/>
        <w:numPr>
          <w:ilvl w:val="0"/>
          <w:numId w:val="2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Conexão das contas bancárias.</w:t>
      </w:r>
    </w:p>
    <w:p w:rsidR="007F0348" w:rsidRDefault="00991370">
      <w:pPr>
        <w:pStyle w:val="PargrafodaLista"/>
        <w:numPr>
          <w:ilvl w:val="0"/>
          <w:numId w:val="2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Análise automática das transações.</w:t>
      </w:r>
    </w:p>
    <w:p w:rsidR="007F0348" w:rsidRDefault="00991370">
      <w:pPr>
        <w:pStyle w:val="PargrafodaLista"/>
        <w:numPr>
          <w:ilvl w:val="0"/>
          <w:numId w:val="2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Geração de insights financeiros.</w:t>
      </w:r>
    </w:p>
    <w:p w:rsidR="007F0348" w:rsidRDefault="00991370">
      <w:pPr>
        <w:pStyle w:val="PargrafodaLista"/>
        <w:numPr>
          <w:ilvl w:val="0"/>
          <w:numId w:val="2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Sistema de gamificação e evolução do usuário.</w:t>
      </w:r>
    </w:p>
    <w:p w:rsidR="007F0348" w:rsidRPr="009F68C1" w:rsidRDefault="00991370">
      <w:pPr>
        <w:pStyle w:val="Ttulo3"/>
        <w:rPr>
          <w:b/>
          <w:color w:val="000000" w:themeColor="text1"/>
        </w:rPr>
      </w:pPr>
      <w:r w:rsidRPr="009F68C1">
        <w:rPr>
          <w:rFonts w:ascii="Arial" w:eastAsia="Arial" w:hAnsi="Arial" w:cs="Arial"/>
          <w:b/>
          <w:color w:val="000000" w:themeColor="text1"/>
          <w:sz w:val="24"/>
          <w:szCs w:val="24"/>
        </w:rPr>
        <w:t>Recursos</w:t>
      </w:r>
    </w:p>
    <w:p w:rsidR="007F0348" w:rsidRDefault="00991370">
      <w:r>
        <w:rPr>
          <w:rFonts w:ascii="Arial" w:eastAsia="Arial" w:hAnsi="Arial" w:cs="Arial"/>
        </w:rPr>
        <w:t>Apresenta as principais funcionalidades disponíveis na plataforma, como:</w:t>
      </w:r>
    </w:p>
    <w:p w:rsidR="007F0348" w:rsidRDefault="00991370">
      <w:pPr>
        <w:pStyle w:val="PargrafodaLista"/>
        <w:numPr>
          <w:ilvl w:val="0"/>
          <w:numId w:val="3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Conexão bancária;</w:t>
      </w:r>
    </w:p>
    <w:p w:rsidR="007F0348" w:rsidRDefault="00991370">
      <w:pPr>
        <w:pStyle w:val="PargrafodaLista"/>
        <w:numPr>
          <w:ilvl w:val="0"/>
          <w:numId w:val="3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Categorização automática;</w:t>
      </w:r>
    </w:p>
    <w:p w:rsidR="007F0348" w:rsidRDefault="00991370">
      <w:pPr>
        <w:pStyle w:val="PargrafodaLista"/>
        <w:numPr>
          <w:ilvl w:val="0"/>
          <w:numId w:val="3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Limites e metas;</w:t>
      </w:r>
    </w:p>
    <w:p w:rsidR="007F0348" w:rsidRDefault="00991370">
      <w:pPr>
        <w:pStyle w:val="PargrafodaLista"/>
        <w:numPr>
          <w:ilvl w:val="0"/>
          <w:numId w:val="3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Relatórios interativos;</w:t>
      </w:r>
    </w:p>
    <w:p w:rsidR="007F0348" w:rsidRDefault="00991370">
      <w:pPr>
        <w:pStyle w:val="PargrafodaLista"/>
        <w:numPr>
          <w:ilvl w:val="0"/>
          <w:numId w:val="3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Mentor conversacional;</w:t>
      </w:r>
    </w:p>
    <w:p w:rsidR="007F0348" w:rsidRDefault="00991370">
      <w:pPr>
        <w:pStyle w:val="PargrafodaLista"/>
        <w:numPr>
          <w:ilvl w:val="0"/>
          <w:numId w:val="3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Gamificação;</w:t>
      </w:r>
    </w:p>
    <w:p w:rsidR="007F0348" w:rsidRDefault="00991370">
      <w:pPr>
        <w:pStyle w:val="PargrafodaLista"/>
        <w:numPr>
          <w:ilvl w:val="0"/>
          <w:numId w:val="3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Conteúdo educativo.</w:t>
      </w:r>
    </w:p>
    <w:p w:rsidR="007F0348" w:rsidRPr="009F68C1" w:rsidRDefault="00991370">
      <w:pPr>
        <w:pStyle w:val="Ttulo3"/>
        <w:rPr>
          <w:b/>
          <w:color w:val="000000" w:themeColor="text1"/>
        </w:rPr>
      </w:pPr>
      <w:r w:rsidRPr="009F68C1">
        <w:rPr>
          <w:rFonts w:ascii="Arial" w:eastAsia="Arial" w:hAnsi="Arial" w:cs="Arial"/>
          <w:b/>
          <w:color w:val="000000" w:themeColor="text1"/>
          <w:sz w:val="24"/>
          <w:szCs w:val="24"/>
        </w:rPr>
        <w:t>Gamificação</w:t>
      </w:r>
    </w:p>
    <w:p w:rsidR="007F0348" w:rsidRDefault="00991370">
      <w:r>
        <w:rPr>
          <w:rFonts w:ascii="Arial" w:eastAsia="Arial" w:hAnsi="Arial" w:cs="Arial"/>
        </w:rPr>
        <w:t>Explica como o usuário pode cumprir desafios, ganhar pontos, subir de nível e desenvolver hábitos financeiros melhores.</w:t>
      </w:r>
    </w:p>
    <w:p w:rsidR="007F0348" w:rsidRPr="009F68C1" w:rsidRDefault="00991370">
      <w:pPr>
        <w:pStyle w:val="Ttulo3"/>
        <w:rPr>
          <w:b/>
          <w:color w:val="000000" w:themeColor="text1"/>
        </w:rPr>
      </w:pPr>
      <w:r w:rsidRPr="009F68C1">
        <w:rPr>
          <w:rFonts w:ascii="Arial" w:eastAsia="Arial" w:hAnsi="Arial" w:cs="Arial"/>
          <w:b/>
          <w:color w:val="000000" w:themeColor="text1"/>
          <w:sz w:val="24"/>
          <w:szCs w:val="24"/>
        </w:rPr>
        <w:t>Segurança</w:t>
      </w:r>
    </w:p>
    <w:p w:rsidR="007F0348" w:rsidRDefault="00991370">
      <w:r>
        <w:rPr>
          <w:rFonts w:ascii="Arial" w:eastAsia="Arial" w:hAnsi="Arial" w:cs="Arial"/>
        </w:rPr>
        <w:t>Apresenta informações sobre proteção de dados, criptografia e utilização do Open Finance.</w:t>
      </w:r>
    </w:p>
    <w:p w:rsidR="007F0348" w:rsidRPr="009F68C1" w:rsidRDefault="00991370">
      <w:pPr>
        <w:pStyle w:val="Ttulo3"/>
        <w:rPr>
          <w:b/>
        </w:rPr>
      </w:pPr>
      <w:r w:rsidRPr="009F68C1">
        <w:rPr>
          <w:rFonts w:ascii="Arial" w:eastAsia="Arial" w:hAnsi="Arial" w:cs="Arial"/>
          <w:b/>
          <w:color w:val="000000" w:themeColor="text1"/>
          <w:sz w:val="24"/>
          <w:szCs w:val="24"/>
        </w:rPr>
        <w:t>Depoimentos</w:t>
      </w:r>
    </w:p>
    <w:p w:rsidR="007F0348" w:rsidRDefault="00991370">
      <w:r>
        <w:rPr>
          <w:rFonts w:ascii="Arial" w:eastAsia="Arial" w:hAnsi="Arial" w:cs="Arial"/>
        </w:rPr>
        <w:t>Exibe avaliações simuladas de usuários para demonstrar possíveis benefícios da plataforma.</w:t>
      </w:r>
    </w:p>
    <w:p w:rsidR="007F0348" w:rsidRPr="009F68C1" w:rsidRDefault="00991370">
      <w:pPr>
        <w:pStyle w:val="Ttulo3"/>
        <w:rPr>
          <w:b/>
        </w:rPr>
      </w:pPr>
      <w:r w:rsidRPr="009F68C1">
        <w:rPr>
          <w:rFonts w:ascii="Arial" w:eastAsia="Arial" w:hAnsi="Arial" w:cs="Arial"/>
          <w:b/>
          <w:color w:val="000000" w:themeColor="text1"/>
          <w:sz w:val="24"/>
          <w:szCs w:val="24"/>
        </w:rPr>
        <w:t>Planos</w:t>
      </w:r>
    </w:p>
    <w:p w:rsidR="007F0348" w:rsidRDefault="00991370">
      <w:r>
        <w:rPr>
          <w:rFonts w:ascii="Arial" w:eastAsia="Arial" w:hAnsi="Arial" w:cs="Arial"/>
        </w:rPr>
        <w:t>Apresenta três opções de assinatura:</w:t>
      </w:r>
    </w:p>
    <w:p w:rsidR="007F0348" w:rsidRDefault="00991370">
      <w:pPr>
        <w:pStyle w:val="PargrafodaLista"/>
        <w:numPr>
          <w:ilvl w:val="0"/>
          <w:numId w:val="4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Free;</w:t>
      </w:r>
    </w:p>
    <w:p w:rsidR="007F0348" w:rsidRDefault="00991370">
      <w:pPr>
        <w:pStyle w:val="PargrafodaLista"/>
        <w:numPr>
          <w:ilvl w:val="0"/>
          <w:numId w:val="4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Pro;</w:t>
      </w:r>
    </w:p>
    <w:p w:rsidR="007F0348" w:rsidRDefault="00991370">
      <w:pPr>
        <w:pStyle w:val="PargrafodaLista"/>
        <w:numPr>
          <w:ilvl w:val="0"/>
          <w:numId w:val="4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Premium.</w:t>
      </w:r>
    </w:p>
    <w:p w:rsidR="007F0348" w:rsidRDefault="00991370">
      <w:r>
        <w:rPr>
          <w:rFonts w:ascii="Arial" w:eastAsia="Arial" w:hAnsi="Arial" w:cs="Arial"/>
        </w:rPr>
        <w:t>Cada plano possui diferentes recursos e benefícios.</w:t>
      </w:r>
    </w:p>
    <w:p w:rsidR="007F0348" w:rsidRPr="009F68C1" w:rsidRDefault="009F68C1">
      <w:pPr>
        <w:pStyle w:val="Ttulo3"/>
        <w:rPr>
          <w:b/>
          <w:color w:val="000000" w:themeColor="text1"/>
        </w:rPr>
      </w:pPr>
      <w:r>
        <w:rPr>
          <w:rFonts w:ascii="Arial" w:eastAsia="Arial" w:hAnsi="Arial" w:cs="Arial"/>
          <w:b/>
          <w:color w:val="000000" w:themeColor="text1"/>
          <w:sz w:val="24"/>
          <w:szCs w:val="24"/>
        </w:rPr>
        <w:lastRenderedPageBreak/>
        <w:t>Faq</w:t>
      </w:r>
    </w:p>
    <w:p w:rsidR="007F0348" w:rsidRDefault="00991370">
      <w:r>
        <w:rPr>
          <w:rFonts w:ascii="Arial" w:eastAsia="Arial" w:hAnsi="Arial" w:cs="Arial"/>
        </w:rPr>
        <w:t xml:space="preserve">Área de perguntas frequentes utilizando a tag </w:t>
      </w:r>
      <w:r>
        <w:rPr>
          <w:rFonts w:ascii="Consolas" w:eastAsia="Consolas" w:hAnsi="Consolas" w:cs="Consolas"/>
        </w:rPr>
        <w:t>&lt;details&gt;</w:t>
      </w:r>
      <w:r>
        <w:rPr>
          <w:rFonts w:ascii="Arial" w:eastAsia="Arial" w:hAnsi="Arial" w:cs="Arial"/>
        </w:rPr>
        <w:t>, permitindo expandir e recolher respostas.</w:t>
      </w:r>
    </w:p>
    <w:p w:rsidR="007F0348" w:rsidRPr="009F68C1" w:rsidRDefault="00991370">
      <w:pPr>
        <w:pStyle w:val="Ttulo3"/>
        <w:rPr>
          <w:b/>
          <w:color w:val="000000" w:themeColor="text1"/>
        </w:rPr>
      </w:pPr>
      <w:r w:rsidRPr="009F68C1">
        <w:rPr>
          <w:rFonts w:ascii="Arial" w:eastAsia="Arial" w:hAnsi="Arial" w:cs="Arial"/>
          <w:b/>
          <w:color w:val="000000" w:themeColor="text1"/>
          <w:sz w:val="24"/>
          <w:szCs w:val="24"/>
        </w:rPr>
        <w:t>Sobre</w:t>
      </w:r>
    </w:p>
    <w:p w:rsidR="007F0348" w:rsidRDefault="00991370">
      <w:r>
        <w:rPr>
          <w:rFonts w:ascii="Arial" w:eastAsia="Arial" w:hAnsi="Arial" w:cs="Arial"/>
        </w:rPr>
        <w:t>Apresenta a origem do projeto e os valores da plataforma.</w:t>
      </w:r>
    </w:p>
    <w:p w:rsidR="007F0348" w:rsidRPr="009F68C1" w:rsidRDefault="009F68C1">
      <w:pPr>
        <w:pStyle w:val="Ttulo3"/>
        <w:rPr>
          <w:b/>
          <w:color w:val="000000" w:themeColor="text1"/>
        </w:rPr>
      </w:pPr>
      <w:r>
        <w:rPr>
          <w:b/>
          <w:color w:val="000000" w:themeColor="text1"/>
        </w:rPr>
        <w:t>Footer</w:t>
      </w:r>
    </w:p>
    <w:p w:rsidR="007F0348" w:rsidRDefault="00991370">
      <w:r>
        <w:rPr>
          <w:rFonts w:ascii="Arial" w:eastAsia="Arial" w:hAnsi="Arial" w:cs="Arial"/>
        </w:rPr>
        <w:t>Contém links de navegação, informações institucionais e os integrantes do grupo.</w:t>
      </w:r>
    </w:p>
    <w:p w:rsidR="007F0348" w:rsidRDefault="007F0348"/>
    <w:p w:rsidR="007F0348" w:rsidRPr="009F68C1" w:rsidRDefault="00991370">
      <w:pPr>
        <w:pStyle w:val="Ttulo2"/>
        <w:rPr>
          <w:b/>
          <w:color w:val="000000" w:themeColor="text1"/>
          <w:sz w:val="28"/>
          <w:szCs w:val="28"/>
        </w:rPr>
      </w:pPr>
      <w:r w:rsidRPr="009F68C1">
        <w:rPr>
          <w:rFonts w:ascii="Arial" w:eastAsia="Arial" w:hAnsi="Arial" w:cs="Arial"/>
          <w:b/>
          <w:color w:val="000000" w:themeColor="text1"/>
          <w:sz w:val="28"/>
          <w:szCs w:val="28"/>
        </w:rPr>
        <w:t>5. Design e Estilização</w:t>
      </w:r>
    </w:p>
    <w:p w:rsidR="007F0348" w:rsidRDefault="00991370">
      <w:r>
        <w:rPr>
          <w:rFonts w:ascii="Arial" w:eastAsia="Arial" w:hAnsi="Arial" w:cs="Arial"/>
        </w:rPr>
        <w:t>O design foi desenvolvido utilizando uma paleta de cores voltada para transmitir confiança, tecnologia e organização financeira.</w:t>
      </w:r>
    </w:p>
    <w:p w:rsidR="007F0348" w:rsidRDefault="00991370">
      <w:r>
        <w:rPr>
          <w:rFonts w:ascii="Arial" w:eastAsia="Arial" w:hAnsi="Arial" w:cs="Arial"/>
        </w:rPr>
        <w:t>Foram aplicados:</w:t>
      </w:r>
    </w:p>
    <w:p w:rsidR="007F0348" w:rsidRDefault="00991370">
      <w:pPr>
        <w:pStyle w:val="PargrafodaLista"/>
        <w:numPr>
          <w:ilvl w:val="0"/>
          <w:numId w:val="5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Efeitos de hover em botões e cards;</w:t>
      </w:r>
    </w:p>
    <w:p w:rsidR="007F0348" w:rsidRDefault="00991370">
      <w:pPr>
        <w:pStyle w:val="PargrafodaLista"/>
        <w:numPr>
          <w:ilvl w:val="0"/>
          <w:numId w:val="5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Sombras para destacar elementos;</w:t>
      </w:r>
    </w:p>
    <w:p w:rsidR="007F0348" w:rsidRDefault="00991370">
      <w:pPr>
        <w:pStyle w:val="PargrafodaLista"/>
        <w:numPr>
          <w:ilvl w:val="0"/>
          <w:numId w:val="5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Bordas arredondadas;</w:t>
      </w:r>
    </w:p>
    <w:p w:rsidR="007F0348" w:rsidRDefault="00991370">
      <w:pPr>
        <w:pStyle w:val="PargrafodaLista"/>
        <w:numPr>
          <w:ilvl w:val="0"/>
          <w:numId w:val="5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Layout organizado em grids;</w:t>
      </w:r>
    </w:p>
    <w:p w:rsidR="007F0348" w:rsidRDefault="00991370">
      <w:pPr>
        <w:pStyle w:val="PargrafodaLista"/>
        <w:numPr>
          <w:ilvl w:val="0"/>
          <w:numId w:val="5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Responsividade para diferentes tamanhos de tela.</w:t>
      </w:r>
    </w:p>
    <w:p w:rsidR="007F0348" w:rsidRDefault="00991370">
      <w:r>
        <w:rPr>
          <w:rFonts w:ascii="Arial" w:eastAsia="Arial" w:hAnsi="Arial" w:cs="Arial"/>
        </w:rPr>
        <w:t>Também foram utilizadas variáveis CSS para facilitar a manutenção e padronização das cores do projeto.</w:t>
      </w:r>
    </w:p>
    <w:p w:rsidR="007F0348" w:rsidRDefault="007F0348"/>
    <w:p w:rsidR="007F0348" w:rsidRPr="009F68C1" w:rsidRDefault="00991370">
      <w:pPr>
        <w:pStyle w:val="Ttulo2"/>
        <w:rPr>
          <w:b/>
          <w:color w:val="000000" w:themeColor="text1"/>
          <w:sz w:val="28"/>
          <w:szCs w:val="28"/>
        </w:rPr>
      </w:pPr>
      <w:r w:rsidRPr="009F68C1">
        <w:rPr>
          <w:rFonts w:ascii="Arial" w:eastAsia="Arial" w:hAnsi="Arial" w:cs="Arial"/>
          <w:b/>
          <w:color w:val="000000" w:themeColor="text1"/>
          <w:sz w:val="28"/>
          <w:szCs w:val="28"/>
        </w:rPr>
        <w:t>6. Responsividade</w:t>
      </w:r>
    </w:p>
    <w:p w:rsidR="007F0348" w:rsidRDefault="00991370">
      <w:r>
        <w:rPr>
          <w:rFonts w:ascii="Arial" w:eastAsia="Arial" w:hAnsi="Arial" w:cs="Arial"/>
        </w:rPr>
        <w:t>O site foi desenvolvido para funcionar em diferentes dispositivos.</w:t>
      </w:r>
    </w:p>
    <w:p w:rsidR="007F0348" w:rsidRDefault="00991370">
      <w:r>
        <w:rPr>
          <w:rFonts w:ascii="Arial" w:eastAsia="Arial" w:hAnsi="Arial" w:cs="Arial"/>
        </w:rPr>
        <w:t>Foram utilizados Media Queries para adaptar:</w:t>
      </w:r>
    </w:p>
    <w:p w:rsidR="007F0348" w:rsidRDefault="00991370">
      <w:pPr>
        <w:pStyle w:val="PargrafodaLista"/>
        <w:numPr>
          <w:ilvl w:val="0"/>
          <w:numId w:val="6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Menu de navegação;</w:t>
      </w:r>
    </w:p>
    <w:p w:rsidR="007F0348" w:rsidRDefault="00991370">
      <w:pPr>
        <w:pStyle w:val="PargrafodaLista"/>
        <w:numPr>
          <w:ilvl w:val="0"/>
          <w:numId w:val="6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Seções em grid;</w:t>
      </w:r>
    </w:p>
    <w:p w:rsidR="007F0348" w:rsidRDefault="00991370">
      <w:pPr>
        <w:pStyle w:val="PargrafodaLista"/>
        <w:numPr>
          <w:ilvl w:val="0"/>
          <w:numId w:val="6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Cards de recursos;</w:t>
      </w:r>
    </w:p>
    <w:p w:rsidR="007F0348" w:rsidRDefault="00991370">
      <w:pPr>
        <w:pStyle w:val="PargrafodaLista"/>
        <w:numPr>
          <w:ilvl w:val="0"/>
          <w:numId w:val="6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Depoimentos;</w:t>
      </w:r>
    </w:p>
    <w:p w:rsidR="007F0348" w:rsidRDefault="00991370">
      <w:pPr>
        <w:pStyle w:val="PargrafodaLista"/>
        <w:numPr>
          <w:ilvl w:val="0"/>
          <w:numId w:val="6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Planos;</w:t>
      </w:r>
    </w:p>
    <w:p w:rsidR="007F0348" w:rsidRDefault="00991370">
      <w:pPr>
        <w:pStyle w:val="PargrafodaLista"/>
        <w:numPr>
          <w:ilvl w:val="0"/>
          <w:numId w:val="6"/>
        </w:numPr>
        <w:spacing w:after="0"/>
        <w:rPr>
          <w:rFonts w:ascii="Arial" w:eastAsia="Arial" w:hAnsi="Arial" w:cs="Arial"/>
        </w:rPr>
      </w:pPr>
      <w:bookmarkStart w:id="0" w:name="_GoBack"/>
      <w:bookmarkEnd w:id="0"/>
      <w:r>
        <w:rPr>
          <w:rFonts w:ascii="Arial" w:eastAsia="Arial" w:hAnsi="Arial" w:cs="Arial"/>
        </w:rPr>
        <w:t>Rodapé.</w:t>
      </w:r>
    </w:p>
    <w:p w:rsidR="007F0348" w:rsidRPr="009F68C1" w:rsidRDefault="00991370">
      <w:pPr>
        <w:pStyle w:val="Ttulo2"/>
        <w:rPr>
          <w:b/>
          <w:color w:val="000000" w:themeColor="text1"/>
          <w:sz w:val="28"/>
          <w:szCs w:val="28"/>
        </w:rPr>
      </w:pPr>
      <w:r w:rsidRPr="009F68C1">
        <w:rPr>
          <w:rFonts w:ascii="Arial" w:eastAsia="Arial" w:hAnsi="Arial" w:cs="Arial"/>
          <w:b/>
          <w:color w:val="000000" w:themeColor="text1"/>
          <w:sz w:val="28"/>
          <w:szCs w:val="28"/>
        </w:rPr>
        <w:t>7. Conclusão</w:t>
      </w:r>
    </w:p>
    <w:p w:rsidR="007F0348" w:rsidRDefault="00991370">
      <w:r>
        <w:rPr>
          <w:rFonts w:ascii="Arial" w:eastAsia="Arial" w:hAnsi="Arial" w:cs="Arial"/>
        </w:rPr>
        <w:t>O desenvolvimento do FinCoach AI permitiu aplicar conceitos de HTML e CSS estudados durante a disciplina, incluindo estruturação semântica, estilização, organização de layout, responsividade e experiência do usuário.</w:t>
      </w:r>
    </w:p>
    <w:p w:rsidR="007F0348" w:rsidRDefault="00991370">
      <w:r>
        <w:rPr>
          <w:rFonts w:ascii="Arial" w:eastAsia="Arial" w:hAnsi="Arial" w:cs="Arial"/>
        </w:rPr>
        <w:lastRenderedPageBreak/>
        <w:t>O resultado foi uma landing page moderna, organizada e alinhada com a proposta apresentada pelo grupo, demonstrando na prática os conhecimentos adquiridos ao longo do semestre.</w:t>
      </w:r>
    </w:p>
    <w:p w:rsidR="007F0348" w:rsidRDefault="007F0348"/>
    <w:sectPr w:rsidR="007F034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6804" w:rsidRDefault="00A36804">
      <w:pPr>
        <w:spacing w:line="240" w:lineRule="auto"/>
      </w:pPr>
      <w:r>
        <w:separator/>
      </w:r>
    </w:p>
  </w:endnote>
  <w:endnote w:type="continuationSeparator" w:id="0">
    <w:p w:rsidR="00A36804" w:rsidRDefault="00A368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Segoe UI"/>
    <w:charset w:val="00"/>
    <w:family w:val="swiss"/>
    <w:pitch w:val="default"/>
    <w:sig w:usb0="00000000" w:usb1="00000000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6804" w:rsidRDefault="00A36804">
      <w:pPr>
        <w:spacing w:after="0"/>
      </w:pPr>
      <w:r>
        <w:separator/>
      </w:r>
    </w:p>
  </w:footnote>
  <w:footnote w:type="continuationSeparator" w:id="0">
    <w:p w:rsidR="00A36804" w:rsidRDefault="00A3680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D9AEFB"/>
    <w:multiLevelType w:val="multilevel"/>
    <w:tmpl w:val="0CD9AEF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B54FF6"/>
    <w:multiLevelType w:val="multilevel"/>
    <w:tmpl w:val="2AB54F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BA87DF"/>
    <w:multiLevelType w:val="multilevel"/>
    <w:tmpl w:val="3ABA87D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38093B"/>
    <w:multiLevelType w:val="multilevel"/>
    <w:tmpl w:val="4938093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6C7ADA"/>
    <w:multiLevelType w:val="multilevel"/>
    <w:tmpl w:val="4B6C7A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F2B2F9"/>
    <w:multiLevelType w:val="multilevel"/>
    <w:tmpl w:val="72F2B2F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7429BF"/>
    <w:rsid w:val="00027D68"/>
    <w:rsid w:val="007F0348"/>
    <w:rsid w:val="00991370"/>
    <w:rsid w:val="009F68C1"/>
    <w:rsid w:val="00A36804"/>
    <w:rsid w:val="01A44993"/>
    <w:rsid w:val="053A6945"/>
    <w:rsid w:val="0B611E25"/>
    <w:rsid w:val="137429BF"/>
    <w:rsid w:val="3D2DC987"/>
    <w:rsid w:val="60B96C1D"/>
    <w:rsid w:val="6D13D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249C0"/>
  <w15:docId w15:val="{F2977119-D3EC-4C3F-BBDB-B8B42579C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9" w:lineRule="auto"/>
    </w:pPr>
    <w:rPr>
      <w:sz w:val="24"/>
      <w:szCs w:val="24"/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56082" w:themeColor="accent1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56082" w:themeColor="accent1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156082" w:themeColor="accent1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18FF87-DDD3-4023-BA71-E5EC9CE52D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586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Murilo Montoia</dc:creator>
  <cp:lastModifiedBy>Unicesumar</cp:lastModifiedBy>
  <cp:revision>3</cp:revision>
  <dcterms:created xsi:type="dcterms:W3CDTF">2026-06-17T23:05:00Z</dcterms:created>
  <dcterms:modified xsi:type="dcterms:W3CDTF">2026-06-17T23:12:00Z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eyJoZGlkIjoiNWM5NGQ4YzU5MjgwMDM5ZDAxMGI5N2I5Nzk4MGVjODkifQ==</vt:lpwstr>
  </property>
  <property fmtid="{D5CDD505-2E9C-101B-9397-08002B2CF9AE}" pid="3" name="KSOProductBuildVer">
    <vt:lpwstr>1046-12.1.0.26880</vt:lpwstr>
  </property>
  <property fmtid="{D5CDD505-2E9C-101B-9397-08002B2CF9AE}" pid="4" name="ICV">
    <vt:lpwstr>9BA5D8A9D34D414097BF8378C607D62E_12</vt:lpwstr>
  </property>
</Properties>
</file>