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FA9" w:rsidRPr="00182FA9" w:rsidRDefault="00182FA9" w:rsidP="0076002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0857E4">
      <w:pPr>
        <w:pStyle w:val="Heading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t>Princípio 1: Perceptível - A informação e os componentes da interface do usuário têm de ser apresentados aos usuários em formas que eles possam perceber.</w:t>
      </w:r>
    </w:p>
    <w:p w:rsidR="00182FA9" w:rsidRPr="00182FA9" w:rsidRDefault="00182FA9" w:rsidP="000857E4">
      <w:pPr>
        <w:pStyle w:val="Heading4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1.1 Alternativas em Texto: Fornecer alternativas em texto para qualquer conteúdo não textual permitindo, assim, que o mesmo possa ser alterado para outras formas mais adequadas à necessidade do indivíduo, tais como impressão em caracteres ampliados, braille, fala, símbolos ou linguagem mais simples.</w:t>
      </w:r>
    </w:p>
    <w:p w:rsidR="00182FA9" w:rsidRDefault="00CF33EF" w:rsidP="00EA2E01">
      <w:pPr>
        <w:pStyle w:val="Heading5"/>
        <w:numPr>
          <w:ilvl w:val="2"/>
          <w:numId w:val="1"/>
        </w:numPr>
        <w:rPr>
          <w:color w:val="auto"/>
        </w:rPr>
      </w:pPr>
      <w:r w:rsidRPr="00CF33EF">
        <w:rPr>
          <w:rStyle w:val="Strong"/>
          <w:color w:val="auto"/>
        </w:rPr>
        <w:t>Conteúdo Não Textual:</w:t>
      </w:r>
      <w:r w:rsidRPr="00CF33EF">
        <w:rPr>
          <w:color w:val="auto"/>
        </w:rPr>
        <w:t xml:space="preserve"> Todo o conteúdo não textual que é apresentado ao usuário tem uma alternativa em texto que serve um propósito equivalente, exceto para as situações indicadas abaixo.</w:t>
      </w:r>
    </w:p>
    <w:p w:rsidR="00EA2E01" w:rsidRPr="00EA2E01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 w:rsidRPr="00EA2E01">
        <w:rPr>
          <w:rStyle w:val="Strong"/>
          <w:rFonts w:asciiTheme="majorHAnsi" w:eastAsiaTheme="majorEastAsia" w:hAnsiTheme="majorHAnsi" w:cstheme="majorBidi"/>
        </w:rPr>
        <w:t>Controles, Entrada</w:t>
      </w:r>
    </w:p>
    <w:p w:rsidR="00EA2E01" w:rsidRPr="00EA2E01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 w:rsidRPr="00EA2E01">
        <w:rPr>
          <w:rStyle w:val="Strong"/>
          <w:rFonts w:asciiTheme="majorHAnsi" w:eastAsiaTheme="majorEastAsia" w:hAnsiTheme="majorHAnsi" w:cstheme="majorBidi"/>
        </w:rPr>
        <w:t>Mídias com base no tempo</w:t>
      </w:r>
    </w:p>
    <w:p w:rsidR="00EA2E01" w:rsidRPr="00EA2E01" w:rsidRDefault="00EA2E01" w:rsidP="00577884">
      <w:pPr>
        <w:pStyle w:val="ListParagraph"/>
        <w:numPr>
          <w:ilvl w:val="0"/>
          <w:numId w:val="2"/>
        </w:numPr>
        <w:jc w:val="both"/>
        <w:rPr>
          <w:rStyle w:val="Strong"/>
          <w:rFonts w:asciiTheme="majorHAnsi" w:eastAsiaTheme="majorEastAsia" w:hAnsiTheme="majorHAnsi" w:cstheme="majorBidi"/>
        </w:rPr>
      </w:pPr>
      <w:r w:rsidRPr="00EA2E01">
        <w:rPr>
          <w:rStyle w:val="Strong"/>
          <w:rFonts w:asciiTheme="majorHAnsi" w:eastAsiaTheme="majorEastAsia" w:hAnsiTheme="majorHAnsi" w:cstheme="majorBidi"/>
        </w:rPr>
        <w:t>Teste</w:t>
      </w:r>
    </w:p>
    <w:p w:rsidR="00EA2E01" w:rsidRPr="00EA2E01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 w:rsidRPr="00EA2E01">
        <w:rPr>
          <w:rStyle w:val="Strong"/>
          <w:rFonts w:asciiTheme="majorHAnsi" w:eastAsiaTheme="majorEastAsia" w:hAnsiTheme="majorHAnsi" w:cstheme="majorBidi"/>
        </w:rPr>
        <w:t>Sensorial</w:t>
      </w:r>
    </w:p>
    <w:p w:rsidR="00EA2E01" w:rsidRPr="00EA2E01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 w:rsidRPr="00EA2E01">
        <w:rPr>
          <w:rStyle w:val="Strong"/>
          <w:rFonts w:asciiTheme="majorHAnsi" w:eastAsiaTheme="majorEastAsia" w:hAnsiTheme="majorHAnsi" w:cstheme="majorBidi"/>
        </w:rPr>
        <w:t>CAPTCHA</w:t>
      </w:r>
    </w:p>
    <w:p w:rsidR="00EA2E01" w:rsidRPr="00EA2E01" w:rsidRDefault="00EA2E01" w:rsidP="00EA2E01">
      <w:pPr>
        <w:pStyle w:val="ListParagraph"/>
        <w:numPr>
          <w:ilvl w:val="0"/>
          <w:numId w:val="2"/>
        </w:numPr>
      </w:pPr>
      <w:r w:rsidRPr="00EA2E01">
        <w:rPr>
          <w:rStyle w:val="Strong"/>
          <w:rFonts w:asciiTheme="majorHAnsi" w:eastAsiaTheme="majorEastAsia" w:hAnsiTheme="majorHAnsi" w:cstheme="majorBidi"/>
        </w:rPr>
        <w:t>Decoração, Formatação, Invisível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CF33EF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83173" cy="3311101"/>
            <wp:effectExtent l="19050" t="0" r="3327" b="0"/>
            <wp:docPr id="1" name="Picture 1" descr="http://docs.google.com/File?id=dddjvtq5_24dgqp4pc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djvtq5_24dgqp4pcz_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31" cy="331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EA2E01" w:rsidRDefault="00182FA9" w:rsidP="000857E4">
      <w:pPr>
        <w:rPr>
          <w:color w:val="C00000"/>
          <w:lang w:eastAsia="pt-BR"/>
        </w:rPr>
      </w:pPr>
      <w:r w:rsidRPr="00EA2E01">
        <w:rPr>
          <w:color w:val="C00000"/>
          <w:lang w:eastAsia="pt-BR"/>
        </w:rPr>
        <w:t>Ao acessar esta página pelo leitor de telas DOSVOX não existe uma descrição de que existe um vídeo para ser acessado na página. Em ordem de apresentação o conteúdo pelo DOSVOX, o usuário lê o título "Depoimento dos atletas paraolímpicos brasileiro" sem descrever que o usuário passou por um víde</w:t>
      </w:r>
      <w:r w:rsidR="00EB4316" w:rsidRPr="00EA2E01">
        <w:rPr>
          <w:color w:val="C00000"/>
          <w:lang w:eastAsia="pt-BR"/>
        </w:rPr>
        <w:t>o</w:t>
      </w:r>
      <w:r w:rsidRPr="00EA2E01">
        <w:rPr>
          <w:color w:val="C00000"/>
          <w:lang w:eastAsia="pt-BR"/>
        </w:rPr>
        <w:t xml:space="preserve"> que pode ser exibido.</w:t>
      </w:r>
    </w:p>
    <w:p w:rsidR="00182FA9" w:rsidRDefault="00DD0487" w:rsidP="003B11DA">
      <w:pPr>
        <w:pStyle w:val="Heading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lang w:eastAsia="pt-BR"/>
        </w:rPr>
        <w:lastRenderedPageBreak/>
        <w:t>Página de Listagem de Amigos</w:t>
      </w:r>
      <w:r w:rsidR="003B11DA">
        <w:rPr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7A3AD8" w:rsidRPr="00DA28D2" w:rsidRDefault="00162C38" w:rsidP="007A3AD8">
      <w:pPr>
        <w:rPr>
          <w:color w:val="C00000"/>
          <w:lang w:eastAsia="pt-BR"/>
        </w:rPr>
      </w:pPr>
      <w:r w:rsidRPr="00DA28D2">
        <w:rPr>
          <w:color w:val="C00000"/>
          <w:lang w:eastAsia="pt-BR"/>
        </w:rPr>
        <w:t>Na página de listagem de amigos, um atleta é representado como um ícone ao lado, mas precisamente uma medalha. Este ícone não possui uma descrição de que a pessoa é atleta e nem qual é sua modalidade</w:t>
      </w:r>
      <w:r w:rsidR="007A3AD8" w:rsidRPr="00DA28D2">
        <w:rPr>
          <w:color w:val="C00000"/>
          <w:lang w:eastAsia="pt-BR"/>
        </w:rPr>
        <w:t xml:space="preserve"> como é mostrado no anexo abaixo:</w:t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67002" cy="1593073"/>
            <wp:effectExtent l="19050" t="0" r="4948" b="0"/>
            <wp:docPr id="17" name="Picture 16" descr="prin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275" cy="1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A3AD8" w:rsidRPr="003B11DA" w:rsidRDefault="007A3AD8" w:rsidP="007A3AD8">
      <w:pPr>
        <w:rPr>
          <w:color w:val="C00000"/>
          <w:lang w:eastAsia="pt-BR"/>
        </w:rPr>
      </w:pPr>
      <w:r w:rsidRPr="003B11DA">
        <w:rPr>
          <w:color w:val="C00000"/>
          <w:lang w:eastAsia="pt-BR"/>
        </w:rPr>
        <w:t xml:space="preserve">Para o sintetizador de telas DOSVOX, a leitura é </w:t>
      </w:r>
      <w:r w:rsidR="003B11DA" w:rsidRPr="003B11DA">
        <w:rPr>
          <w:color w:val="C00000"/>
          <w:lang w:eastAsia="pt-BR"/>
        </w:rPr>
        <w:t>exibida</w:t>
      </w:r>
      <w:r w:rsidRPr="003B11DA">
        <w:rPr>
          <w:color w:val="C00000"/>
          <w:lang w:eastAsia="pt-BR"/>
        </w:rPr>
        <w:t xml:space="preserve"> como a modalidade na qual o atleta participa, sem descrever que ele é um alteta. Como </w:t>
      </w:r>
      <w:r w:rsidR="003B11DA" w:rsidRPr="003B11DA">
        <w:rPr>
          <w:color w:val="C00000"/>
          <w:lang w:eastAsia="pt-BR"/>
        </w:rPr>
        <w:t>exibido</w:t>
      </w:r>
      <w:r w:rsidRPr="003B11DA">
        <w:rPr>
          <w:color w:val="C00000"/>
          <w:lang w:eastAsia="pt-BR"/>
        </w:rPr>
        <w:t xml:space="preserve"> no anexo abaixo:</w:t>
      </w:r>
    </w:p>
    <w:p w:rsidR="00182FA9" w:rsidRPr="00182FA9" w:rsidRDefault="007A3AD8" w:rsidP="007A3AD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23557" cy="2864241"/>
            <wp:effectExtent l="19050" t="0" r="743" b="0"/>
            <wp:docPr id="18" name="Picture 17" descr="prin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756" cy="28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1.2 Mídias com base no tempo: Fornecer alternativas para mídias com base no tempo.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3B11DA" w:rsidRDefault="003B11DA" w:rsidP="003B11DA">
      <w:pPr>
        <w:pStyle w:val="Heading5"/>
        <w:rPr>
          <w:color w:val="auto"/>
        </w:rPr>
      </w:pPr>
      <w:r w:rsidRPr="003B11DA">
        <w:rPr>
          <w:rStyle w:val="Strong"/>
          <w:color w:val="auto"/>
        </w:rPr>
        <w:t xml:space="preserve">1.2.1 </w:t>
      </w:r>
      <w:r>
        <w:rPr>
          <w:rStyle w:val="Strong"/>
          <w:color w:val="auto"/>
        </w:rPr>
        <w:t xml:space="preserve"> </w:t>
      </w:r>
      <w:r w:rsidRPr="003B11DA">
        <w:rPr>
          <w:rStyle w:val="Strong"/>
          <w:color w:val="auto"/>
        </w:rPr>
        <w:t>Apenas Áudio e apenas Vídeo (Pré-gravado):</w:t>
      </w:r>
      <w:r>
        <w:rPr>
          <w:rStyle w:val="Strong"/>
          <w:color w:val="auto"/>
        </w:rPr>
        <w:t xml:space="preserve"> </w:t>
      </w:r>
      <w:r w:rsidRPr="003B11DA">
        <w:rPr>
          <w:color w:val="auto"/>
        </w:rPr>
        <w:t>Para as mídias de apenas audio</w:t>
      </w:r>
      <w:r w:rsidRPr="003B11DA">
        <w:rPr>
          <w:rStyle w:val="screenreader"/>
          <w:color w:val="auto"/>
        </w:rPr>
        <w:t>|</w:t>
      </w:r>
      <w:r w:rsidRPr="003B11DA">
        <w:rPr>
          <w:color w:val="auto"/>
        </w:rPr>
        <w:t xml:space="preserve"> pré gravadas e mídias de video (sem audio) </w:t>
      </w:r>
      <w:r w:rsidRPr="003B11DA">
        <w:rPr>
          <w:rStyle w:val="screenreader"/>
          <w:color w:val="auto"/>
        </w:rPr>
        <w:t>|</w:t>
      </w:r>
      <w:r w:rsidRPr="003B11DA">
        <w:rPr>
          <w:color w:val="auto"/>
        </w:rPr>
        <w:t xml:space="preserve"> pré gravadas as regras seguintes são verdadeiras exceto quando a mídia de audio ou video sejam uma mídia alternativa para o texto e está claramente marcado como tal:</w:t>
      </w:r>
    </w:p>
    <w:p w:rsidR="00CC4E5D" w:rsidRPr="00EA2E01" w:rsidRDefault="00CC4E5D" w:rsidP="00CC4E5D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Apenas áudio pré-gravado</w:t>
      </w:r>
    </w:p>
    <w:p w:rsidR="00CC4E5D" w:rsidRPr="00EA2E01" w:rsidRDefault="00CC4E5D" w:rsidP="00CC4E5D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Apenas vídeo pré-gravado</w:t>
      </w:r>
    </w:p>
    <w:p w:rsidR="00CC4E5D" w:rsidRDefault="0091363D" w:rsidP="003B11DA">
      <w:r>
        <w:t>Não se aplica pois o vídeo existente no site possui um também aúdio.</w:t>
      </w:r>
    </w:p>
    <w:p w:rsidR="0091363D" w:rsidRDefault="0091363D" w:rsidP="003B11DA"/>
    <w:p w:rsidR="0091363D" w:rsidRDefault="0091363D" w:rsidP="003B11DA"/>
    <w:p w:rsidR="0091363D" w:rsidRDefault="0091363D" w:rsidP="003B11DA"/>
    <w:p w:rsidR="0091363D" w:rsidRDefault="0091363D" w:rsidP="003B11DA"/>
    <w:p w:rsidR="0091363D" w:rsidRDefault="0091363D" w:rsidP="0091363D">
      <w:pPr>
        <w:pStyle w:val="Heading5"/>
        <w:rPr>
          <w:color w:val="auto"/>
        </w:rPr>
      </w:pPr>
      <w:r w:rsidRPr="0091363D">
        <w:rPr>
          <w:rStyle w:val="Strong"/>
          <w:color w:val="auto"/>
        </w:rPr>
        <w:t>1.2.2 Legendas (Pré-gravadas):</w:t>
      </w:r>
      <w:r w:rsidRPr="0091363D">
        <w:rPr>
          <w:color w:val="auto"/>
        </w:rPr>
        <w:t xml:space="preserve"> São fornecidas legendas para a totalidade do áudio</w:t>
      </w:r>
      <w:r w:rsidRPr="0091363D">
        <w:rPr>
          <w:rStyle w:val="screenreader"/>
          <w:color w:val="auto"/>
        </w:rPr>
        <w:t>|</w:t>
      </w:r>
      <w:r w:rsidRPr="0091363D">
        <w:rPr>
          <w:color w:val="auto"/>
        </w:rPr>
        <w:t xml:space="preserve"> pré-gravado existente num conteúdo em uma mídia sincronizada, exceto quando a mídia for, uma alternativa para texto e for claramente identificada como tal.</w:t>
      </w:r>
    </w:p>
    <w:p w:rsidR="0090008C" w:rsidRPr="00182FA9" w:rsidRDefault="0090008C" w:rsidP="0090008C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 xml:space="preserve">Página incial </w:t>
      </w:r>
    </w:p>
    <w:p w:rsidR="0090008C" w:rsidRDefault="0090008C" w:rsidP="00584CC6"/>
    <w:p w:rsidR="00584CC6" w:rsidRDefault="00584CC6" w:rsidP="00584CC6">
      <w:r>
        <w:t>Na execução do vídeo é fornecido uma legenda, como exemplo no anexo.</w:t>
      </w:r>
    </w:p>
    <w:p w:rsidR="00584CC6" w:rsidRDefault="00584CC6" w:rsidP="00584CC6">
      <w:r>
        <w:rPr>
          <w:noProof/>
          <w:lang w:eastAsia="pt-BR"/>
        </w:rPr>
        <w:drawing>
          <wp:inline distT="0" distB="0" distL="0" distR="0">
            <wp:extent cx="3026535" cy="2286000"/>
            <wp:effectExtent l="19050" t="0" r="2415" b="0"/>
            <wp:docPr id="15" name="Picture 14" descr="print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963" cy="2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6" w:rsidRDefault="004B47EA" w:rsidP="004B47EA">
      <w:pPr>
        <w:pStyle w:val="Heading5"/>
        <w:rPr>
          <w:color w:val="auto"/>
        </w:rPr>
      </w:pPr>
      <w:r w:rsidRPr="004B47EA">
        <w:rPr>
          <w:rStyle w:val="Strong"/>
          <w:color w:val="auto"/>
        </w:rPr>
        <w:t>1.2.3 Audiodescrição ou Mídia alternativa (Pré-gravada):</w:t>
      </w:r>
      <w:r w:rsidRPr="004B47EA">
        <w:rPr>
          <w:color w:val="auto"/>
        </w:rPr>
        <w:t xml:space="preserve"> É fornecida uma audiodescrição ou uma alternativa para mídia baseada no tempo para a totalidade do vídeo</w:t>
      </w:r>
      <w:r w:rsidRPr="004B47EA">
        <w:rPr>
          <w:rStyle w:val="screenreader"/>
          <w:color w:val="auto"/>
        </w:rPr>
        <w:t>|</w:t>
      </w:r>
      <w:r w:rsidRPr="004B47EA">
        <w:rPr>
          <w:color w:val="auto"/>
        </w:rPr>
        <w:t xml:space="preserve"> pré-gravado existente num conteúdo em mídia sincronizada, exceto quando a mídia for, uma alternativa em mídia para texto e for claramente identificada como tal.</w:t>
      </w:r>
    </w:p>
    <w:p w:rsidR="0090008C" w:rsidRDefault="0090008C" w:rsidP="0090008C">
      <w:pPr>
        <w:pStyle w:val="Heading6"/>
        <w:rPr>
          <w:rFonts w:eastAsia="Times New Roman"/>
          <w:lang w:eastAsia="pt-BR"/>
        </w:rPr>
      </w:pPr>
    </w:p>
    <w:p w:rsidR="004B47EA" w:rsidRDefault="0090008C" w:rsidP="0090008C">
      <w:pPr>
        <w:pStyle w:val="Heading6"/>
      </w:pPr>
      <w:r w:rsidRPr="00182FA9">
        <w:rPr>
          <w:rFonts w:eastAsia="Times New Roman"/>
          <w:lang w:eastAsia="pt-BR"/>
        </w:rPr>
        <w:t xml:space="preserve">Página incial </w:t>
      </w:r>
    </w:p>
    <w:p w:rsidR="004B47EA" w:rsidRPr="004B47EA" w:rsidRDefault="004B47EA" w:rsidP="004B47EA">
      <w:r>
        <w:t>Apesar do vídeo não possuir audiodescrição, existe uma alternativa de texto descrevendo o vídeo.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182FA9" w:rsidP="00855110">
      <w:pPr>
        <w:pStyle w:val="Heading5"/>
        <w:rPr>
          <w:rFonts w:eastAsia="Times New Roman"/>
          <w:color w:val="auto"/>
          <w:lang w:eastAsia="pt-BR"/>
        </w:rPr>
      </w:pPr>
      <w:r w:rsidRPr="00855110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  <w:r w:rsidR="00855110" w:rsidRPr="00855110">
        <w:rPr>
          <w:rStyle w:val="Strong"/>
          <w:color w:val="auto"/>
        </w:rPr>
        <w:t>1.2.4 Legendas (Ao Vivo):</w:t>
      </w:r>
      <w:r w:rsidR="00855110" w:rsidRPr="00855110">
        <w:rPr>
          <w:color w:val="auto"/>
        </w:rPr>
        <w:t xml:space="preserve"> São fornecidas legendas para a totalidade do áudio</w:t>
      </w:r>
      <w:r w:rsidR="00855110" w:rsidRPr="00855110">
        <w:rPr>
          <w:rStyle w:val="screenreader"/>
          <w:color w:val="auto"/>
        </w:rPr>
        <w:t xml:space="preserve"> | </w:t>
      </w:r>
      <w:r w:rsidR="00855110" w:rsidRPr="00855110">
        <w:rPr>
          <w:color w:val="auto"/>
        </w:rPr>
        <w:t>ao vivo existente num conteúdo em mídia sincronizada.</w:t>
      </w:r>
      <w:r w:rsidRPr="00855110">
        <w:rPr>
          <w:rFonts w:eastAsia="Times New Roman"/>
          <w:color w:val="auto"/>
          <w:lang w:eastAsia="pt-BR"/>
        </w:rPr>
        <w:t> </w:t>
      </w:r>
    </w:p>
    <w:p w:rsidR="00F575DD" w:rsidRDefault="00F575DD" w:rsidP="00855110">
      <w:r>
        <w:br/>
        <w:t>Não se aplica.</w:t>
      </w:r>
    </w:p>
    <w:p w:rsidR="00F575DD" w:rsidRDefault="00F575DD" w:rsidP="00F575DD">
      <w:pPr>
        <w:pStyle w:val="Heading5"/>
        <w:rPr>
          <w:color w:val="auto"/>
        </w:rPr>
      </w:pPr>
      <w:r w:rsidRPr="00F575DD">
        <w:rPr>
          <w:rStyle w:val="Strong"/>
          <w:color w:val="auto"/>
        </w:rPr>
        <w:t>1.2.5 Audiodescrição (Pré-gravada):</w:t>
      </w:r>
      <w:r w:rsidRPr="00F575DD">
        <w:rPr>
          <w:color w:val="auto"/>
        </w:rPr>
        <w:t xml:space="preserve"> É fornecida audiodescrição para a totalidade do vídeo</w:t>
      </w:r>
      <w:r w:rsidRPr="00F575DD">
        <w:rPr>
          <w:rStyle w:val="screenreader"/>
          <w:color w:val="auto"/>
        </w:rPr>
        <w:t>|</w:t>
      </w:r>
      <w:r w:rsidRPr="00F575DD">
        <w:rPr>
          <w:color w:val="auto"/>
        </w:rPr>
        <w:t xml:space="preserve"> pré-gravado existente num conteúdo em mídia sincronizada.</w:t>
      </w:r>
    </w:p>
    <w:p w:rsidR="00F971A7" w:rsidRDefault="00F971A7" w:rsidP="00F971A7">
      <w:pPr>
        <w:pStyle w:val="Heading6"/>
      </w:pPr>
      <w:r w:rsidRPr="00182FA9">
        <w:rPr>
          <w:rFonts w:eastAsia="Times New Roman"/>
          <w:lang w:eastAsia="pt-BR"/>
        </w:rPr>
        <w:t>Página incial</w:t>
      </w:r>
    </w:p>
    <w:p w:rsidR="00F971A7" w:rsidRPr="00F971A7" w:rsidRDefault="00F971A7" w:rsidP="00F971A7">
      <w:pPr>
        <w:rPr>
          <w:color w:val="C0504D" w:themeColor="accent2"/>
        </w:rPr>
      </w:pPr>
      <w:r w:rsidRPr="00F971A7">
        <w:rPr>
          <w:color w:val="C0504D" w:themeColor="accent2"/>
        </w:rPr>
        <w:t>Não existe uma audiodescrição no vídeo existente.</w:t>
      </w:r>
    </w:p>
    <w:p w:rsidR="00F971A7" w:rsidRDefault="00F971A7" w:rsidP="00F971A7">
      <w:pPr>
        <w:pStyle w:val="Heading5"/>
        <w:rPr>
          <w:color w:val="auto"/>
        </w:rPr>
      </w:pPr>
      <w:r w:rsidRPr="00F971A7">
        <w:rPr>
          <w:rStyle w:val="Strong"/>
          <w:color w:val="auto"/>
        </w:rPr>
        <w:t>1.2.6 Línguagem de</w:t>
      </w:r>
      <w:r>
        <w:rPr>
          <w:rStyle w:val="Strong"/>
          <w:color w:val="auto"/>
        </w:rPr>
        <w:t xml:space="preserve"> </w:t>
      </w:r>
      <w:r w:rsidRPr="00F971A7">
        <w:rPr>
          <w:rStyle w:val="Strong"/>
          <w:color w:val="auto"/>
        </w:rPr>
        <w:t>sinais (Pré-gravada):</w:t>
      </w:r>
      <w:r w:rsidRPr="00F971A7">
        <w:rPr>
          <w:color w:val="auto"/>
        </w:rPr>
        <w:t xml:space="preserve"> É fornecida interpretação em liguagem de sinais para a totalidade do áudio</w:t>
      </w:r>
      <w:r w:rsidRPr="00F971A7">
        <w:rPr>
          <w:rStyle w:val="screenreader"/>
          <w:color w:val="auto"/>
        </w:rPr>
        <w:t>|</w:t>
      </w:r>
      <w:r w:rsidRPr="00F971A7">
        <w:rPr>
          <w:color w:val="auto"/>
        </w:rPr>
        <w:t xml:space="preserve"> pré-gravado existente num conteúdo em mídia sincronizada.</w:t>
      </w:r>
    </w:p>
    <w:p w:rsidR="00F971A7" w:rsidRDefault="00F971A7" w:rsidP="00F971A7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Pr="005D722C" w:rsidRDefault="002D1DB8" w:rsidP="00F971A7">
      <w:pPr>
        <w:rPr>
          <w:color w:val="C0504D" w:themeColor="accent2"/>
          <w:lang w:eastAsia="pt-BR"/>
        </w:rPr>
      </w:pPr>
      <w:r w:rsidRPr="005D722C">
        <w:rPr>
          <w:color w:val="C0504D" w:themeColor="accent2"/>
          <w:lang w:eastAsia="pt-BR"/>
        </w:rPr>
        <w:t>Não existe uma alternativa do vídeo com a linguagem de sinais.</w:t>
      </w:r>
    </w:p>
    <w:p w:rsidR="005D722C" w:rsidRDefault="005D722C" w:rsidP="00F971A7">
      <w:pPr>
        <w:rPr>
          <w:lang w:eastAsia="pt-BR"/>
        </w:rPr>
      </w:pPr>
    </w:p>
    <w:p w:rsidR="005D722C" w:rsidRDefault="005D722C" w:rsidP="00F971A7">
      <w:pPr>
        <w:rPr>
          <w:lang w:eastAsia="pt-BR"/>
        </w:rPr>
      </w:pPr>
    </w:p>
    <w:p w:rsidR="00F971A7" w:rsidRPr="005D722C" w:rsidRDefault="005D722C" w:rsidP="005D722C">
      <w:pPr>
        <w:pStyle w:val="Heading5"/>
        <w:rPr>
          <w:color w:val="auto"/>
          <w:lang w:eastAsia="pt-BR"/>
        </w:rPr>
      </w:pPr>
      <w:r w:rsidRPr="005D722C">
        <w:rPr>
          <w:rStyle w:val="Strong"/>
          <w:color w:val="auto"/>
        </w:rPr>
        <w:t>1.2.7 Audiodescrição Extendida (Pré-gravada):</w:t>
      </w:r>
      <w:r w:rsidRPr="005D722C">
        <w:rPr>
          <w:color w:val="auto"/>
        </w:rPr>
        <w:t xml:space="preserve"> Quando as pausas no áudio do primeiro plano forem insuficientes para permitir que as audiodescrições transmitam o sentido do vídeo, é fornecida uma audiodescrição extendida para a totalidade do vídeo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pré-gravado existente num conteúdo em mídia sincronizada. </w:t>
      </w:r>
      <w:r w:rsidR="00F971A7" w:rsidRPr="005D722C">
        <w:rPr>
          <w:color w:val="auto"/>
          <w:lang w:eastAsia="pt-BR"/>
        </w:rPr>
        <w:t xml:space="preserve"> </w:t>
      </w:r>
    </w:p>
    <w:p w:rsidR="005D722C" w:rsidRDefault="005D722C" w:rsidP="005D722C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pPr>
        <w:rPr>
          <w:color w:val="C0504D" w:themeColor="accent2"/>
          <w:lang w:eastAsia="pt-BR"/>
        </w:rPr>
      </w:pPr>
      <w:r w:rsidRPr="005D722C">
        <w:rPr>
          <w:color w:val="C0504D" w:themeColor="accent2"/>
          <w:lang w:eastAsia="pt-BR"/>
        </w:rPr>
        <w:t>Não existe uma audiodescrição extendida do vídeo.</w:t>
      </w:r>
    </w:p>
    <w:p w:rsidR="005D722C" w:rsidRDefault="005D722C" w:rsidP="005D722C">
      <w:pPr>
        <w:pStyle w:val="Heading5"/>
        <w:rPr>
          <w:color w:val="auto"/>
        </w:rPr>
      </w:pPr>
      <w:r w:rsidRPr="005D722C">
        <w:rPr>
          <w:rStyle w:val="Strong"/>
          <w:color w:val="auto"/>
        </w:rPr>
        <w:t>1.2.8 Mídia Alternativa (Pré-gravada):</w:t>
      </w:r>
      <w:r w:rsidRPr="005D722C">
        <w:rPr>
          <w:color w:val="auto"/>
        </w:rPr>
        <w:t xml:space="preserve"> É fornecida uma alternativa para mídia baseada no tempo para a totalidade do conteúdo existente em mídia sincronizada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pré-gravada e para a totalidade do conteúdo multimédia composto por apenas vídeo pré-gravado.</w:t>
      </w:r>
    </w:p>
    <w:p w:rsidR="005D722C" w:rsidRDefault="005D722C" w:rsidP="005D722C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pPr>
        <w:rPr>
          <w:lang w:eastAsia="pt-BR"/>
        </w:rPr>
      </w:pPr>
      <w:r>
        <w:rPr>
          <w:lang w:eastAsia="pt-BR"/>
        </w:rPr>
        <w:t>Existe um hyperlink apontando para uma página de Transcrição do vídeo.</w:t>
      </w:r>
    </w:p>
    <w:p w:rsidR="005D722C" w:rsidRDefault="005D722C" w:rsidP="005D722C">
      <w:pPr>
        <w:pStyle w:val="Heading5"/>
        <w:rPr>
          <w:color w:val="auto"/>
        </w:rPr>
      </w:pPr>
      <w:r w:rsidRPr="005D722C">
        <w:rPr>
          <w:rStyle w:val="Strong"/>
          <w:color w:val="auto"/>
        </w:rPr>
        <w:t>1.2.9 Apenas áudio (Ao vivo):</w:t>
      </w:r>
      <w:r w:rsidRPr="005D722C">
        <w:rPr>
          <w:color w:val="auto"/>
        </w:rPr>
        <w:t xml:space="preserve"> É fornecida uma alternativa para mídia baseada no tempo que apresenta informações equivalentes para conteúdo composto por apenas áudio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ao vivo.</w:t>
      </w:r>
    </w:p>
    <w:p w:rsidR="005D722C" w:rsidRDefault="005D722C" w:rsidP="005D722C">
      <w:pPr>
        <w:pStyle w:val="Heading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r>
        <w:t>Não se aplica pois não existe aúdio ao vivo.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1.3 Adaptável: Criar conteúdos que possam ser apresentados de diferentes maneiras (por ex., um layout mais simples) sem perder informação ou estrutura.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5D722C" w:rsidRDefault="005D722C" w:rsidP="005D722C">
      <w:pPr>
        <w:pStyle w:val="Heading5"/>
        <w:rPr>
          <w:color w:val="auto"/>
        </w:rPr>
      </w:pPr>
      <w:r w:rsidRPr="005D722C">
        <w:rPr>
          <w:rStyle w:val="Strong"/>
          <w:color w:val="auto"/>
        </w:rPr>
        <w:t>1.3.1 Informações e Relações:</w:t>
      </w:r>
      <w:r w:rsidRPr="005D722C">
        <w:rPr>
          <w:color w:val="auto"/>
        </w:rPr>
        <w:t xml:space="preserve"> As informações, a estrutura e as relações transmitidas através de apresentação podem ser determinadas de forma programática ou estão disponíveis no texto.</w:t>
      </w:r>
    </w:p>
    <w:p w:rsidR="00F316BF" w:rsidRDefault="00F316BF" w:rsidP="00F316BF"/>
    <w:p w:rsidR="00F316BF" w:rsidRPr="00F316BF" w:rsidRDefault="00F316BF" w:rsidP="00F316BF">
      <w:r>
        <w:t>O código do HTML é semântico</w:t>
      </w:r>
      <w:r w:rsidR="00114FDF">
        <w:t xml:space="preserve">, possuindo listagens. </w:t>
      </w:r>
      <w:r>
        <w:t>As imagens existentes no site possuem descrições.</w:t>
      </w:r>
    </w:p>
    <w:p w:rsidR="005D722C" w:rsidRDefault="005D722C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D722C" w:rsidRDefault="005D722C" w:rsidP="005D722C">
      <w:pPr>
        <w:pStyle w:val="Heading5"/>
        <w:rPr>
          <w:color w:val="auto"/>
        </w:rPr>
      </w:pPr>
      <w:r w:rsidRPr="005D722C">
        <w:rPr>
          <w:rStyle w:val="Strong"/>
          <w:color w:val="auto"/>
        </w:rPr>
        <w:t>1.3.2 Sequência com Significado:</w:t>
      </w:r>
      <w:r w:rsidRPr="005D722C">
        <w:rPr>
          <w:color w:val="auto"/>
        </w:rPr>
        <w:t xml:space="preserve"> Quando a sequência na qual o conteúdo é apresentado afeta o seu significado, uma sequência de leitura correta pode ser determinada de forma programática.</w:t>
      </w:r>
    </w:p>
    <w:p w:rsidR="005D722C" w:rsidRDefault="005D722C" w:rsidP="005D722C"/>
    <w:p w:rsidR="00114FDF" w:rsidRDefault="00114FDF" w:rsidP="005D722C">
      <w:r>
        <w:t>A informação no código é estrutrada de acordo com a sequência de leitura.</w:t>
      </w:r>
    </w:p>
    <w:p w:rsidR="005D722C" w:rsidRDefault="00912D5D" w:rsidP="005D722C">
      <w:pPr>
        <w:pStyle w:val="Heading5"/>
        <w:rPr>
          <w:color w:val="auto"/>
        </w:rPr>
      </w:pPr>
      <w:r>
        <w:rPr>
          <w:rStyle w:val="Strong"/>
          <w:color w:val="auto"/>
        </w:rPr>
        <w:br/>
      </w:r>
      <w:r w:rsidR="005D722C" w:rsidRPr="005D722C">
        <w:rPr>
          <w:rStyle w:val="Strong"/>
          <w:color w:val="auto"/>
        </w:rPr>
        <w:t>1.3.3 Características Sensoriais:</w:t>
      </w:r>
      <w:r w:rsidR="005D722C" w:rsidRPr="005D722C">
        <w:rPr>
          <w:color w:val="auto"/>
        </w:rPr>
        <w:t xml:space="preserve"> As instruções fornecidas para compreender e utilizar o conteúdo não dependem somente das características sensoriais dos componentes, tais como forma, tamanho, localização visual, orientação ou som.</w:t>
      </w:r>
    </w:p>
    <w:p w:rsidR="00912D5D" w:rsidRDefault="00912D5D" w:rsidP="00912D5D"/>
    <w:p w:rsidR="00912D5D" w:rsidRDefault="00912D5D" w:rsidP="00912D5D">
      <w:pPr>
        <w:rPr>
          <w:lang w:eastAsia="pt-BR"/>
        </w:rPr>
      </w:pPr>
      <w:r>
        <w:rPr>
          <w:lang w:eastAsia="pt-BR"/>
        </w:rPr>
        <w:t>Não existem visualizações do site que sejam feitas somente através  de imagens, todo conteúdo mostrado por imagem possui uma descrição visível para o leitor de telas.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lastRenderedPageBreak/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 xml:space="preserve">Recomendação 1.4 Discernível: Facilitar a audição e a visualização de conteúdos aos usuários, incluindo a separação do primeiro plano e do plano de fundo. 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 </w:t>
      </w:r>
    </w:p>
    <w:p w:rsidR="00182FA9" w:rsidRDefault="00912D5D" w:rsidP="00912D5D">
      <w:pPr>
        <w:pStyle w:val="Heading5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912D5D">
        <w:rPr>
          <w:rStyle w:val="Strong"/>
          <w:color w:val="auto"/>
        </w:rPr>
        <w:t>1.4.1 Utilização da Cor:</w:t>
      </w:r>
      <w:r w:rsidRPr="00912D5D">
        <w:rPr>
          <w:color w:val="auto"/>
        </w:rPr>
        <w:t xml:space="preserve"> A cor não é utilizada como o único meio visual de transmitir informações, indicar uma ação, pedir uma resposta ou distinguir um elemento visual.</w:t>
      </w:r>
      <w:r w:rsidR="00182FA9" w:rsidRPr="00912D5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</w:p>
    <w:p w:rsidR="00912D5D" w:rsidRDefault="00912D5D" w:rsidP="00912D5D">
      <w:pPr>
        <w:rPr>
          <w:lang w:eastAsia="pt-BR"/>
        </w:rPr>
      </w:pPr>
    </w:p>
    <w:p w:rsidR="00912D5D" w:rsidRDefault="00D3698C" w:rsidP="00912D5D">
      <w:pPr>
        <w:rPr>
          <w:lang w:eastAsia="pt-BR"/>
        </w:rPr>
      </w:pPr>
      <w:r>
        <w:rPr>
          <w:lang w:eastAsia="pt-BR"/>
        </w:rPr>
        <w:t>As cores não são utilizadas como único meio de informação.</w:t>
      </w:r>
    </w:p>
    <w:p w:rsidR="003A6AE3" w:rsidRDefault="00D3698C" w:rsidP="00D3698C">
      <w:pPr>
        <w:pStyle w:val="Heading5"/>
        <w:rPr>
          <w:color w:val="auto"/>
        </w:rPr>
      </w:pPr>
      <w:r w:rsidRPr="00D3698C">
        <w:rPr>
          <w:rStyle w:val="Strong"/>
          <w:color w:val="auto"/>
        </w:rPr>
        <w:t>1.4.2 Controle de Áudio:</w:t>
      </w:r>
      <w:r w:rsidRPr="00D3698C">
        <w:rPr>
          <w:color w:val="auto"/>
        </w:rPr>
        <w:t xml:space="preserve"> Se um som numa página Web tocar automaticamente durante mais de 3 segundos, deve estar disponível um mecanismo para fazer uma pausa ou parar o som, ou deve disponibilizar um mecanismo para controlar o volume do som, independentemente de todo o nível de volume do sistema.</w:t>
      </w:r>
    </w:p>
    <w:p w:rsidR="00D3698C" w:rsidRDefault="00D3698C" w:rsidP="00D3698C"/>
    <w:p w:rsidR="00D3698C" w:rsidRDefault="00D3698C" w:rsidP="00D3698C">
      <w:r>
        <w:t>Não se aplica</w:t>
      </w:r>
      <w:r w:rsidR="008A1C3A">
        <w:t>.</w:t>
      </w:r>
    </w:p>
    <w:p w:rsidR="008A1C3A" w:rsidRDefault="008A1C3A" w:rsidP="008A1C3A">
      <w:pPr>
        <w:pStyle w:val="Heading5"/>
        <w:rPr>
          <w:color w:val="auto"/>
        </w:rPr>
      </w:pPr>
      <w:r w:rsidRPr="009A4EED">
        <w:rPr>
          <w:rStyle w:val="Strong"/>
          <w:color w:val="auto"/>
        </w:rPr>
        <w:t>1.4.3 Contraste (Mínimo):</w:t>
      </w:r>
      <w:r w:rsidRPr="009A4EED">
        <w:rPr>
          <w:color w:val="auto"/>
        </w:rPr>
        <w:t> A apresentação visual de texto e imagens de texto tem uma relação de contraste de, no mínimo, 4.5:1, exceto para o seguinte:</w:t>
      </w:r>
    </w:p>
    <w:p w:rsidR="009A4EED" w:rsidRPr="00EA2E01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Texto Ampliado</w:t>
      </w:r>
    </w:p>
    <w:p w:rsidR="009A4EED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Texto em plano Secundário</w:t>
      </w:r>
    </w:p>
    <w:p w:rsidR="009A4EED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Logotipos</w:t>
      </w:r>
    </w:p>
    <w:p w:rsidR="00EB7883" w:rsidRDefault="00EB7883" w:rsidP="00056895">
      <w:pPr>
        <w:pStyle w:val="Heading5"/>
        <w:rPr>
          <w:rStyle w:val="Strong"/>
          <w:color w:val="auto"/>
        </w:rPr>
      </w:pPr>
    </w:p>
    <w:p w:rsidR="00050511" w:rsidRDefault="00056895" w:rsidP="00056895">
      <w:pPr>
        <w:pStyle w:val="Heading5"/>
        <w:rPr>
          <w:color w:val="auto"/>
        </w:rPr>
      </w:pPr>
      <w:r w:rsidRPr="00056895">
        <w:rPr>
          <w:rStyle w:val="Strong"/>
          <w:color w:val="auto"/>
        </w:rPr>
        <w:t>1.4.4 Redimensionar texto:</w:t>
      </w:r>
      <w:r w:rsidRPr="00056895">
        <w:rPr>
          <w:color w:val="auto"/>
        </w:rPr>
        <w:t xml:space="preserve"> Exceto para legendas e imagens de texto, o texto pode ser redimensionado sem tecnologia assistiva até 200 porcento sem perder conteúdo ou funcionalidade.</w:t>
      </w:r>
    </w:p>
    <w:p w:rsidR="00760020" w:rsidRDefault="00760020" w:rsidP="00760020"/>
    <w:p w:rsidR="00760020" w:rsidRDefault="00760020" w:rsidP="00760020">
      <w:r>
        <w:t>Apesar de existir a funcionalidade de aumentar o texto ela só aumenta o texto em</w:t>
      </w:r>
      <w:r w:rsidR="004636EC">
        <w:t xml:space="preserve"> média 22</w:t>
      </w:r>
      <w:r>
        <w:t xml:space="preserve">  porcentos.</w:t>
      </w:r>
    </w:p>
    <w:p w:rsidR="00760020" w:rsidRDefault="00760020" w:rsidP="00760020">
      <w:r>
        <w:t>Como é mostrado a diferença nos anexos.</w:t>
      </w:r>
    </w:p>
    <w:p w:rsidR="00760020" w:rsidRDefault="004636EC" w:rsidP="00760020">
      <w:r>
        <w:rPr>
          <w:noProof/>
          <w:lang w:eastAsia="pt-BR"/>
        </w:rPr>
        <w:drawing>
          <wp:inline distT="0" distB="0" distL="0" distR="0">
            <wp:extent cx="4704415" cy="1566734"/>
            <wp:effectExtent l="19050" t="0" r="935" b="0"/>
            <wp:docPr id="19" name="Picture 18" descr="print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63" cy="15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EC" w:rsidRPr="00760020" w:rsidRDefault="004636EC" w:rsidP="00760020">
      <w:r>
        <w:rPr>
          <w:noProof/>
          <w:lang w:eastAsia="pt-BR"/>
        </w:rPr>
        <w:lastRenderedPageBreak/>
        <w:drawing>
          <wp:inline distT="0" distB="0" distL="0" distR="0">
            <wp:extent cx="4822222" cy="1605968"/>
            <wp:effectExtent l="19050" t="0" r="0" b="0"/>
            <wp:docPr id="20" name="Picture 19" descr="print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11" cy="16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Default="00056895" w:rsidP="00056895"/>
    <w:p w:rsidR="00056895" w:rsidRDefault="00056895" w:rsidP="00056895">
      <w:pPr>
        <w:pStyle w:val="Heading5"/>
        <w:rPr>
          <w:color w:val="auto"/>
        </w:rPr>
      </w:pPr>
      <w:r w:rsidRPr="00056895">
        <w:rPr>
          <w:rStyle w:val="Strong"/>
          <w:color w:val="auto"/>
        </w:rPr>
        <w:t>1.4.5 Imagens de Texto:</w:t>
      </w:r>
      <w:r w:rsidRPr="00056895">
        <w:rPr>
          <w:color w:val="auto"/>
        </w:rPr>
        <w:t xml:space="preserve"> Se as tecnologias que estiverem sendo utilizadas puderem proporcionar a apresentação visual, é utilizado texto para transmitir informações em vez de imagens de texto, exceto para o seguinte:</w:t>
      </w:r>
    </w:p>
    <w:p w:rsidR="00056895" w:rsidRPr="00EA2E01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Personalizável</w:t>
      </w:r>
    </w:p>
    <w:p w:rsidR="00056895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Essencial</w:t>
      </w:r>
    </w:p>
    <w:p w:rsidR="004636EC" w:rsidRDefault="00F27A6C" w:rsidP="00F27A6C">
      <w:pPr>
        <w:rPr>
          <w:rStyle w:val="Strong"/>
          <w:rFonts w:eastAsiaTheme="majorEastAsia" w:cstheme="majorBidi"/>
          <w:b w:val="0"/>
        </w:rPr>
      </w:pPr>
      <w:r w:rsidRPr="00F27A6C">
        <w:rPr>
          <w:rStyle w:val="Strong"/>
          <w:rFonts w:eastAsiaTheme="majorEastAsia" w:cstheme="majorBidi"/>
          <w:b w:val="0"/>
        </w:rPr>
        <w:t>Não possui imagens de texto.</w:t>
      </w:r>
    </w:p>
    <w:p w:rsidR="00F27A6C" w:rsidRPr="00F27A6C" w:rsidRDefault="00F27A6C" w:rsidP="00F27A6C">
      <w:pPr>
        <w:rPr>
          <w:rStyle w:val="Strong"/>
          <w:rFonts w:eastAsiaTheme="majorEastAsia" w:cstheme="majorBidi"/>
          <w:b w:val="0"/>
        </w:rPr>
      </w:pPr>
    </w:p>
    <w:p w:rsidR="00056895" w:rsidRDefault="00056895" w:rsidP="00056895">
      <w:pPr>
        <w:pStyle w:val="Heading5"/>
        <w:rPr>
          <w:color w:val="auto"/>
        </w:rPr>
      </w:pPr>
      <w:r w:rsidRPr="00056895">
        <w:rPr>
          <w:rStyle w:val="Strong"/>
          <w:color w:val="auto"/>
        </w:rPr>
        <w:t>1.4.6 Contraste (Melhorado):</w:t>
      </w:r>
      <w:r w:rsidRPr="00056895">
        <w:rPr>
          <w:color w:val="auto"/>
        </w:rPr>
        <w:t> A apresentação visual do texto e imagens de texto tem uma relação de contraste de, no mínimo, 7:1, exceto para o seguinte:</w:t>
      </w:r>
    </w:p>
    <w:p w:rsidR="00056895" w:rsidRPr="00EA2E01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Texto Grande</w:t>
      </w:r>
    </w:p>
    <w:p w:rsidR="00056895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Texto em plano Secundário</w:t>
      </w:r>
    </w:p>
    <w:p w:rsidR="00056895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Logotipos</w:t>
      </w:r>
    </w:p>
    <w:p w:rsidR="00056895" w:rsidRPr="00056895" w:rsidRDefault="00056895" w:rsidP="00056895"/>
    <w:p w:rsidR="00050511" w:rsidRPr="00050511" w:rsidRDefault="00050511" w:rsidP="00050511">
      <w:pPr>
        <w:pStyle w:val="Heading5"/>
        <w:rPr>
          <w:rStyle w:val="Strong"/>
          <w:color w:val="auto"/>
        </w:rPr>
      </w:pPr>
      <w:r w:rsidRPr="00050511">
        <w:rPr>
          <w:rStyle w:val="Strong"/>
          <w:color w:val="auto"/>
        </w:rPr>
        <w:t>1.4.7 Som Baixo ou Sem Som de Fundo:</w:t>
      </w:r>
      <w:r w:rsidRPr="00050511">
        <w:rPr>
          <w:color w:val="auto"/>
        </w:rPr>
        <w:t xml:space="preserve"> Para conteúdo composto por apenas áudio</w:t>
      </w:r>
      <w:r w:rsidRPr="00050511">
        <w:rPr>
          <w:rStyle w:val="screenreader"/>
          <w:color w:val="auto"/>
        </w:rPr>
        <w:t>|</w:t>
      </w:r>
      <w:r w:rsidRPr="00050511">
        <w:rPr>
          <w:color w:val="auto"/>
        </w:rPr>
        <w:t xml:space="preserve"> pré-gravado que (1) contenha, essencialmente, fala em primeiro plano, (2) não seja um CAPTCHA de áudio ou logótipo de áudio, e (3) não seja vocalização com o objetivo de ser, essencialmente, expressão musical, tal como cantar ou fazer batidas, no mínimo, uma das seguintes afirmações é verdadeira:</w:t>
      </w:r>
    </w:p>
    <w:p w:rsidR="00056895" w:rsidRPr="00EA2E01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Sem música de fundo</w:t>
      </w:r>
    </w:p>
    <w:p w:rsidR="00056895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Desligar</w:t>
      </w:r>
    </w:p>
    <w:p w:rsidR="00056895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20dB</w:t>
      </w:r>
    </w:p>
    <w:p w:rsidR="00930EF7" w:rsidRDefault="00930EF7" w:rsidP="00930EF7">
      <w:pPr>
        <w:rPr>
          <w:rStyle w:val="Strong"/>
          <w:rFonts w:eastAsiaTheme="majorEastAsia" w:cstheme="majorBidi"/>
          <w:b w:val="0"/>
        </w:rPr>
      </w:pPr>
      <w:r w:rsidRPr="00930EF7">
        <w:rPr>
          <w:rStyle w:val="Strong"/>
          <w:rFonts w:eastAsiaTheme="majorEastAsia" w:cstheme="majorBidi"/>
          <w:b w:val="0"/>
        </w:rPr>
        <w:t>Não se aplica</w:t>
      </w:r>
    </w:p>
    <w:p w:rsidR="00930EF7" w:rsidRDefault="00930EF7" w:rsidP="00930EF7">
      <w:pPr>
        <w:rPr>
          <w:rStyle w:val="Strong"/>
          <w:rFonts w:eastAsiaTheme="majorEastAsia" w:cstheme="majorBidi"/>
          <w:b w:val="0"/>
        </w:rPr>
      </w:pPr>
    </w:p>
    <w:p w:rsidR="00930EF7" w:rsidRDefault="00930EF7" w:rsidP="00930EF7">
      <w:pPr>
        <w:rPr>
          <w:rStyle w:val="Strong"/>
          <w:rFonts w:eastAsiaTheme="majorEastAsia" w:cstheme="majorBidi"/>
          <w:b w:val="0"/>
        </w:rPr>
      </w:pPr>
    </w:p>
    <w:p w:rsidR="00930EF7" w:rsidRDefault="00930EF7" w:rsidP="00930EF7">
      <w:pPr>
        <w:rPr>
          <w:rStyle w:val="Strong"/>
          <w:rFonts w:eastAsiaTheme="majorEastAsia" w:cstheme="majorBidi"/>
          <w:b w:val="0"/>
        </w:rPr>
      </w:pPr>
    </w:p>
    <w:p w:rsidR="00E15C9B" w:rsidRDefault="00E15C9B" w:rsidP="00930EF7">
      <w:pPr>
        <w:rPr>
          <w:rStyle w:val="Strong"/>
          <w:rFonts w:eastAsiaTheme="majorEastAsia" w:cstheme="majorBidi"/>
          <w:b w:val="0"/>
        </w:rPr>
      </w:pPr>
    </w:p>
    <w:p w:rsidR="00E15C9B" w:rsidRPr="00930EF7" w:rsidRDefault="00E15C9B" w:rsidP="00930EF7">
      <w:pPr>
        <w:rPr>
          <w:rStyle w:val="Strong"/>
          <w:rFonts w:eastAsiaTheme="majorEastAsia" w:cstheme="majorBidi"/>
          <w:b w:val="0"/>
        </w:rPr>
      </w:pPr>
    </w:p>
    <w:p w:rsidR="00056895" w:rsidRPr="00056895" w:rsidRDefault="00056895" w:rsidP="00056895">
      <w:pPr>
        <w:pStyle w:val="Heading5"/>
        <w:rPr>
          <w:color w:val="auto"/>
        </w:rPr>
      </w:pPr>
      <w:r w:rsidRPr="00056895">
        <w:rPr>
          <w:rStyle w:val="Strong"/>
          <w:color w:val="auto"/>
        </w:rPr>
        <w:lastRenderedPageBreak/>
        <w:t>1.4.8 Apresentação Visual:</w:t>
      </w:r>
      <w:r w:rsidRPr="00056895">
        <w:rPr>
          <w:color w:val="auto"/>
        </w:rPr>
        <w:t xml:space="preserve"> Para a apresentação visual de blocos de texto, está disponível um mecan</w:t>
      </w:r>
      <w:r w:rsidR="00930EF7">
        <w:rPr>
          <w:color w:val="auto"/>
        </w:rPr>
        <w:t xml:space="preserve">ismo para se obter o seguinte: </w:t>
      </w:r>
      <w:r w:rsidRPr="00056895">
        <w:rPr>
          <w:color w:val="auto"/>
        </w:rPr>
        <w:t xml:space="preserve"> </w:t>
      </w:r>
    </w:p>
    <w:p w:rsidR="00056895" w:rsidRPr="00056895" w:rsidRDefault="00056895" w:rsidP="00056895">
      <w:pPr>
        <w:pStyle w:val="Heading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 xml:space="preserve">As cores do primeiro plano e do plano de fundo podem ser selecionadas pelo usuário. </w:t>
      </w:r>
    </w:p>
    <w:p w:rsidR="00056895" w:rsidRPr="00056895" w:rsidRDefault="00056895" w:rsidP="00056895">
      <w:pPr>
        <w:pStyle w:val="Heading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A largura não tem mais do que 80 caracteres ou glifos (40 se CJK).</w:t>
      </w:r>
    </w:p>
    <w:p w:rsidR="00056895" w:rsidRPr="00056895" w:rsidRDefault="00056895" w:rsidP="00056895">
      <w:pPr>
        <w:pStyle w:val="Heading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texto não é justificado (alinhado à ambas as margens esquerda e direita).</w:t>
      </w:r>
    </w:p>
    <w:p w:rsidR="00056895" w:rsidRPr="00056895" w:rsidRDefault="00056895" w:rsidP="00056895">
      <w:pPr>
        <w:pStyle w:val="Heading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espaçamento entre linhas (principal) tem, no mínimo, um espaço e meio nos parágrafos, e o espaçamento entre parágrafos é, no mínimo, 1,5 vezes maior do que o espaçamento entre linhas.</w:t>
      </w:r>
    </w:p>
    <w:p w:rsidR="00056895" w:rsidRDefault="00056895" w:rsidP="00056895">
      <w:pPr>
        <w:pStyle w:val="Heading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texto pode ser redimensionado sem tecnologia de apoio até 200 por cento, de um modo que o usuário não necessite efetuar um varrimento horizontal para ler uma linha de texto numa janela em tela cheia.</w:t>
      </w:r>
    </w:p>
    <w:p w:rsidR="00930EF7" w:rsidRDefault="00930EF7" w:rsidP="00930EF7"/>
    <w:p w:rsidR="00930EF7" w:rsidRDefault="00930EF7" w:rsidP="00930EF7">
      <w:pPr>
        <w:pStyle w:val="Heading6"/>
      </w:pPr>
      <w:r>
        <w:t>Página de Recados</w:t>
      </w:r>
    </w:p>
    <w:p w:rsidR="00930EF7" w:rsidRPr="008E3223" w:rsidRDefault="008E3223" w:rsidP="00930EF7">
      <w:pPr>
        <w:rPr>
          <w:color w:val="C0504D" w:themeColor="accent2"/>
        </w:rPr>
      </w:pPr>
      <w:r>
        <w:br/>
      </w:r>
      <w:r w:rsidR="00930EF7" w:rsidRPr="008E3223">
        <w:rPr>
          <w:color w:val="C0504D" w:themeColor="accent2"/>
        </w:rPr>
        <w:t xml:space="preserve">Os textos dos recados ocupam em média 130 caracteres </w:t>
      </w:r>
      <w:r w:rsidRPr="008E3223">
        <w:rPr>
          <w:color w:val="C0504D" w:themeColor="accent2"/>
        </w:rPr>
        <w:t>por linha.</w:t>
      </w:r>
    </w:p>
    <w:p w:rsidR="00930EF7" w:rsidRPr="00930EF7" w:rsidRDefault="00930EF7" w:rsidP="00930EF7">
      <w:r>
        <w:rPr>
          <w:noProof/>
          <w:lang w:eastAsia="pt-BR"/>
        </w:rPr>
        <w:drawing>
          <wp:inline distT="0" distB="0" distL="0" distR="0">
            <wp:extent cx="4575390" cy="1847064"/>
            <wp:effectExtent l="19050" t="0" r="0" b="0"/>
            <wp:docPr id="21" name="Picture 20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993" cy="1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Pr="00056895" w:rsidRDefault="00056895" w:rsidP="00056895"/>
    <w:p w:rsidR="00056895" w:rsidRPr="00056895" w:rsidRDefault="00056895" w:rsidP="00056895">
      <w:pPr>
        <w:pStyle w:val="Heading5"/>
        <w:rPr>
          <w:color w:val="auto"/>
        </w:rPr>
      </w:pPr>
      <w:r w:rsidRPr="00056895">
        <w:rPr>
          <w:rStyle w:val="Strong"/>
          <w:color w:val="auto"/>
        </w:rPr>
        <w:t>1.4.9 Imagens de Texto (Sem Excepção):</w:t>
      </w:r>
      <w:r w:rsidRPr="00056895">
        <w:rPr>
          <w:color w:val="auto"/>
        </w:rPr>
        <w:t xml:space="preserve"> As imagens de texto só são utilizadas por questões meramente decorativas ou quando uma determinada apresentação de texto é essencial para a informação que está sendo transmitida.</w:t>
      </w:r>
    </w:p>
    <w:p w:rsidR="00056895" w:rsidRDefault="00056895" w:rsidP="00056895">
      <w:pPr>
        <w:pStyle w:val="ListParagraph"/>
        <w:ind w:left="1470"/>
        <w:rPr>
          <w:rStyle w:val="Strong"/>
          <w:rFonts w:asciiTheme="majorHAnsi" w:eastAsiaTheme="majorEastAsia" w:hAnsiTheme="majorHAnsi" w:cstheme="majorBidi"/>
        </w:rPr>
      </w:pPr>
    </w:p>
    <w:p w:rsidR="008E3223" w:rsidRDefault="008E3223" w:rsidP="008E3223">
      <w:pPr>
        <w:rPr>
          <w:rStyle w:val="Strong"/>
          <w:rFonts w:eastAsiaTheme="majorEastAsia" w:cstheme="majorBidi"/>
          <w:b w:val="0"/>
        </w:rPr>
      </w:pPr>
      <w:r w:rsidRPr="00F27A6C">
        <w:rPr>
          <w:rStyle w:val="Strong"/>
          <w:rFonts w:eastAsiaTheme="majorEastAsia" w:cstheme="majorBidi"/>
          <w:b w:val="0"/>
        </w:rPr>
        <w:t>Não possui imagens de texto.</w:t>
      </w:r>
    </w:p>
    <w:p w:rsidR="00182FA9" w:rsidRPr="00182FA9" w:rsidRDefault="00182FA9" w:rsidP="002F168E">
      <w:pPr>
        <w:pStyle w:val="Heading3"/>
      </w:pPr>
      <w:r w:rsidRPr="00182FA9">
        <w:t> </w:t>
      </w:r>
    </w:p>
    <w:p w:rsidR="00182FA9" w:rsidRPr="00182FA9" w:rsidRDefault="00182FA9" w:rsidP="002F168E">
      <w:pPr>
        <w:pStyle w:val="Heading2"/>
        <w:rPr>
          <w:rFonts w:eastAsia="Times New Roman"/>
        </w:rPr>
      </w:pPr>
      <w:r w:rsidRPr="00182FA9">
        <w:rPr>
          <w:rFonts w:eastAsia="Times New Roman"/>
        </w:rPr>
        <w:t>Princípio 2: Operável - Os componentes de interface de usuario e a navegação têm de ser operáveis.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 </w:t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lang w:eastAsia="pt-BR"/>
        </w:rPr>
      </w:pPr>
      <w:r w:rsidRPr="002F168E">
        <w:rPr>
          <w:rFonts w:eastAsia="Times New Roman"/>
          <w:color w:val="auto"/>
          <w:lang w:eastAsia="pt-BR"/>
        </w:rPr>
        <w:t xml:space="preserve">Recomendação 2.1 Acessível por Teclado: Fazer com que toda a funcionalidade fique disponível a partir do teclado. 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8E3223">
      <w:pPr>
        <w:pStyle w:val="Heading5"/>
        <w:rPr>
          <w:color w:val="auto"/>
        </w:rPr>
      </w:pPr>
      <w:r w:rsidRPr="008E3223">
        <w:rPr>
          <w:rStyle w:val="Strong"/>
          <w:color w:val="auto"/>
        </w:rPr>
        <w:t>2.1.1 Teclado:</w:t>
      </w:r>
      <w:r w:rsidRPr="008E3223">
        <w:rPr>
          <w:color w:val="auto"/>
        </w:rPr>
        <w:t xml:space="preserve"> Toda a funcionalidade do conteúdo é operável através de uma interface de teclado sem a necessidade de qualquer espaço de tempo entre cada digitação individual, exceto quando a função subjacente requer entrada de dados que dependa da cadeia de movimento do usuário e não apenas dos pontos finais.</w:t>
      </w:r>
    </w:p>
    <w:p w:rsidR="008E3223" w:rsidRDefault="008E3223" w:rsidP="008E3223">
      <w:r>
        <w:br/>
        <w:t>Todo conteúdo do site está acessível via teclado. Não há restrição de tempo para a entrada de dados feita pelo usuário.</w:t>
      </w:r>
    </w:p>
    <w:p w:rsidR="008E3223" w:rsidRDefault="008E3223" w:rsidP="008E3223"/>
    <w:p w:rsidR="008E3223" w:rsidRDefault="008E3223" w:rsidP="008E3223">
      <w:pPr>
        <w:pStyle w:val="Heading5"/>
        <w:rPr>
          <w:color w:val="auto"/>
        </w:rPr>
      </w:pPr>
      <w:r w:rsidRPr="008E3223">
        <w:rPr>
          <w:rStyle w:val="Strong"/>
          <w:color w:val="auto"/>
        </w:rPr>
        <w:t>2.1.2 Sem Bloqueio do Teclado:</w:t>
      </w:r>
      <w:r w:rsidRPr="008E3223">
        <w:rPr>
          <w:color w:val="auto"/>
        </w:rPr>
        <w:t xml:space="preserve"> Se o foco do teclado puder ser movido para um componente da página utilizando uma interface de teclado, então o foco pode ser retirado desse componente utilizando apenas uma interface de teclado e, se for necessário mais do que as setas do cursor ou tabulação ou outros métodos de saída, o usuário deve ser aconselhado sobre o método para retirar o foco.</w:t>
      </w:r>
    </w:p>
    <w:p w:rsidR="008E3223" w:rsidRDefault="008E3223" w:rsidP="008E3223"/>
    <w:p w:rsidR="00E15C9B" w:rsidRDefault="00E15C9B" w:rsidP="008E3223">
      <w:r>
        <w:t>Todo conteúdo do site está acessível via teclado sem bloqueios.</w:t>
      </w:r>
    </w:p>
    <w:p w:rsidR="00E15C9B" w:rsidRDefault="00E15C9B" w:rsidP="00E15C9B">
      <w:pPr>
        <w:pStyle w:val="Heading5"/>
        <w:rPr>
          <w:color w:val="auto"/>
        </w:rPr>
      </w:pPr>
      <w:r w:rsidRPr="00E15C9B">
        <w:rPr>
          <w:rStyle w:val="Strong"/>
          <w:color w:val="auto"/>
        </w:rPr>
        <w:t>2.1.3 Teclado (Sem Excepção):</w:t>
      </w:r>
      <w:r w:rsidRPr="00E15C9B">
        <w:rPr>
          <w:color w:val="auto"/>
        </w:rPr>
        <w:t xml:space="preserve"> Toda a funcionalidade do conteúdo é operável através de uma interface de teclado sem a necessidade de qualquer espaço de tempo entre cada digitação individual.</w:t>
      </w:r>
    </w:p>
    <w:p w:rsidR="00E15C9B" w:rsidRDefault="00E15C9B" w:rsidP="00E15C9B"/>
    <w:p w:rsidR="00E15C9B" w:rsidRDefault="00E15C9B" w:rsidP="00E15C9B">
      <w:r>
        <w:t>Todo conteúdo do site está acessível.</w:t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lang w:eastAsia="pt-BR"/>
        </w:rPr>
      </w:pPr>
    </w:p>
    <w:p w:rsidR="00182FA9" w:rsidRDefault="00182FA9" w:rsidP="00E035F8">
      <w:pPr>
        <w:pStyle w:val="Heading4"/>
        <w:rPr>
          <w:color w:val="auto"/>
          <w:szCs w:val="24"/>
        </w:rPr>
      </w:pPr>
      <w:r w:rsidRPr="00E035F8">
        <w:rPr>
          <w:color w:val="auto"/>
        </w:rPr>
        <w:t>Recomendação 2.2 Tempo Suficiente: Fornecer tempo suficiente aos usuários para lerem e utilizarem o conteúdo.</w:t>
      </w:r>
      <w:r w:rsidRPr="00E035F8">
        <w:rPr>
          <w:color w:val="auto"/>
          <w:szCs w:val="24"/>
        </w:rPr>
        <w:t xml:space="preserve">  </w:t>
      </w:r>
    </w:p>
    <w:p w:rsidR="00E15C9B" w:rsidRDefault="00E15C9B" w:rsidP="00E15C9B">
      <w:pPr>
        <w:rPr>
          <w:rStyle w:val="Strong"/>
        </w:rPr>
      </w:pPr>
    </w:p>
    <w:p w:rsidR="00E15C9B" w:rsidRDefault="00E15C9B" w:rsidP="00E15C9B">
      <w:pPr>
        <w:pStyle w:val="Heading5"/>
        <w:rPr>
          <w:color w:val="auto"/>
        </w:rPr>
      </w:pPr>
      <w:r w:rsidRPr="00E15C9B">
        <w:rPr>
          <w:rStyle w:val="Strong"/>
          <w:color w:val="auto"/>
        </w:rPr>
        <w:t>2.2.1 Ajustável por Temporização:</w:t>
      </w:r>
      <w:r w:rsidRPr="00E15C9B">
        <w:rPr>
          <w:color w:val="auto"/>
        </w:rPr>
        <w:t xml:space="preserve"> Para cada limite de tempo definido pelo conteúdo, no mínimo, uma das seguintes afirmações é verdadeira:</w:t>
      </w:r>
    </w:p>
    <w:p w:rsidR="00E15C9B" w:rsidRPr="00EA2E01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Desligar</w:t>
      </w:r>
    </w:p>
    <w:p w:rsidR="00E15C9B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Ajustar</w:t>
      </w:r>
    </w:p>
    <w:p w:rsidR="00E15C9B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Prolongar</w:t>
      </w:r>
    </w:p>
    <w:p w:rsidR="00E15C9B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Exeção em Tempo Real</w:t>
      </w:r>
    </w:p>
    <w:p w:rsidR="00E15C9B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Theme="majorHAnsi" w:eastAsiaTheme="majorEastAsia" w:hAnsiTheme="majorHAnsi" w:cstheme="majorBidi"/>
        </w:rPr>
      </w:pPr>
      <w:r>
        <w:rPr>
          <w:rStyle w:val="Strong"/>
          <w:rFonts w:asciiTheme="majorHAnsi" w:eastAsiaTheme="majorEastAsia" w:hAnsiTheme="majorHAnsi" w:cstheme="majorBidi"/>
        </w:rPr>
        <w:t>Exeção de 20 horas</w:t>
      </w:r>
    </w:p>
    <w:p w:rsidR="00E15C9B" w:rsidRDefault="00E15C9B" w:rsidP="00E15C9B">
      <w:pPr>
        <w:rPr>
          <w:rStyle w:val="Strong"/>
          <w:rFonts w:eastAsiaTheme="majorEastAsia" w:cstheme="majorBidi"/>
          <w:b w:val="0"/>
        </w:rPr>
      </w:pPr>
      <w:r w:rsidRPr="00E15C9B">
        <w:rPr>
          <w:rStyle w:val="Strong"/>
          <w:rFonts w:eastAsiaTheme="majorEastAsia" w:cstheme="majorBidi"/>
          <w:b w:val="0"/>
        </w:rPr>
        <w:t>Não se aplica.</w:t>
      </w:r>
    </w:p>
    <w:p w:rsidR="00E15C9B" w:rsidRPr="00E15C9B" w:rsidRDefault="00E15C9B" w:rsidP="00E15C9B">
      <w:pPr>
        <w:pStyle w:val="Heading5"/>
        <w:rPr>
          <w:rStyle w:val="Strong"/>
          <w:b w:val="0"/>
          <w:bCs w:val="0"/>
          <w:color w:val="auto"/>
        </w:rPr>
      </w:pPr>
      <w:r w:rsidRPr="00E15C9B">
        <w:rPr>
          <w:rStyle w:val="Strong"/>
          <w:bCs w:val="0"/>
          <w:color w:val="auto"/>
        </w:rPr>
        <w:t>2.2.2 Colocar em Pausa, Parar, Ocultar:</w:t>
      </w:r>
      <w:r w:rsidRPr="00E15C9B">
        <w:rPr>
          <w:color w:val="auto"/>
        </w:rPr>
        <w:t xml:space="preserve"> Para informações em movimento, em </w:t>
      </w:r>
      <w:hyperlink r:id="rId12" w:anchor="blinksdef" w:tooltip="definição: modo intermitente" w:history="1">
        <w:r w:rsidRPr="00E15C9B">
          <w:rPr>
            <w:rStyle w:val="Hyperlink"/>
            <w:color w:val="auto"/>
            <w:u w:val="none"/>
          </w:rPr>
          <w:t>modo intermitente</w:t>
        </w:r>
      </w:hyperlink>
      <w:r w:rsidRPr="00E15C9B">
        <w:rPr>
          <w:color w:val="auto"/>
        </w:rPr>
        <w:t>, em deslocamento ou em atualização automática, todas as seguintes afirmações são verdadeiras:</w:t>
      </w:r>
    </w:p>
    <w:p w:rsidR="00E15C9B" w:rsidRDefault="00E15C9B" w:rsidP="00E15C9B">
      <w:pPr>
        <w:pStyle w:val="NormalWeb"/>
        <w:numPr>
          <w:ilvl w:val="0"/>
          <w:numId w:val="5"/>
        </w:numPr>
      </w:pPr>
      <w:r>
        <w:rPr>
          <w:rStyle w:val="Strong"/>
        </w:rPr>
        <w:t xml:space="preserve">Em movimento, em modo intermitente, em deslocamento: </w:t>
      </w:r>
      <w:r>
        <w:t xml:space="preserve">Para quaisquer informações em movimento, em modo intermitente ou em deslocamento, que (1) sejam iniciadas automaticamente, (2) durem mais de cinco segundos, e (3) sejam apresentadas em paralelo com outro conteúdo, existe um mecanismo para o usuário </w:t>
      </w:r>
      <w:r w:rsidRPr="00E15C9B">
        <w:t>colocar em pausa</w:t>
      </w:r>
      <w:r>
        <w:t xml:space="preserve">, parar, ou ocultar as mesmas, a menos que o movimento, o modo intermitente ou o deslocamento façam parte de uma actividade, na qual sejam </w:t>
      </w:r>
      <w:r w:rsidRPr="00E15C9B">
        <w:t>essenciais</w:t>
      </w:r>
      <w:r>
        <w:t>; e</w:t>
      </w:r>
    </w:p>
    <w:p w:rsidR="00E15C9B" w:rsidRDefault="00E15C9B" w:rsidP="00E15C9B">
      <w:pPr>
        <w:pStyle w:val="NormalWeb"/>
        <w:numPr>
          <w:ilvl w:val="0"/>
          <w:numId w:val="5"/>
        </w:numPr>
      </w:pPr>
      <w:r>
        <w:rPr>
          <w:rStyle w:val="Strong"/>
        </w:rPr>
        <w:lastRenderedPageBreak/>
        <w:t xml:space="preserve">Em atualização automática: </w:t>
      </w:r>
      <w:r>
        <w:t>Para quaisquer informações em atualização automática, que (1) sejam iniciadas automaticamente e (2) sejam apresentadas em paralelo com outro conteúdo, exista um mecanismo para o usuário colocar em pausa, parar ou ocultar as mesmas, ou controlar a frequência da atualização, a menos que a atualização automática faça parte de uma atividade, na qual é essencial.</w:t>
      </w:r>
    </w:p>
    <w:p w:rsidR="00E15C9B" w:rsidRDefault="007827B7" w:rsidP="007827B7">
      <w:pPr>
        <w:rPr>
          <w:rStyle w:val="Strong"/>
          <w:b w:val="0"/>
        </w:rPr>
      </w:pPr>
      <w:r w:rsidRPr="007827B7">
        <w:rPr>
          <w:rStyle w:val="Strong"/>
          <w:b w:val="0"/>
        </w:rPr>
        <w:t>Não se aplica.</w:t>
      </w:r>
    </w:p>
    <w:p w:rsidR="007827B7" w:rsidRDefault="007827B7" w:rsidP="007827B7">
      <w:pPr>
        <w:rPr>
          <w:rStyle w:val="Strong"/>
          <w:b w:val="0"/>
        </w:rPr>
      </w:pPr>
    </w:p>
    <w:p w:rsidR="007827B7" w:rsidRDefault="007827B7" w:rsidP="007827B7">
      <w:pPr>
        <w:pStyle w:val="Heading5"/>
        <w:rPr>
          <w:color w:val="auto"/>
        </w:rPr>
      </w:pPr>
      <w:r w:rsidRPr="007827B7">
        <w:rPr>
          <w:rStyle w:val="Strong"/>
          <w:color w:val="auto"/>
        </w:rPr>
        <w:t>2.2.3 Sem Temporização:</w:t>
      </w:r>
      <w:r w:rsidRPr="007827B7">
        <w:rPr>
          <w:color w:val="auto"/>
        </w:rPr>
        <w:t xml:space="preserve"> A temporização não é uma parte essencial do evento ou da atividade apresentados pelo conteúdo, exceto para mídia sincronizada não interativa e eventos em tempo real.</w:t>
      </w:r>
    </w:p>
    <w:p w:rsidR="007827B7" w:rsidRPr="007827B7" w:rsidRDefault="007827B7" w:rsidP="007827B7">
      <w:r>
        <w:br/>
      </w:r>
      <w:r w:rsidRPr="00182FA9">
        <w:rPr>
          <w:lang w:eastAsia="pt-BR"/>
        </w:rPr>
        <w:t>Não é oferecido limite de tempo para o acesso da interface. O usuário tem liberdade de escolher o tempo de acesso de suas ações dentro da interface, pois não existem alterações inexperadas durante o acesso.</w:t>
      </w:r>
    </w:p>
    <w:p w:rsidR="007827B7" w:rsidRDefault="007827B7" w:rsidP="007827B7">
      <w:r>
        <w:rPr>
          <w:rStyle w:val="Strong"/>
        </w:rPr>
        <w:t>2.2.4 Interrupções:</w:t>
      </w:r>
      <w:r>
        <w:t xml:space="preserve"> As interrupções podem ser adiadas ou suprimidas pelo usuário, exceto interrupções que envolvam uma </w:t>
      </w:r>
      <w:r w:rsidRPr="007827B7">
        <w:t>emergência</w:t>
      </w:r>
      <w:r>
        <w:t>.</w:t>
      </w:r>
    </w:p>
    <w:p w:rsidR="007827B7" w:rsidRDefault="007827B7" w:rsidP="007827B7">
      <w:r>
        <w:t>Não se aplica.</w:t>
      </w:r>
    </w:p>
    <w:p w:rsidR="007827B7" w:rsidRDefault="007827B7" w:rsidP="007827B7"/>
    <w:p w:rsidR="007827B7" w:rsidRDefault="007827B7" w:rsidP="007827B7">
      <w:r>
        <w:rPr>
          <w:rStyle w:val="Strong"/>
        </w:rPr>
        <w:t>2.2.5 Nova autenticação:</w:t>
      </w:r>
      <w:r>
        <w:t xml:space="preserve"> Quando uma sessão autenticada expira, o usuário pode continuar a atividade sem perder dados após a nova autenticação.</w:t>
      </w:r>
    </w:p>
    <w:p w:rsidR="00182FA9" w:rsidRPr="00182FA9" w:rsidRDefault="007827B7" w:rsidP="002F168E">
      <w:pPr>
        <w:rPr>
          <w:lang w:eastAsia="pt-BR"/>
        </w:rPr>
      </w:pPr>
      <w:r>
        <w:t>A sessão do site nunca expira.</w:t>
      </w:r>
      <w:r w:rsidR="00182FA9" w:rsidRPr="00182FA9">
        <w:rPr>
          <w:lang w:eastAsia="pt-BR"/>
        </w:rPr>
        <w:t> </w:t>
      </w:r>
      <w:r w:rsidR="00182FA9" w:rsidRPr="00182FA9">
        <w:rPr>
          <w:lang w:eastAsia="pt-BR"/>
        </w:rPr>
        <w:br/>
      </w:r>
      <w:r w:rsidR="00182FA9" w:rsidRPr="00182FA9">
        <w:rPr>
          <w:lang w:eastAsia="pt-BR"/>
        </w:rPr>
        <w:br/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sz w:val="27"/>
          <w:szCs w:val="27"/>
        </w:rPr>
      </w:pPr>
      <w:bookmarkStart w:id="0" w:name="seizure"/>
      <w:bookmarkEnd w:id="0"/>
      <w:r w:rsidRPr="002F168E">
        <w:rPr>
          <w:rFonts w:eastAsia="Times New Roman"/>
          <w:color w:val="auto"/>
        </w:rPr>
        <w:t>Recomendação 2.3 Ataques Epilépticos: Não criar conteúdo de uma forma conhecida que possa causar ataques epilépticos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27B7" w:rsidRDefault="007827B7" w:rsidP="007827B7">
      <w:pPr>
        <w:pStyle w:val="Heading5"/>
        <w:rPr>
          <w:color w:val="auto"/>
        </w:rPr>
      </w:pPr>
      <w:r w:rsidRPr="007827B7">
        <w:rPr>
          <w:rStyle w:val="Strong"/>
          <w:color w:val="auto"/>
        </w:rPr>
        <w:t>2.3.1 Três Flashes ou Abaixo do Limite:</w:t>
      </w:r>
      <w:r w:rsidRPr="007827B7">
        <w:rPr>
          <w:color w:val="auto"/>
        </w:rPr>
        <w:t xml:space="preserve"> As páginas Web não incluem qualquer conteúdo com mais de três flashes no período de um segundo, ou o flash encontra-se abaixo dos limites de flash universal e flash vermelho.</w:t>
      </w:r>
    </w:p>
    <w:p w:rsidR="007827B7" w:rsidRDefault="007827B7" w:rsidP="007827B7"/>
    <w:p w:rsidR="00971EC1" w:rsidRPr="007827B7" w:rsidRDefault="00971EC1" w:rsidP="007827B7"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2F168E">
        <w:t>As páginas Web não incluem qualquer conteúdo com mais de três flashes no período de um segundo</w:t>
      </w:r>
      <w:r>
        <w:t>.</w:t>
      </w:r>
    </w:p>
    <w:p w:rsidR="007827B7" w:rsidRDefault="007827B7" w:rsidP="007827B7">
      <w:pPr>
        <w:pStyle w:val="Heading5"/>
        <w:rPr>
          <w:color w:val="auto"/>
        </w:rPr>
      </w:pPr>
      <w:r w:rsidRPr="00971EC1">
        <w:rPr>
          <w:rStyle w:val="Strong"/>
          <w:bCs w:val="0"/>
          <w:color w:val="auto"/>
        </w:rPr>
        <w:t>2.3.2 Três Flashes:</w:t>
      </w:r>
      <w:r w:rsidRPr="007827B7">
        <w:rPr>
          <w:color w:val="auto"/>
        </w:rPr>
        <w:t xml:space="preserve"> As </w:t>
      </w:r>
      <w:hyperlink r:id="rId13" w:anchor="webpagedef" w:tooltip="definição: página Web" w:history="1">
        <w:r w:rsidRPr="007827B7">
          <w:rPr>
            <w:rStyle w:val="Hyperlink"/>
            <w:color w:val="auto"/>
            <w:u w:val="none"/>
          </w:rPr>
          <w:t>páginas Web</w:t>
        </w:r>
      </w:hyperlink>
      <w:r w:rsidRPr="007827B7">
        <w:rPr>
          <w:color w:val="auto"/>
        </w:rPr>
        <w:t xml:space="preserve"> não incluem qualquer conteúdo com mais de três </w:t>
      </w:r>
      <w:hyperlink r:id="rId14" w:anchor="flash-def" w:tooltip="definição: flash" w:history="1">
        <w:r w:rsidRPr="007827B7">
          <w:rPr>
            <w:rStyle w:val="Hyperlink"/>
            <w:color w:val="auto"/>
            <w:u w:val="none"/>
          </w:rPr>
          <w:t>flashes</w:t>
        </w:r>
      </w:hyperlink>
      <w:r w:rsidRPr="007827B7">
        <w:rPr>
          <w:color w:val="auto"/>
        </w:rPr>
        <w:t xml:space="preserve"> no período de um segundo.</w:t>
      </w:r>
    </w:p>
    <w:p w:rsidR="00971EC1" w:rsidRDefault="00971EC1" w:rsidP="00971EC1"/>
    <w:p w:rsidR="00971EC1" w:rsidRDefault="00971EC1" w:rsidP="00971EC1">
      <w:r>
        <w:t>Não se aplica.</w:t>
      </w:r>
    </w:p>
    <w:p w:rsidR="00971EC1" w:rsidRDefault="00971EC1" w:rsidP="00971EC1"/>
    <w:p w:rsidR="00971EC1" w:rsidRPr="00971EC1" w:rsidRDefault="00971EC1" w:rsidP="00971EC1"/>
    <w:p w:rsidR="007827B7" w:rsidRPr="007827B7" w:rsidRDefault="007827B7" w:rsidP="007827B7"/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Heading4Char"/>
          <w:color w:val="auto"/>
        </w:rPr>
        <w:t>Recomendação 2.4 Navegável: Fornecer formas de ajudar os usuários a navegar, localizar conteúdos e determinar o local onde estão.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971EC1" w:rsidRDefault="00971EC1" w:rsidP="00971EC1">
      <w:pPr>
        <w:pStyle w:val="Heading5"/>
        <w:rPr>
          <w:color w:val="auto"/>
          <w:lang w:eastAsia="pt-BR"/>
        </w:rPr>
      </w:pPr>
      <w:r w:rsidRPr="00971EC1">
        <w:rPr>
          <w:rStyle w:val="Strong"/>
          <w:color w:val="auto"/>
        </w:rPr>
        <w:t>2.4.1 Ignorar Blocos:</w:t>
      </w:r>
      <w:r w:rsidRPr="00971EC1">
        <w:rPr>
          <w:color w:val="auto"/>
        </w:rPr>
        <w:t xml:space="preserve"> Está disponível um mecanismo para ignorar blocos de conteúdo que são repetidos em várias páginas Web</w:t>
      </w:r>
      <w:r w:rsidR="00182FA9" w:rsidRPr="00971EC1">
        <w:rPr>
          <w:color w:val="auto"/>
          <w:lang w:eastAsia="pt-BR"/>
        </w:rPr>
        <w:t> </w:t>
      </w:r>
    </w:p>
    <w:p w:rsidR="00971EC1" w:rsidRDefault="00971EC1" w:rsidP="00971EC1">
      <w:pPr>
        <w:rPr>
          <w:lang w:eastAsia="pt-BR"/>
        </w:rPr>
      </w:pPr>
    </w:p>
    <w:p w:rsidR="001423C0" w:rsidRDefault="001423C0" w:rsidP="001423C0">
      <w:pPr>
        <w:rPr>
          <w:lang w:eastAsia="pt-BR"/>
        </w:rPr>
      </w:pPr>
      <w:r w:rsidRPr="00182FA9">
        <w:rPr>
          <w:lang w:eastAsia="pt-BR"/>
        </w:rPr>
        <w:br/>
        <w:t>A rede social possui links com saltos para conteúdos principais que são apresentados no topo da página para que seja a primeira leitura do usuário pelo DOSVOX.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1423C0" w:rsidRDefault="001423C0" w:rsidP="001423C0">
      <w:pPr>
        <w:rPr>
          <w:lang w:eastAsia="pt-BR"/>
        </w:rPr>
      </w:pP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Os links dos saltos são: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Entrar - aponta para o formulário de login da rede social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Cadastre-se - um link que leva diretamente ara a página de Cadastro.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Segue o anexo da Página Inicial com os links mostrados no topo da página.</w:t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63310" cy="932180"/>
            <wp:effectExtent l="19050" t="0" r="8890" b="0"/>
            <wp:docPr id="24" name="Picture 4" descr="http://docs.google.com/File?id=dddjvtq5_27gpzn8k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djvtq5_27gpzn8kcx_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 xml:space="preserve">Saltar para o menu - Este salto aponta diretamente para o menu inicial da interface.  A funcionalidade deste salto só é contemplada para usuários de leitores de tela pois ele </w:t>
      </w:r>
      <w:r>
        <w:rPr>
          <w:lang w:eastAsia="pt-BR"/>
        </w:rPr>
        <w:t>aponta</w:t>
      </w:r>
      <w:r w:rsidRPr="00182FA9">
        <w:rPr>
          <w:lang w:eastAsia="pt-BR"/>
        </w:rPr>
        <w:t xml:space="preserve"> o foco do teclado diretamente no menu da interface.</w:t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48910" cy="1454785"/>
            <wp:effectExtent l="19050" t="0" r="8890" b="0"/>
            <wp:docPr id="25" name="Picture 5" descr="http://docs.google.com/File?id=dddjvtq5_28dwnr72f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djvtq5_28dwnr72fq_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14240" cy="1181735"/>
            <wp:effectExtent l="19050" t="0" r="0" b="0"/>
            <wp:docPr id="26" name="Picture 6" descr="http://docs.google.com/File?id=dddjvtq5_29d9dtw5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djvtq5_29d9dtw5d7_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</w:t>
      </w:r>
      <w:r>
        <w:rPr>
          <w:lang w:eastAsia="pt-BR"/>
        </w:rPr>
        <w:t>ra o conteúdo - Estes saltos ap</w:t>
      </w:r>
      <w:r w:rsidRPr="00182FA9">
        <w:rPr>
          <w:lang w:eastAsia="pt-BR"/>
        </w:rPr>
        <w:t xml:space="preserve">ontam sempre para o </w:t>
      </w:r>
      <w:r>
        <w:rPr>
          <w:lang w:eastAsia="pt-BR"/>
        </w:rPr>
        <w:t>miolo</w:t>
      </w:r>
      <w:r w:rsidRPr="00182FA9">
        <w:rPr>
          <w:lang w:eastAsia="pt-BR"/>
        </w:rPr>
        <w:t xml:space="preserve"> do site, sempre a informação principal em questão na página.</w:t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 anexo mostra a informação principal da página inicial do usuário logado. São informações como aniversários e novidades da interface.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3260090" cy="4370070"/>
            <wp:effectExtent l="19050" t="0" r="0" b="0"/>
            <wp:docPr id="27" name="Picture 7" descr="http://docs.google.com/File?id=dddjvtq5_30gvxd78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djvtq5_30gvxd78c3_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 anexo mostra a informação principal da página de recados do usuário. Esta informação é a lista de recados que os usuários possuem.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2837" cy="4827319"/>
            <wp:effectExtent l="19050" t="0" r="4013" b="0"/>
            <wp:docPr id="28" name="Picture 8" descr="http://docs.google.com/File?id=dddjvtq5_31gtg3t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djvtq5_31gtg3tkcn_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0" cy="48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para a busca - O anexo mostra o campo de busca da interface, que é necessário para que os usuários tenha uma outra opção de encontrar o que procura na interface.</w:t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0710" cy="819150"/>
            <wp:effectExtent l="19050" t="0" r="2540" b="0"/>
            <wp:docPr id="29" name="Picture 9" descr="http://docs.google.com/File?id=dddjvtq5_32drgtnvg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djvtq5_32drgtnvg7_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1EC1" w:rsidRDefault="001423C0" w:rsidP="00971EC1">
      <w:pPr>
        <w:rPr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t>Todas as páginas possuem títulos que descrevem o tópico ou a finalidade.</w:t>
      </w:r>
      <w:r w:rsidRPr="002F168E">
        <w:br/>
      </w:r>
    </w:p>
    <w:p w:rsidR="00971EC1" w:rsidRDefault="00971EC1" w:rsidP="00971EC1">
      <w:pPr>
        <w:pStyle w:val="Heading5"/>
        <w:rPr>
          <w:color w:val="auto"/>
        </w:rPr>
      </w:pPr>
      <w:r w:rsidRPr="00971EC1">
        <w:rPr>
          <w:rStyle w:val="Strong"/>
          <w:color w:val="auto"/>
        </w:rPr>
        <w:t>2.4.2 Página com Título:</w:t>
      </w:r>
      <w:r w:rsidRPr="00971EC1">
        <w:rPr>
          <w:color w:val="auto"/>
        </w:rPr>
        <w:t xml:space="preserve"> As páginas Web têm títulos que descrevem o tópico ou a finalidade.</w:t>
      </w:r>
    </w:p>
    <w:p w:rsidR="001423C0" w:rsidRDefault="001423C0" w:rsidP="001423C0"/>
    <w:p w:rsidR="001423C0" w:rsidRPr="001423C0" w:rsidRDefault="001423C0" w:rsidP="001423C0">
      <w:r>
        <w:t>Todas as páginas possuem títulos.</w:t>
      </w:r>
    </w:p>
    <w:p w:rsidR="00971EC1" w:rsidRDefault="00971EC1" w:rsidP="00971EC1"/>
    <w:p w:rsidR="00971EC1" w:rsidRDefault="00971EC1" w:rsidP="00971EC1">
      <w:pPr>
        <w:pStyle w:val="Heading5"/>
        <w:rPr>
          <w:color w:val="auto"/>
        </w:rPr>
      </w:pPr>
      <w:r w:rsidRPr="00971EC1">
        <w:rPr>
          <w:rStyle w:val="Strong"/>
          <w:color w:val="auto"/>
        </w:rPr>
        <w:lastRenderedPageBreak/>
        <w:t>2.4.3 Ordem do Foco:</w:t>
      </w:r>
      <w:r w:rsidRPr="00971EC1">
        <w:rPr>
          <w:color w:val="auto"/>
        </w:rPr>
        <w:t xml:space="preserve"> Se uma página Web puder ser navegada de forma sequencial e as sequências de navegação afetem o significado ou a operação, os componentes que podem ser focados recebem o foco de uma forma que o significado e a operabilidade sejam preservados.</w:t>
      </w:r>
    </w:p>
    <w:p w:rsidR="001423C0" w:rsidRDefault="001423C0" w:rsidP="001423C0"/>
    <w:p w:rsidR="001423C0" w:rsidRPr="001423C0" w:rsidRDefault="001423C0" w:rsidP="001423C0">
      <w:r>
        <w:t>O conteúdo do site estão estruturados na ordem de leitura.</w:t>
      </w:r>
    </w:p>
    <w:p w:rsidR="00971EC1" w:rsidRPr="00971EC1" w:rsidRDefault="00971EC1" w:rsidP="00971EC1"/>
    <w:p w:rsidR="00971EC1" w:rsidRDefault="00971EC1" w:rsidP="00971EC1">
      <w:pPr>
        <w:pStyle w:val="Heading5"/>
        <w:rPr>
          <w:color w:val="auto"/>
        </w:rPr>
      </w:pPr>
      <w:r w:rsidRPr="00971EC1">
        <w:rPr>
          <w:rStyle w:val="Strong"/>
          <w:color w:val="auto"/>
        </w:rPr>
        <w:t>2.4.4 Finalidade do Link (Em Contexto):</w:t>
      </w:r>
      <w:r w:rsidRPr="00971EC1">
        <w:rPr>
          <w:color w:val="auto"/>
        </w:rPr>
        <w:t xml:space="preserve"> A finalidade de cada link pode ser determinada a partir apenas do texto do link ou a partir do texto do link juntamente com o respectivo contexto do link determinado de forma programática, exceto quando a finalidade do link for ambígua para os usuários em geral.</w:t>
      </w:r>
    </w:p>
    <w:p w:rsidR="001423C0" w:rsidRDefault="001423C0" w:rsidP="001423C0"/>
    <w:p w:rsidR="001423C0" w:rsidRDefault="001423C0" w:rsidP="001423C0"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2F168E">
        <w:t>Todos os links da interface possuem descrição significativa para a sua funcionalidade</w:t>
      </w:r>
      <w:r>
        <w:t xml:space="preserve"> de acordo com o contexto</w:t>
      </w:r>
      <w:r w:rsidRPr="002F168E">
        <w:t>.</w:t>
      </w:r>
    </w:p>
    <w:p w:rsidR="00D91C8D" w:rsidRDefault="00D91C8D" w:rsidP="001423C0"/>
    <w:p w:rsidR="001423C0" w:rsidRDefault="001423C0" w:rsidP="001423C0">
      <w:pPr>
        <w:pStyle w:val="Heading5"/>
        <w:rPr>
          <w:color w:val="auto"/>
        </w:rPr>
      </w:pPr>
      <w:r w:rsidRPr="001423C0">
        <w:rPr>
          <w:rStyle w:val="Strong"/>
          <w:color w:val="auto"/>
        </w:rPr>
        <w:t>2.4.5 Várias Formas:</w:t>
      </w:r>
      <w:r w:rsidRPr="001423C0">
        <w:rPr>
          <w:color w:val="auto"/>
        </w:rPr>
        <w:t xml:space="preserve"> Está disponível mais de uma forma para localizar uma página Web num conjunto de páginas Web, exceto quando a Página Web for o resultado, ou um passo, de um processo.</w:t>
      </w:r>
    </w:p>
    <w:p w:rsidR="001423C0" w:rsidRDefault="001423C0" w:rsidP="001423C0"/>
    <w:p w:rsidR="00D91C8D" w:rsidRDefault="00D91C8D" w:rsidP="001423C0">
      <w:r>
        <w:t>O site possui uma boa navegação, posso localizar qualquer informação de várias formas possíveis. Como exemplo, consigo visuali</w:t>
      </w:r>
      <w:r w:rsidR="001B2948">
        <w:t>zar o perfil de qualquer pessoa por uma listagem ou por um campo de Busca.</w:t>
      </w:r>
    </w:p>
    <w:p w:rsidR="001B2948" w:rsidRDefault="001B2948" w:rsidP="001423C0">
      <w:r>
        <w:rPr>
          <w:noProof/>
          <w:lang w:eastAsia="pt-BR"/>
        </w:rPr>
        <w:drawing>
          <wp:inline distT="0" distB="0" distL="0" distR="0">
            <wp:extent cx="5670550" cy="3293745"/>
            <wp:effectExtent l="19050" t="0" r="6350" b="0"/>
            <wp:docPr id="30" name="Picture 29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8D" w:rsidRDefault="00D91C8D" w:rsidP="001423C0"/>
    <w:p w:rsidR="001B2948" w:rsidRDefault="001B2948" w:rsidP="001423C0"/>
    <w:p w:rsidR="001B2948" w:rsidRPr="001423C0" w:rsidRDefault="001B2948" w:rsidP="001423C0"/>
    <w:p w:rsidR="001423C0" w:rsidRDefault="001423C0" w:rsidP="001423C0">
      <w:pPr>
        <w:pStyle w:val="Heading5"/>
        <w:rPr>
          <w:color w:val="auto"/>
        </w:rPr>
      </w:pPr>
      <w:r w:rsidRPr="001423C0">
        <w:rPr>
          <w:rStyle w:val="Strong"/>
          <w:bCs w:val="0"/>
          <w:color w:val="auto"/>
        </w:rPr>
        <w:lastRenderedPageBreak/>
        <w:t>2.4.6 Cabeçalhos e Etiquetas:</w:t>
      </w:r>
      <w:r w:rsidRPr="001423C0">
        <w:rPr>
          <w:color w:val="auto"/>
        </w:rPr>
        <w:t xml:space="preserve"> Os cabeçalhos e as etiquetas descrevem o tópico ou a finalidade.</w:t>
      </w:r>
    </w:p>
    <w:p w:rsidR="001B2948" w:rsidRDefault="001B2948" w:rsidP="001B2948"/>
    <w:p w:rsidR="001B2948" w:rsidRPr="001B2948" w:rsidRDefault="001B2948" w:rsidP="001B2948">
      <w:r>
        <w:t>Existem cabeçalhos dos conteúdos principais e rótulos nos campos de preenchimento.</w:t>
      </w:r>
    </w:p>
    <w:p w:rsidR="001B2948" w:rsidRPr="00182FA9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F168E">
        <w:rPr>
          <w:rStyle w:val="Heading5Char"/>
        </w:rPr>
        <w:t>Página de Recados.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0907" cy="2327340"/>
            <wp:effectExtent l="19050" t="0" r="0" b="0"/>
            <wp:docPr id="31" name="Picture 10" descr="http://docs.google.com/File?id=dddjvtq5_33fmcmgw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djvtq5_33fmcmgwd7_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3" cy="2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Heading5Char"/>
        </w:rPr>
        <w:t>Página de edição de Perfil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593980" cy="2422566"/>
            <wp:effectExtent l="19050" t="0" r="6720" b="0"/>
            <wp:docPr id="32" name="Picture 11" descr="http://docs.google.com/File?id=dddjvtq5_34gtz37bk5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djvtq5_34gtz37bk5_b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58" cy="242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pStyle w:val="Heading5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lastRenderedPageBreak/>
        <w:t xml:space="preserve"> Página dos amigos que o </w:t>
      </w:r>
      <w:r>
        <w:rPr>
          <w:rFonts w:eastAsia="Times New Roman"/>
          <w:lang w:eastAsia="pt-BR"/>
        </w:rPr>
        <w:t>usuário</w:t>
      </w:r>
      <w:r w:rsidRPr="00182FA9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possui</w:t>
      </w:r>
      <w:r w:rsidRPr="00182FA9">
        <w:rPr>
          <w:rFonts w:eastAsia="Times New Roman"/>
          <w:lang w:eastAsia="pt-BR"/>
        </w:rPr>
        <w:t>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861708" cy="2673490"/>
            <wp:effectExtent l="19050" t="0" r="0" b="0"/>
            <wp:docPr id="33" name="Picture 12" descr="http://docs.google.com/File?id=dddjvtq5_35r8btwgc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djvtq5_35r8btwgcb_b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43" cy="2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1A3421" w:rsidRDefault="001B2948" w:rsidP="001B2948">
      <w:r w:rsidRPr="002F168E"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423C0" w:rsidRPr="001A3421">
        <w:rPr>
          <w:rStyle w:val="Strong"/>
        </w:rPr>
        <w:t>2.4.7 Foco Visível:</w:t>
      </w:r>
      <w:r w:rsidR="001423C0" w:rsidRPr="001A3421">
        <w:t xml:space="preserve"> Qualquer interface de usuário operável por teclado dispõe de um modo de operação, em que o indicador de foco do teclado está visível.</w:t>
      </w:r>
    </w:p>
    <w:p w:rsidR="002F168E" w:rsidRDefault="001B2948" w:rsidP="001B2948">
      <w:pPr>
        <w:rPr>
          <w:rStyle w:val="Heading5Char"/>
        </w:rPr>
      </w:pPr>
      <w:r>
        <w:t>O foco de navegação do usuário está visível.</w:t>
      </w:r>
    </w:p>
    <w:p w:rsidR="002F168E" w:rsidRDefault="002F168E" w:rsidP="00182FA9">
      <w:pPr>
        <w:spacing w:after="240" w:line="240" w:lineRule="auto"/>
        <w:rPr>
          <w:rStyle w:val="Heading5Cha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</w:r>
      <w:r w:rsidRPr="002F168E">
        <w:rPr>
          <w:rStyle w:val="Heading2Char"/>
        </w:rPr>
        <w:t>Princípio 3: Compreensível - A informação e a operação da interface de usuário têm de ser compreensíveis.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182FA9" w:rsidP="002F168E">
      <w:pPr>
        <w:pStyle w:val="Heading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br/>
      </w:r>
      <w:r w:rsidRPr="002F168E">
        <w:rPr>
          <w:rFonts w:eastAsia="Times New Roman"/>
          <w:color w:val="auto"/>
          <w:lang w:eastAsia="pt-BR"/>
        </w:rPr>
        <w:t>Recomendação 3.1 Legível: Tornar o conteúdo de texto legível e compreensível.  </w:t>
      </w:r>
    </w:p>
    <w:p w:rsidR="001B2948" w:rsidRDefault="001B2948" w:rsidP="001B2948">
      <w:pPr>
        <w:rPr>
          <w:lang w:eastAsia="pt-BR"/>
        </w:rPr>
      </w:pPr>
    </w:p>
    <w:p w:rsidR="001B2948" w:rsidRDefault="001B2948" w:rsidP="001B2948">
      <w:pPr>
        <w:pStyle w:val="Heading5"/>
        <w:rPr>
          <w:color w:val="auto"/>
        </w:rPr>
      </w:pPr>
      <w:r w:rsidRPr="001B2948">
        <w:rPr>
          <w:rStyle w:val="Strong"/>
          <w:color w:val="auto"/>
        </w:rPr>
        <w:t>3.1.1 Linguagem da Página:</w:t>
      </w:r>
      <w:r w:rsidRPr="001B2948">
        <w:rPr>
          <w:color w:val="auto"/>
        </w:rPr>
        <w:t xml:space="preserve"> A Linguagem humana pré-definida de cada página Web pode ser determinada de forma programática.</w:t>
      </w:r>
    </w:p>
    <w:p w:rsidR="001944FD" w:rsidRDefault="001944FD" w:rsidP="001944FD"/>
    <w:p w:rsidR="001944FD" w:rsidRPr="001944FD" w:rsidRDefault="001944FD" w:rsidP="001944FD">
      <w:r>
        <w:t>O idioma usado no site é definido programaticamente nas páginas.</w:t>
      </w:r>
    </w:p>
    <w:p w:rsidR="001B2948" w:rsidRDefault="001B2948" w:rsidP="001B2948"/>
    <w:p w:rsidR="001B2948" w:rsidRDefault="001B2948" w:rsidP="001944FD">
      <w:pPr>
        <w:pStyle w:val="Heading5"/>
        <w:rPr>
          <w:color w:val="auto"/>
        </w:rPr>
      </w:pPr>
      <w:r w:rsidRPr="001944FD">
        <w:rPr>
          <w:rStyle w:val="Strong"/>
          <w:color w:val="auto"/>
        </w:rPr>
        <w:t>3.1.2 Linguagem das Partes:</w:t>
      </w:r>
      <w:r w:rsidRPr="001944FD">
        <w:rPr>
          <w:color w:val="auto"/>
        </w:rPr>
        <w:t xml:space="preserve"> A linguagem humana de cada passagem ou frase do conteúdo pode ser determinada de forma programática, exceto para os nomes próprios, os termos técnicos, palavras de idioma indeterminado e palavras ou frases que se tornaram parte do vernáculo do texto imediatamente circundante.</w:t>
      </w:r>
    </w:p>
    <w:p w:rsidR="001944FD" w:rsidRDefault="001944FD" w:rsidP="001944FD"/>
    <w:p w:rsidR="001944FD" w:rsidRDefault="001944FD" w:rsidP="001944FD">
      <w:r>
        <w:t>Não há multiplos idiomas na página.</w:t>
      </w:r>
    </w:p>
    <w:p w:rsidR="001944FD" w:rsidRDefault="001944FD" w:rsidP="001944FD"/>
    <w:p w:rsidR="001944FD" w:rsidRDefault="001944FD" w:rsidP="001944FD"/>
    <w:p w:rsidR="001944FD" w:rsidRDefault="001944FD" w:rsidP="001944FD"/>
    <w:p w:rsidR="001944FD" w:rsidRPr="001944FD" w:rsidRDefault="001944FD" w:rsidP="001944FD">
      <w:pPr>
        <w:pStyle w:val="Heading5"/>
      </w:pPr>
      <w:r w:rsidRPr="001944FD">
        <w:rPr>
          <w:rStyle w:val="Strong"/>
          <w:color w:val="auto"/>
        </w:rPr>
        <w:t>3.1.3 Palavras Incomuns:</w:t>
      </w:r>
      <w:r w:rsidRPr="001944FD">
        <w:rPr>
          <w:color w:val="auto"/>
        </w:rPr>
        <w:t xml:space="preserve"> Está disponível um mecanismo para identificar definições específicas de palavras ou expressões utilizadas de uma forma restrita e incomum, incluindo expressões idiomáticas e jargões.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865" cy="2202815"/>
            <wp:effectExtent l="19050" t="0" r="635" b="0"/>
            <wp:docPr id="13" name="Picture 13" descr="http://docs.google.com/File?id=dddjvtq5_36fr32qd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djvtq5_36fr32qdgw_b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FD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D0487">
        <w:t>Apesar de a frase "Faça seu login" ser bem usada no mundo da web, não é adequada para usar em uma interface que seu idioma é o português. O correto seria "Acesse a rede social"</w:t>
      </w:r>
      <w:r w:rsidRPr="00DD0487">
        <w:br/>
      </w:r>
      <w:r w:rsidRPr="00DD0487">
        <w:br/>
      </w:r>
      <w:r w:rsidR="001944FD" w:rsidRPr="001944FD">
        <w:rPr>
          <w:rStyle w:val="Heading5Char"/>
          <w:b/>
          <w:color w:val="auto"/>
        </w:rPr>
        <w:t>3.1.4 Abreviaturas:</w:t>
      </w:r>
      <w:r w:rsidR="001944FD" w:rsidRPr="001944FD">
        <w:rPr>
          <w:rStyle w:val="Heading5Char"/>
          <w:color w:val="auto"/>
        </w:rPr>
        <w:t xml:space="preserve"> Está disponível um </w:t>
      </w:r>
      <w:hyperlink r:id="rId26" w:anchor="mechanismdef" w:tooltip="definição: mecanismo" w:history="1">
        <w:r w:rsidR="001944FD" w:rsidRPr="001944FD">
          <w:rPr>
            <w:rStyle w:val="Heading5Char"/>
            <w:color w:val="auto"/>
          </w:rPr>
          <w:t>mecanismo</w:t>
        </w:r>
      </w:hyperlink>
      <w:r w:rsidR="001944FD" w:rsidRPr="001944FD">
        <w:rPr>
          <w:rStyle w:val="Heading5Char"/>
          <w:color w:val="auto"/>
        </w:rPr>
        <w:t xml:space="preserve"> para identificar a forma completa ou o significado das </w:t>
      </w:r>
      <w:hyperlink r:id="rId27" w:anchor="abbreviationsdef" w:tooltip="definição: abreviatura" w:history="1">
        <w:r w:rsidR="001944FD" w:rsidRPr="001944FD">
          <w:rPr>
            <w:rStyle w:val="Heading5Char"/>
            <w:color w:val="auto"/>
          </w:rPr>
          <w:t>abreviaturas</w:t>
        </w:r>
      </w:hyperlink>
      <w:r w:rsidR="001944FD" w:rsidRPr="001944FD">
        <w:rPr>
          <w:rStyle w:val="Heading5Char"/>
          <w:color w:val="auto"/>
        </w:rPr>
        <w:t>.</w:t>
      </w:r>
      <w:r w:rsidRPr="00DD0487">
        <w:br/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Não existem abreviaturas na interface.</w:t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  <w:r w:rsidRPr="001944FD">
        <w:rPr>
          <w:rStyle w:val="Heading5Char"/>
          <w:b/>
          <w:color w:val="auto"/>
        </w:rPr>
        <w:t>3.1.5 Nível de Leitura:</w:t>
      </w:r>
      <w:r w:rsidRPr="001944FD">
        <w:rPr>
          <w:rStyle w:val="Heading5Char"/>
          <w:color w:val="auto"/>
        </w:rPr>
        <w:t xml:space="preserve"> Quando o texto exigir uma capacidade de leitura mais avançada do que a </w:t>
      </w:r>
      <w:hyperlink r:id="rId28" w:anchor="lowseceddef" w:tooltip="definição: educacao de nivel primaria" w:history="1">
        <w:r w:rsidRPr="001944FD">
          <w:rPr>
            <w:rStyle w:val="Heading5Char"/>
            <w:color w:val="auto"/>
          </w:rPr>
          <w:t>educação de nivel primária,</w:t>
        </w:r>
      </w:hyperlink>
      <w:r w:rsidRPr="001944FD">
        <w:rPr>
          <w:rStyle w:val="Heading5Char"/>
          <w:color w:val="auto"/>
        </w:rPr>
        <w:t xml:space="preserve"> após a remoção dos nomes e títulos adequados, está disponível </w:t>
      </w:r>
      <w:hyperlink r:id="rId29" w:anchor="suppcontentdef" w:tooltip="definição: conteúdo suplementar" w:history="1">
        <w:r w:rsidRPr="001944FD">
          <w:rPr>
            <w:rStyle w:val="Heading5Char"/>
            <w:color w:val="auto"/>
          </w:rPr>
          <w:t>conteúdo suplementar</w:t>
        </w:r>
      </w:hyperlink>
      <w:r w:rsidRPr="001944FD">
        <w:rPr>
          <w:rStyle w:val="Heading5Char"/>
          <w:color w:val="auto"/>
        </w:rPr>
        <w:t>, ou uma versão que não exija uma capacidade de leitura mais avançada do que o ensino fundamental.</w:t>
      </w: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  <w:r>
        <w:rPr>
          <w:rStyle w:val="Heading5Char"/>
          <w:color w:val="auto"/>
        </w:rPr>
        <w:t>Não se aplica, pois não há textos complexos.</w:t>
      </w: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  <w:r w:rsidRPr="001944FD">
        <w:rPr>
          <w:rStyle w:val="Heading5Char"/>
          <w:b/>
          <w:color w:val="auto"/>
        </w:rPr>
        <w:t>3.1.6 Pronúncia:</w:t>
      </w:r>
      <w:r w:rsidRPr="001944FD">
        <w:rPr>
          <w:rStyle w:val="Heading5Char"/>
          <w:color w:val="auto"/>
        </w:rPr>
        <w:t xml:space="preserve"> Está disponível um mecanismo para identificar a pronúncia específica de palavras, em que o significado das mesmas, em contexto, seja ambíguo sem saber a pronúncia</w:t>
      </w:r>
      <w:r>
        <w:rPr>
          <w:rStyle w:val="Heading5Char"/>
          <w:color w:val="auto"/>
        </w:rPr>
        <w:t>.</w:t>
      </w: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>
        <w:rPr>
          <w:rStyle w:val="Heading5Char"/>
          <w:color w:val="auto"/>
        </w:rPr>
        <w:t>Não se aplica.</w:t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="00182FA9" w:rsidRPr="00DD0487">
        <w:rPr>
          <w:rStyle w:val="Heading4Char"/>
        </w:rPr>
        <w:t>Recomendação 3.2 Previsível: Fazer com que as páginas Web surjam e funcionem de forma previsível.</w:t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</w:p>
    <w:p w:rsidR="001944FD" w:rsidRPr="00AC434D" w:rsidRDefault="001944FD" w:rsidP="00182FA9">
      <w:pPr>
        <w:spacing w:after="0" w:line="240" w:lineRule="auto"/>
        <w:rPr>
          <w:rStyle w:val="Heading5Char"/>
          <w:rFonts w:asciiTheme="minorHAnsi" w:hAnsiTheme="minorHAnsi"/>
          <w:color w:val="auto"/>
        </w:rPr>
      </w:pPr>
      <w:r w:rsidRPr="00AC434D">
        <w:rPr>
          <w:rStyle w:val="Heading5Char"/>
          <w:rFonts w:asciiTheme="minorHAnsi" w:hAnsiTheme="minorHAnsi"/>
          <w:b/>
          <w:color w:val="auto"/>
        </w:rPr>
        <w:t>3.2.1 Em Foco:</w:t>
      </w:r>
      <w:r w:rsidRPr="00AC434D">
        <w:rPr>
          <w:rStyle w:val="Heading5Char"/>
          <w:rFonts w:asciiTheme="minorHAnsi" w:hAnsiTheme="minorHAnsi"/>
          <w:color w:val="auto"/>
        </w:rPr>
        <w:t xml:space="preserve"> Quando um componente recebe o foco, ele não inicia uma alteração de contexto.</w:t>
      </w:r>
    </w:p>
    <w:p w:rsidR="001944FD" w:rsidRDefault="001944FD" w:rsidP="00182FA9">
      <w:pPr>
        <w:spacing w:after="0" w:line="240" w:lineRule="auto"/>
        <w:rPr>
          <w:rStyle w:val="Heading5Char"/>
          <w:color w:val="auto"/>
        </w:rPr>
      </w:pPr>
    </w:p>
    <w:p w:rsidR="00AC434D" w:rsidRPr="00AC434D" w:rsidRDefault="00AC434D" w:rsidP="00AC434D">
      <w:pPr>
        <w:rPr>
          <w:rStyle w:val="Heading5Char"/>
          <w:rFonts w:asciiTheme="minorHAnsi" w:hAnsiTheme="minorHAnsi"/>
          <w:color w:val="auto"/>
        </w:rPr>
      </w:pPr>
      <w:r w:rsidRPr="00AC434D">
        <w:rPr>
          <w:rStyle w:val="Heading5Char"/>
          <w:rFonts w:asciiTheme="minorHAnsi" w:hAnsiTheme="minorHAnsi"/>
          <w:color w:val="auto"/>
        </w:rPr>
        <w:t>Todos os elementos do site ao receberem foco não inicia alterações no contexto.</w:t>
      </w:r>
    </w:p>
    <w:p w:rsidR="00AC434D" w:rsidRDefault="00AC434D" w:rsidP="00182FA9">
      <w:pPr>
        <w:spacing w:after="0" w:line="240" w:lineRule="auto"/>
        <w:rPr>
          <w:rStyle w:val="Heading5Char"/>
          <w:color w:val="auto"/>
        </w:rPr>
      </w:pPr>
    </w:p>
    <w:p w:rsidR="00AC434D" w:rsidRPr="00AC434D" w:rsidRDefault="00AC434D" w:rsidP="00182FA9">
      <w:pPr>
        <w:spacing w:after="0" w:line="240" w:lineRule="auto"/>
        <w:rPr>
          <w:rStyle w:val="Heading5Char"/>
          <w:rFonts w:asciiTheme="minorHAnsi" w:hAnsiTheme="minorHAnsi"/>
          <w:color w:val="auto"/>
        </w:rPr>
      </w:pPr>
      <w:r w:rsidRPr="00AC434D">
        <w:rPr>
          <w:rStyle w:val="Heading5Char"/>
          <w:rFonts w:asciiTheme="minorHAnsi" w:hAnsiTheme="minorHAnsi"/>
          <w:b/>
          <w:color w:val="auto"/>
        </w:rPr>
        <w:t>3.2.2 Em Entrada:</w:t>
      </w:r>
      <w:r w:rsidRPr="00AC434D">
        <w:rPr>
          <w:rStyle w:val="Heading5Char"/>
          <w:rFonts w:asciiTheme="minorHAnsi" w:hAnsiTheme="minorHAnsi"/>
          <w:color w:val="auto"/>
        </w:rPr>
        <w:t xml:space="preserve"> Alterar a definição de um componente de interface de usuário não provoca, automaticamente, uma alteração de contexto, a menos que o usuário tenha sido avisado sobre essa situação antes de utilizar o componente.</w:t>
      </w:r>
    </w:p>
    <w:p w:rsidR="00AC434D" w:rsidRDefault="00AC434D" w:rsidP="00182FA9">
      <w:pPr>
        <w:spacing w:after="0" w:line="240" w:lineRule="auto"/>
        <w:rPr>
          <w:rStyle w:val="Heading5Char"/>
          <w:color w:val="auto"/>
        </w:rPr>
      </w:pPr>
    </w:p>
    <w:p w:rsidR="00AC434D" w:rsidRDefault="00AC434D" w:rsidP="00AC434D">
      <w:pPr>
        <w:rPr>
          <w:rStyle w:val="Heading5Char"/>
          <w:rFonts w:asciiTheme="minorHAnsi" w:hAnsiTheme="minorHAnsi"/>
          <w:color w:val="auto"/>
        </w:rPr>
      </w:pPr>
      <w:r w:rsidRPr="00AC434D">
        <w:rPr>
          <w:rStyle w:val="Heading5Char"/>
          <w:rFonts w:asciiTheme="minorHAnsi" w:hAnsiTheme="minorHAnsi"/>
          <w:color w:val="auto"/>
        </w:rPr>
        <w:t>Não se aplica.</w:t>
      </w:r>
    </w:p>
    <w:p w:rsidR="00AC434D" w:rsidRDefault="00AC434D" w:rsidP="00AC434D">
      <w:pPr>
        <w:rPr>
          <w:rStyle w:val="Heading5Char"/>
          <w:rFonts w:asciiTheme="minorHAnsi" w:hAnsiTheme="minorHAnsi"/>
          <w:color w:val="auto"/>
        </w:rPr>
      </w:pPr>
    </w:p>
    <w:p w:rsidR="00AC434D" w:rsidRDefault="00AC434D" w:rsidP="00AC434D">
      <w:pPr>
        <w:rPr>
          <w:rStyle w:val="Heading5Char"/>
          <w:rFonts w:asciiTheme="minorHAnsi" w:hAnsiTheme="minorHAnsi"/>
          <w:color w:val="auto"/>
        </w:rPr>
      </w:pPr>
    </w:p>
    <w:p w:rsidR="00AC434D" w:rsidRDefault="00AC434D" w:rsidP="00AC434D">
      <w:pPr>
        <w:rPr>
          <w:rStyle w:val="Heading5Char"/>
          <w:rFonts w:asciiTheme="minorHAnsi" w:hAnsiTheme="minorHAnsi"/>
          <w:color w:val="auto"/>
        </w:rPr>
      </w:pPr>
      <w:r w:rsidRPr="00AC434D">
        <w:rPr>
          <w:rStyle w:val="Heading5Char"/>
          <w:rFonts w:asciiTheme="minorHAnsi" w:hAnsiTheme="minorHAnsi"/>
          <w:b/>
          <w:color w:val="auto"/>
        </w:rPr>
        <w:t>3.2.3 Navegação Consistente:</w:t>
      </w:r>
      <w:r w:rsidRPr="00AC434D">
        <w:rPr>
          <w:rStyle w:val="Heading5Char"/>
          <w:rFonts w:asciiTheme="minorHAnsi" w:hAnsiTheme="minorHAnsi"/>
          <w:color w:val="auto"/>
        </w:rPr>
        <w:t xml:space="preserve"> Os mecanismos de navegação que são repetidos em várias </w:t>
      </w:r>
      <w:hyperlink r:id="rId30" w:anchor="webpagedef" w:tooltip="definição: página Web" w:history="1">
        <w:r w:rsidRPr="00AC434D">
          <w:rPr>
            <w:rStyle w:val="Heading5Char"/>
            <w:rFonts w:asciiTheme="minorHAnsi" w:hAnsiTheme="minorHAnsi"/>
            <w:color w:val="auto"/>
          </w:rPr>
          <w:t>páginas Web</w:t>
        </w:r>
      </w:hyperlink>
      <w:r w:rsidRPr="00AC434D">
        <w:rPr>
          <w:rStyle w:val="Heading5Char"/>
          <w:rFonts w:asciiTheme="minorHAnsi" w:hAnsiTheme="minorHAnsi"/>
          <w:color w:val="auto"/>
        </w:rPr>
        <w:t xml:space="preserve"> num </w:t>
      </w:r>
      <w:hyperlink r:id="rId31" w:anchor="set-of-web-pagesdef" w:tooltip="definição: conjunto de páginas Web" w:history="1">
        <w:r w:rsidRPr="00AC434D">
          <w:rPr>
            <w:rStyle w:val="Heading5Char"/>
            <w:rFonts w:asciiTheme="minorHAnsi" w:hAnsiTheme="minorHAnsi"/>
            <w:color w:val="auto"/>
          </w:rPr>
          <w:t>conjunto de páginas Web</w:t>
        </w:r>
      </w:hyperlink>
      <w:r w:rsidRPr="00AC434D">
        <w:rPr>
          <w:rStyle w:val="Heading5Char"/>
          <w:rFonts w:asciiTheme="minorHAnsi" w:hAnsiTheme="minorHAnsi"/>
          <w:color w:val="auto"/>
        </w:rPr>
        <w:t xml:space="preserve"> ocorrem pela </w:t>
      </w:r>
      <w:hyperlink r:id="rId32" w:anchor="samerelorderdef" w:tooltip="definição: mesma ordem relativa" w:history="1">
        <w:r w:rsidRPr="00AC434D">
          <w:rPr>
            <w:rStyle w:val="Heading5Char"/>
            <w:rFonts w:asciiTheme="minorHAnsi" w:hAnsiTheme="minorHAnsi"/>
            <w:color w:val="auto"/>
          </w:rPr>
          <w:t>mesma ordem relativa</w:t>
        </w:r>
      </w:hyperlink>
      <w:r w:rsidRPr="00AC434D">
        <w:rPr>
          <w:rStyle w:val="Heading5Char"/>
          <w:rFonts w:asciiTheme="minorHAnsi" w:hAnsiTheme="minorHAnsi"/>
          <w:color w:val="auto"/>
        </w:rPr>
        <w:t xml:space="preserve"> à cada vez que são repetidos, a menos que seja iniciada uma alteração pelo usuário.</w:t>
      </w:r>
    </w:p>
    <w:p w:rsidR="00AC434D" w:rsidRDefault="00AC434D" w:rsidP="00AC434D">
      <w:pPr>
        <w:rPr>
          <w:rStyle w:val="Heading5Char"/>
          <w:rFonts w:asciiTheme="minorHAnsi" w:hAnsiTheme="minorHAnsi"/>
          <w:color w:val="auto"/>
        </w:rPr>
      </w:pPr>
      <w:r>
        <w:rPr>
          <w:rStyle w:val="Heading5Char"/>
          <w:rFonts w:asciiTheme="minorHAnsi" w:hAnsiTheme="minorHAnsi"/>
          <w:color w:val="auto"/>
        </w:rPr>
        <w:t>Todos mecanimos de repetição são exibidos sempre da mesma forma.</w:t>
      </w:r>
    </w:p>
    <w:p w:rsidR="00AC434D" w:rsidRDefault="00AC434D" w:rsidP="00AC434D">
      <w:pPr>
        <w:pStyle w:val="Heading5"/>
        <w:rPr>
          <w:rFonts w:ascii="Calibri" w:hAnsi="Calibri"/>
          <w:color w:val="auto"/>
        </w:rPr>
      </w:pPr>
      <w:r w:rsidRPr="00AC434D">
        <w:rPr>
          <w:rStyle w:val="Strong"/>
          <w:rFonts w:ascii="Calibri" w:hAnsi="Calibri"/>
          <w:color w:val="auto"/>
        </w:rPr>
        <w:t>3.2.4 Identificação Consistente:</w:t>
      </w:r>
      <w:r w:rsidRPr="00AC434D">
        <w:rPr>
          <w:rFonts w:ascii="Calibri" w:hAnsi="Calibri"/>
          <w:color w:val="auto"/>
        </w:rPr>
        <w:t xml:space="preserve"> Os componentes que têm a mesma funcionalidade num conjunto de páginas Web são identificados de forma consistente.</w:t>
      </w:r>
    </w:p>
    <w:p w:rsidR="00AC434D" w:rsidRDefault="00AC434D" w:rsidP="00AC434D"/>
    <w:p w:rsidR="00AC434D" w:rsidRDefault="00560FC8" w:rsidP="00AC434D">
      <w:r>
        <w:t>Existem</w:t>
      </w:r>
      <w:r w:rsidR="00AC434D">
        <w:t xml:space="preserve"> hyperlinks, como exibido nos anexos, tem aparência de botão</w:t>
      </w:r>
      <w:r>
        <w:t>.</w:t>
      </w:r>
    </w:p>
    <w:p w:rsidR="00AC434D" w:rsidRDefault="00AC434D" w:rsidP="00AC434D">
      <w:r>
        <w:rPr>
          <w:noProof/>
          <w:lang w:eastAsia="pt-BR"/>
        </w:rPr>
        <w:drawing>
          <wp:inline distT="0" distB="0" distL="0" distR="0">
            <wp:extent cx="1091211" cy="1929777"/>
            <wp:effectExtent l="19050" t="0" r="0" b="0"/>
            <wp:docPr id="34" name="Picture 33" descr="print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4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050" cy="1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4D" w:rsidRDefault="00560FC8" w:rsidP="00560FC8">
      <w:pPr>
        <w:pStyle w:val="Heading5"/>
        <w:rPr>
          <w:rFonts w:asciiTheme="minorHAnsi" w:hAnsiTheme="minorHAnsi"/>
          <w:color w:val="auto"/>
        </w:rPr>
      </w:pPr>
      <w:r w:rsidRPr="00560FC8">
        <w:rPr>
          <w:rStyle w:val="Strong"/>
          <w:rFonts w:asciiTheme="minorHAnsi" w:hAnsiTheme="minorHAnsi"/>
          <w:color w:val="auto"/>
        </w:rPr>
        <w:t>3.2.5 Alteração mediante solicitação:</w:t>
      </w:r>
      <w:r w:rsidRPr="00560FC8">
        <w:rPr>
          <w:rFonts w:asciiTheme="minorHAnsi" w:hAnsiTheme="minorHAnsi"/>
          <w:color w:val="auto"/>
        </w:rPr>
        <w:t xml:space="preserve"> As alterações de contexto são iniciadas apenas a pedido do usuário, ou está disponível um mecanismo para desativar essas alterações.</w:t>
      </w:r>
    </w:p>
    <w:p w:rsidR="00560FC8" w:rsidRDefault="00560FC8" w:rsidP="00560FC8"/>
    <w:p w:rsidR="00560FC8" w:rsidRPr="00560FC8" w:rsidRDefault="00560FC8" w:rsidP="00560FC8">
      <w:r>
        <w:t>Não se aplica.</w:t>
      </w:r>
    </w:p>
    <w:p w:rsidR="00182FA9" w:rsidRPr="00182FA9" w:rsidRDefault="00182FA9" w:rsidP="00AC434D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DD0487">
        <w:rPr>
          <w:rStyle w:val="Heading2Char"/>
        </w:rPr>
        <w:t>Recomendação 3.3 Assistência de Entrada: Ajudar os usuários a evitar e corrigir erros.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DD0487" w:rsidRDefault="00560FC8" w:rsidP="00182FA9">
      <w:pPr>
        <w:spacing w:after="240" w:line="240" w:lineRule="auto"/>
      </w:pPr>
      <w:r>
        <w:rPr>
          <w:rStyle w:val="Strong"/>
        </w:rPr>
        <w:t>3.3.1 Identificação do Erro:</w:t>
      </w:r>
      <w:r>
        <w:t xml:space="preserve"> Se um </w:t>
      </w:r>
      <w:r w:rsidRPr="00560FC8">
        <w:t>erro de entrada</w:t>
      </w:r>
      <w:r>
        <w:t xml:space="preserve"> for automaticamente detectado, o item que apresenta erro é identificado e o erro é descrito ao usuário por texto.</w:t>
      </w:r>
    </w:p>
    <w:p w:rsidR="00560FC8" w:rsidRDefault="00560FC8" w:rsidP="00182FA9">
      <w:pPr>
        <w:spacing w:after="240" w:line="240" w:lineRule="auto"/>
      </w:pPr>
      <w:r>
        <w:t>Toda a informação de erro é exibida no início do formulário e na etiqueta do campo relacionado.</w:t>
      </w:r>
    </w:p>
    <w:p w:rsidR="00560FC8" w:rsidRDefault="00560FC8" w:rsidP="00182FA9">
      <w:pPr>
        <w:spacing w:after="240" w:line="240" w:lineRule="auto"/>
        <w:rPr>
          <w:rStyle w:val="Heading5Char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lang w:eastAsia="pt-BR"/>
        </w:rPr>
        <w:drawing>
          <wp:inline distT="0" distB="0" distL="0" distR="0">
            <wp:extent cx="3975139" cy="1655492"/>
            <wp:effectExtent l="19050" t="0" r="6311" b="0"/>
            <wp:docPr id="35" name="Picture 34" descr="err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532" cy="16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Default="00560FC8" w:rsidP="00182FA9">
      <w:pPr>
        <w:spacing w:after="240" w:line="240" w:lineRule="auto"/>
        <w:rPr>
          <w:rStyle w:val="Strong"/>
        </w:rPr>
      </w:pPr>
    </w:p>
    <w:p w:rsidR="00560FC8" w:rsidRDefault="00560FC8" w:rsidP="00182FA9">
      <w:pPr>
        <w:spacing w:after="240" w:line="240" w:lineRule="auto"/>
        <w:rPr>
          <w:rStyle w:val="Strong"/>
        </w:rPr>
      </w:pPr>
    </w:p>
    <w:p w:rsidR="00560FC8" w:rsidRDefault="00560FC8" w:rsidP="00182FA9">
      <w:pPr>
        <w:spacing w:after="240" w:line="240" w:lineRule="auto"/>
      </w:pPr>
      <w:r>
        <w:rPr>
          <w:rStyle w:val="Strong"/>
        </w:rPr>
        <w:lastRenderedPageBreak/>
        <w:t>3.3.2 Etiquetas ou Instruções:</w:t>
      </w:r>
      <w:r w:rsidRPr="00560FC8">
        <w:t>Etiquetas</w:t>
      </w:r>
      <w:r>
        <w:t xml:space="preserve"> ou instruções são fornecidas quando o conteúdo exigir a entrada de dados por parte do usuário.</w:t>
      </w:r>
    </w:p>
    <w:p w:rsidR="00560FC8" w:rsidRDefault="00560FC8" w:rsidP="00182FA9">
      <w:pPr>
        <w:spacing w:after="240" w:line="240" w:lineRule="auto"/>
      </w:pPr>
      <w:r>
        <w:t>Todos formulários possuem etiquetas antes das entrada de dados conforme mostrado no anexo.</w:t>
      </w:r>
    </w:p>
    <w:p w:rsidR="00560FC8" w:rsidRDefault="00560FC8" w:rsidP="00182FA9">
      <w:pPr>
        <w:spacing w:after="240" w:line="240" w:lineRule="auto"/>
        <w:rPr>
          <w:rStyle w:val="Heading5Char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lang w:eastAsia="pt-BR"/>
        </w:rPr>
        <w:drawing>
          <wp:inline distT="0" distB="0" distL="0" distR="0">
            <wp:extent cx="2567914" cy="2703931"/>
            <wp:effectExtent l="19050" t="0" r="3836" b="0"/>
            <wp:docPr id="36" name="Picture 35" descr="lab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14" cy="27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Default="00560FC8" w:rsidP="00182FA9">
      <w:pPr>
        <w:spacing w:after="240" w:line="240" w:lineRule="auto"/>
      </w:pPr>
      <w:r>
        <w:rPr>
          <w:rStyle w:val="Strong"/>
        </w:rPr>
        <w:t>3.3.3 Sugestão de Erro:</w:t>
      </w:r>
      <w:r>
        <w:t xml:space="preserve"> Se um </w:t>
      </w:r>
      <w:r w:rsidRPr="00560FC8">
        <w:t>erro de entrada</w:t>
      </w:r>
      <w:r>
        <w:t xml:space="preserve"> for automaticamente detectado e forem conhecidas sugestões de correção, então as sugestões são fornecidas ao usuário, a menos que ponham em perigo a segurança ou propósito do conteúdo.</w:t>
      </w:r>
    </w:p>
    <w:p w:rsidR="00560FC8" w:rsidRDefault="0043196C" w:rsidP="00182FA9">
      <w:pPr>
        <w:spacing w:after="240" w:line="240" w:lineRule="auto"/>
      </w:pPr>
      <w:r>
        <w:t>Toda informação de erro é descritiva , informando o que se pode fazer para a correção da ação.</w:t>
      </w:r>
    </w:p>
    <w:p w:rsidR="0043196C" w:rsidRDefault="0043196C" w:rsidP="00182FA9">
      <w:pPr>
        <w:spacing w:after="240" w:line="240" w:lineRule="auto"/>
      </w:pPr>
      <w:r>
        <w:rPr>
          <w:rStyle w:val="Strong"/>
        </w:rPr>
        <w:t>3.3.4 Prevenção de Erros (Legal, Financeiro, Dados):</w:t>
      </w:r>
      <w:r>
        <w:t xml:space="preserve"> Para </w:t>
      </w:r>
      <w:r w:rsidRPr="0043196C">
        <w:t>páginas Web</w:t>
      </w:r>
      <w:r>
        <w:t xml:space="preserve"> que façam com que ocorram </w:t>
      </w:r>
      <w:r w:rsidRPr="0043196C">
        <w:t>responsabilidades jurídicas</w:t>
      </w:r>
      <w:r>
        <w:t xml:space="preserve"> ou transações financeiras para o usuário, que modificam ou eliminam dados </w:t>
      </w:r>
      <w:r w:rsidRPr="0043196C">
        <w:t>controláveis pelo usuário</w:t>
      </w:r>
      <w:r>
        <w:t xml:space="preserve"> em sistemas de armazenamento de dados, ou que enviem respostas de teste do usuário, no mínimo, uma das seguintes afirmações é verdadeira:</w:t>
      </w:r>
    </w:p>
    <w:p w:rsidR="0043196C" w:rsidRDefault="0043196C" w:rsidP="0043196C">
      <w:pPr>
        <w:pStyle w:val="ListParagraph"/>
        <w:numPr>
          <w:ilvl w:val="0"/>
          <w:numId w:val="6"/>
        </w:numPr>
        <w:spacing w:after="240" w:line="240" w:lineRule="auto"/>
      </w:pPr>
      <w:r>
        <w:t>Reversível</w:t>
      </w:r>
    </w:p>
    <w:p w:rsidR="0043196C" w:rsidRDefault="0043196C" w:rsidP="0043196C">
      <w:pPr>
        <w:pStyle w:val="ListParagraph"/>
        <w:numPr>
          <w:ilvl w:val="0"/>
          <w:numId w:val="6"/>
        </w:numPr>
        <w:spacing w:after="240" w:line="240" w:lineRule="auto"/>
      </w:pPr>
      <w:r>
        <w:t>Verificado</w:t>
      </w:r>
    </w:p>
    <w:p w:rsidR="0043196C" w:rsidRPr="0043196C" w:rsidRDefault="0043196C" w:rsidP="0043196C">
      <w:pPr>
        <w:pStyle w:val="ListParagraph"/>
        <w:numPr>
          <w:ilvl w:val="0"/>
          <w:numId w:val="6"/>
        </w:numPr>
        <w:spacing w:after="240" w:line="240" w:lineRule="auto"/>
        <w:rPr>
          <w:rFonts w:asciiTheme="majorHAnsi" w:eastAsiaTheme="majorEastAsia" w:hAnsiTheme="majorHAnsi" w:cstheme="majorBidi"/>
          <w:color w:val="243F60" w:themeColor="accent1" w:themeShade="7F"/>
        </w:rPr>
      </w:pPr>
      <w:r w:rsidRPr="0043196C">
        <w:t>C</w:t>
      </w:r>
      <w:r>
        <w:t>onfirmado</w:t>
      </w:r>
    </w:p>
    <w:p w:rsidR="0043196C" w:rsidRDefault="0043196C" w:rsidP="0043196C">
      <w:pPr>
        <w:pStyle w:val="ListParagraph"/>
        <w:spacing w:after="240" w:line="240" w:lineRule="auto"/>
      </w:pPr>
    </w:p>
    <w:p w:rsidR="0043196C" w:rsidRDefault="0043196C" w:rsidP="0043196C">
      <w:r>
        <w:t>Não se aplica.</w:t>
      </w:r>
    </w:p>
    <w:p w:rsidR="0043196C" w:rsidRDefault="0043196C" w:rsidP="0043196C">
      <w:r>
        <w:rPr>
          <w:rStyle w:val="Strong"/>
        </w:rPr>
        <w:t>3.3.5 Ajuda:</w:t>
      </w:r>
      <w:r>
        <w:t xml:space="preserve"> Está disponível </w:t>
      </w:r>
      <w:r w:rsidRPr="0043196C">
        <w:t>ajuda contextualizada</w:t>
      </w:r>
      <w:r>
        <w:t>.</w:t>
      </w:r>
    </w:p>
    <w:p w:rsidR="0043196C" w:rsidRDefault="0043196C" w:rsidP="0043196C">
      <w:r>
        <w:t>Nos campos que precisam de ajuda para o preenchimento, é fornecido uma legenda explicativa.</w:t>
      </w:r>
    </w:p>
    <w:p w:rsidR="0043196C" w:rsidRDefault="0043196C" w:rsidP="0043196C">
      <w:r>
        <w:rPr>
          <w:noProof/>
          <w:lang w:eastAsia="pt-BR"/>
        </w:rPr>
        <w:drawing>
          <wp:inline distT="0" distB="0" distL="0" distR="0">
            <wp:extent cx="3066349" cy="1629284"/>
            <wp:effectExtent l="19050" t="0" r="701" b="0"/>
            <wp:docPr id="37" name="Picture 36" descr="print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5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137" cy="16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6C" w:rsidRDefault="0043196C" w:rsidP="0043196C"/>
    <w:p w:rsidR="0043196C" w:rsidRDefault="0043196C" w:rsidP="0043196C"/>
    <w:p w:rsidR="0043196C" w:rsidRDefault="0043196C" w:rsidP="0043196C"/>
    <w:p w:rsidR="0043196C" w:rsidRDefault="0043196C" w:rsidP="0043196C">
      <w:r>
        <w:rPr>
          <w:rStyle w:val="Strong"/>
        </w:rPr>
        <w:t>3.3.6 Prevenção de Erros (Todos):</w:t>
      </w:r>
      <w:r>
        <w:t xml:space="preserve"> Para </w:t>
      </w:r>
      <w:r w:rsidRPr="0043196C">
        <w:t>páginas Web</w:t>
      </w:r>
      <w:r>
        <w:t xml:space="preserve"> que exijam que o usuário envie informações, no mínimo, uma das seguintes afirmações é verdadeira: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Strong"/>
        </w:rPr>
        <w:t xml:space="preserve">Reversível: </w:t>
      </w:r>
      <w:r>
        <w:t>As submissões são reversíveis.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Strong"/>
        </w:rPr>
        <w:t>Verificado:</w:t>
      </w:r>
      <w:r>
        <w:t>Os dados introduzidos pelo usuário são verificados e é disponibiliada uma oportunidade ao usuário de os corrigir.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Strong"/>
        </w:rPr>
        <w:t xml:space="preserve">Confirmado: </w:t>
      </w:r>
      <w:r>
        <w:t xml:space="preserve">Está disponível um </w:t>
      </w:r>
      <w:r w:rsidRPr="0043196C">
        <w:t>mecanismo</w:t>
      </w:r>
      <w:r>
        <w:t xml:space="preserve"> para rever, confirmar e corrigir as informações antes de finalizar o envio.</w:t>
      </w:r>
    </w:p>
    <w:p w:rsidR="00BC0B72" w:rsidRDefault="00BC0B72" w:rsidP="00BC0B72">
      <w:pPr>
        <w:pStyle w:val="NormalWeb"/>
      </w:pPr>
      <w:r>
        <w:t>Os dados introduzidos pelo usuário são verificados e é disponibiliada uma oportunidade ao usuário de os corrigir. Como o exemplo no anexo, após o usuário clicar no hyperlink “Deixar de ser amigo”, é soclitidao uma confirmação dsta ação.</w:t>
      </w:r>
    </w:p>
    <w:p w:rsidR="0043196C" w:rsidRPr="0043196C" w:rsidRDefault="00BC0B72" w:rsidP="0043196C">
      <w:pPr>
        <w:pStyle w:val="NormalWeb"/>
        <w:ind w:left="720"/>
        <w:rPr>
          <w:rFonts w:eastAsiaTheme="majorEastAsi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7.1pt;margin-top:25.95pt;width:348.2pt;height:163.9pt;z-index:251660288">
            <v:imagedata r:id="rId37" o:title=""/>
            <w10:wrap type="square"/>
          </v:shape>
          <o:OLEObject Type="Embed" ProgID="Photoshop.Image.10" ShapeID="_x0000_s1026" DrawAspect="Content" ObjectID="_1322246182" r:id="rId38">
            <o:FieldCodes>\s</o:FieldCodes>
          </o:OLEObject>
        </w:pict>
      </w:r>
    </w:p>
    <w:p w:rsidR="0043196C" w:rsidRDefault="0043196C" w:rsidP="0043196C">
      <w:pPr>
        <w:pStyle w:val="ListParagraph"/>
        <w:spacing w:after="240" w:line="240" w:lineRule="auto"/>
        <w:rPr>
          <w:rStyle w:val="Heading5Char"/>
        </w:rPr>
      </w:pPr>
    </w:p>
    <w:p w:rsidR="0043196C" w:rsidRDefault="0043196C" w:rsidP="00182FA9">
      <w:pPr>
        <w:spacing w:after="240" w:line="240" w:lineRule="auto"/>
        <w:rPr>
          <w:rStyle w:val="Heading5Char"/>
        </w:rPr>
      </w:pPr>
    </w:p>
    <w:p w:rsidR="0043196C" w:rsidRDefault="0043196C" w:rsidP="00182FA9">
      <w:pPr>
        <w:spacing w:after="240" w:line="240" w:lineRule="auto"/>
        <w:rPr>
          <w:rStyle w:val="Heading5Char"/>
        </w:rPr>
      </w:pPr>
    </w:p>
    <w:p w:rsidR="0043196C" w:rsidRDefault="0043196C" w:rsidP="00182FA9">
      <w:pPr>
        <w:spacing w:after="240" w:line="240" w:lineRule="auto"/>
        <w:rPr>
          <w:rStyle w:val="Heading5Char"/>
        </w:rPr>
      </w:pPr>
    </w:p>
    <w:p w:rsidR="0043196C" w:rsidRDefault="0043196C" w:rsidP="00182FA9">
      <w:pPr>
        <w:spacing w:after="240" w:line="240" w:lineRule="auto"/>
        <w:rPr>
          <w:rStyle w:val="Heading5Char"/>
        </w:rPr>
      </w:pPr>
    </w:p>
    <w:p w:rsidR="0043196C" w:rsidRDefault="0043196C" w:rsidP="00182FA9">
      <w:pPr>
        <w:spacing w:after="240" w:line="240" w:lineRule="auto"/>
        <w:rPr>
          <w:rStyle w:val="Heading5Char"/>
        </w:rPr>
      </w:pPr>
    </w:p>
    <w:p w:rsidR="00BC0B72" w:rsidRDefault="00BC0B72" w:rsidP="00182FA9">
      <w:pPr>
        <w:spacing w:after="240" w:line="240" w:lineRule="auto"/>
        <w:rPr>
          <w:rStyle w:val="Heading5Char"/>
        </w:rPr>
      </w:pPr>
    </w:p>
    <w:p w:rsidR="00182FA9" w:rsidRPr="00182FA9" w:rsidRDefault="00182FA9" w:rsidP="00DD0487">
      <w:pPr>
        <w:pStyle w:val="Heading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sz w:val="24"/>
          <w:szCs w:val="24"/>
          <w:lang w:eastAsia="pt-BR"/>
        </w:rPr>
        <w:br/>
      </w:r>
      <w:r w:rsidRPr="00182FA9">
        <w:rPr>
          <w:rFonts w:eastAsia="Times New Roman"/>
          <w:lang w:eastAsia="pt-BR"/>
        </w:rPr>
        <w:br/>
        <w:t>Princípio 4: Robusto - O conteúdo tem de ser robusto o suficiente para poder ser interpretado de forma concisa por diversos agentes do usuário, incluindo tecnologias assistivas.</w:t>
      </w:r>
      <w:r w:rsidRPr="00182FA9">
        <w:rPr>
          <w:rFonts w:eastAsia="Times New Roman"/>
          <w:sz w:val="24"/>
          <w:szCs w:val="24"/>
          <w:lang w:eastAsia="pt-BR"/>
        </w:rPr>
        <w:br/>
      </w:r>
    </w:p>
    <w:p w:rsidR="00182FA9" w:rsidRPr="00DD0487" w:rsidRDefault="00182FA9" w:rsidP="00DD0487">
      <w:pPr>
        <w:pStyle w:val="Heading4"/>
        <w:rPr>
          <w:rFonts w:eastAsia="Times New Roman"/>
          <w:color w:val="auto"/>
          <w:sz w:val="27"/>
          <w:szCs w:val="27"/>
          <w:lang w:eastAsia="pt-BR"/>
        </w:rPr>
      </w:pPr>
      <w:r w:rsidRPr="00DD0487">
        <w:rPr>
          <w:rFonts w:eastAsia="Times New Roman"/>
          <w:color w:val="auto"/>
          <w:lang w:eastAsia="pt-BR"/>
        </w:rPr>
        <w:t>Recomendação 4.1 Compatível: Maximizar a compatibilidade com atuais e futuros agentes de usuário, incluindo tecnologias assistivas.</w:t>
      </w:r>
    </w:p>
    <w:p w:rsidR="001D1ED3" w:rsidRDefault="00182FA9" w:rsidP="00DD0487">
      <w:r w:rsidRPr="00182FA9">
        <w:rPr>
          <w:lang w:eastAsia="pt-BR"/>
        </w:rPr>
        <w:br/>
      </w:r>
      <w:r w:rsidR="00BC0B72">
        <w:rPr>
          <w:rStyle w:val="Strong"/>
        </w:rPr>
        <w:t>4.1.1 Análise:</w:t>
      </w:r>
      <w:r w:rsidR="00BC0B72">
        <w:t xml:space="preserve"> No conteúdo implementado utilizando linguagens de marcação, os elementos dispõem de marcas de início e de fim completas, os elementos estão encaixados de acordo com as respectivas especificações, os elementos não contêm atributos duplicados, e todos os IDs são exclusivos, exceto quando as especificações permitem estas características.</w:t>
      </w:r>
    </w:p>
    <w:p w:rsidR="00BC0B72" w:rsidRDefault="00BC0B72" w:rsidP="00DD0487"/>
    <w:p w:rsidR="00162DCD" w:rsidRDefault="00162DCD" w:rsidP="00DD0487">
      <w:r>
        <w:t xml:space="preserve">As páginas não estão em conformidade com a especificação de tipo de documento XML 1.0 Transictional, segundo o validador do W3C ( </w:t>
      </w:r>
      <w:hyperlink r:id="rId39" w:history="1">
        <w:r w:rsidRPr="00F91E0A">
          <w:rPr>
            <w:rStyle w:val="Hyperlink"/>
          </w:rPr>
          <w:t>http://validator.w3.org/</w:t>
        </w:r>
      </w:hyperlink>
      <w:r>
        <w:t xml:space="preserve"> ).</w:t>
      </w:r>
    </w:p>
    <w:p w:rsidR="00BC0B72" w:rsidRDefault="00BC0B72" w:rsidP="00DD0487"/>
    <w:p w:rsidR="00162DCD" w:rsidRDefault="00162DCD" w:rsidP="00DD0487"/>
    <w:p w:rsidR="00162DCD" w:rsidRDefault="00162DCD" w:rsidP="00DD0487"/>
    <w:p w:rsidR="00162DCD" w:rsidRDefault="00162DCD" w:rsidP="00DD0487"/>
    <w:p w:rsidR="00BC0B72" w:rsidRDefault="00BC0B72" w:rsidP="00DD0487">
      <w:r>
        <w:rPr>
          <w:rStyle w:val="Strong"/>
        </w:rPr>
        <w:t>4.1.2 Nome, Função, Valor:</w:t>
      </w:r>
      <w:r>
        <w:t xml:space="preserve"> Para todos os </w:t>
      </w:r>
      <w:r w:rsidRPr="00BC0B72">
        <w:t xml:space="preserve">componentes de interface de usuário </w:t>
      </w:r>
      <w:r>
        <w:t xml:space="preserve">(incluindo, mas não se limitando a: elementos de formulário, links e componentes gerados por scripts), o </w:t>
      </w:r>
      <w:r w:rsidRPr="00BC0B72">
        <w:t>nome</w:t>
      </w:r>
      <w:r>
        <w:t xml:space="preserve"> e a </w:t>
      </w:r>
      <w:r w:rsidRPr="00BC0B72">
        <w:t>função</w:t>
      </w:r>
      <w:r>
        <w:t xml:space="preserve"> podem ser </w:t>
      </w:r>
      <w:r w:rsidRPr="00BC0B72">
        <w:t>determinados de forma programática</w:t>
      </w:r>
      <w:r>
        <w:t xml:space="preserve">; os estados, as propriedades e os valores que podem ser definidos pelo usuário podem ser </w:t>
      </w:r>
      <w:r w:rsidRPr="00BC0B72">
        <w:t>definidos de forma programática</w:t>
      </w:r>
      <w:r>
        <w:t xml:space="preserve">; e a notificação sobre alterações a estes itens está disponível para </w:t>
      </w:r>
      <w:r w:rsidRPr="00BC0B72">
        <w:t>agentes de usuário</w:t>
      </w:r>
      <w:r>
        <w:t xml:space="preserve">, incluindo </w:t>
      </w:r>
      <w:r w:rsidRPr="00BC0B72">
        <w:t>tecnologias assistivas</w:t>
      </w:r>
      <w:r>
        <w:t>.</w:t>
      </w:r>
    </w:p>
    <w:p w:rsidR="00E15C9B" w:rsidRDefault="00E70AD0" w:rsidP="00DD0487">
      <w:pPr>
        <w:rPr>
          <w:lang w:eastAsia="pt-BR"/>
        </w:rPr>
      </w:pPr>
      <w:r>
        <w:rPr>
          <w:lang w:eastAsia="pt-BR"/>
        </w:rPr>
        <w:t>Os campos de formulários e hyperlinks podem ser identificadas de forma programática.</w:t>
      </w:r>
    </w:p>
    <w:sectPr w:rsidR="00E15C9B" w:rsidSect="00182FA9">
      <w:pgSz w:w="11906" w:h="16838"/>
      <w:pgMar w:top="142" w:right="155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C0F33"/>
    <w:multiLevelType w:val="hybridMultilevel"/>
    <w:tmpl w:val="92D6CA82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>
    <w:nsid w:val="37614F6F"/>
    <w:multiLevelType w:val="hybridMultilevel"/>
    <w:tmpl w:val="1068D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9C417E"/>
    <w:multiLevelType w:val="multilevel"/>
    <w:tmpl w:val="8802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2922F3"/>
    <w:multiLevelType w:val="multilevel"/>
    <w:tmpl w:val="F2203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4539FD"/>
    <w:multiLevelType w:val="multilevel"/>
    <w:tmpl w:val="CF1C2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35E99"/>
    <w:multiLevelType w:val="multilevel"/>
    <w:tmpl w:val="41B661E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70" w:hanging="55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5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6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5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3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4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560" w:hanging="1440"/>
      </w:pPr>
      <w:rPr>
        <w:rFonts w:hint="default"/>
        <w:b/>
      </w:rPr>
    </w:lvl>
  </w:abstractNum>
  <w:abstractNum w:abstractNumId="6">
    <w:nsid w:val="7FDB4D16"/>
    <w:multiLevelType w:val="hybridMultilevel"/>
    <w:tmpl w:val="2952B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182FA9"/>
    <w:rsid w:val="00050511"/>
    <w:rsid w:val="00056895"/>
    <w:rsid w:val="000857E4"/>
    <w:rsid w:val="000C79D5"/>
    <w:rsid w:val="00114FDF"/>
    <w:rsid w:val="001423C0"/>
    <w:rsid w:val="00162C38"/>
    <w:rsid w:val="00162DCD"/>
    <w:rsid w:val="00182FA9"/>
    <w:rsid w:val="001944FD"/>
    <w:rsid w:val="001A3421"/>
    <w:rsid w:val="001B2948"/>
    <w:rsid w:val="001D1ED3"/>
    <w:rsid w:val="00286244"/>
    <w:rsid w:val="002D1DB8"/>
    <w:rsid w:val="002F168E"/>
    <w:rsid w:val="003A6AE3"/>
    <w:rsid w:val="003B11DA"/>
    <w:rsid w:val="003C63C5"/>
    <w:rsid w:val="0043196C"/>
    <w:rsid w:val="004636EC"/>
    <w:rsid w:val="004B47EA"/>
    <w:rsid w:val="004B4A12"/>
    <w:rsid w:val="00560FC8"/>
    <w:rsid w:val="00577884"/>
    <w:rsid w:val="00584CC6"/>
    <w:rsid w:val="005C4F08"/>
    <w:rsid w:val="005D722C"/>
    <w:rsid w:val="00760020"/>
    <w:rsid w:val="007827B7"/>
    <w:rsid w:val="007A3AD8"/>
    <w:rsid w:val="00855110"/>
    <w:rsid w:val="00856846"/>
    <w:rsid w:val="0088373F"/>
    <w:rsid w:val="008A1C3A"/>
    <w:rsid w:val="008E3223"/>
    <w:rsid w:val="0090008C"/>
    <w:rsid w:val="00912D5D"/>
    <w:rsid w:val="0091363D"/>
    <w:rsid w:val="00930EF7"/>
    <w:rsid w:val="00971EC1"/>
    <w:rsid w:val="00971EF0"/>
    <w:rsid w:val="009A4EED"/>
    <w:rsid w:val="00AC434D"/>
    <w:rsid w:val="00AE3439"/>
    <w:rsid w:val="00BC0B72"/>
    <w:rsid w:val="00C20B0B"/>
    <w:rsid w:val="00C32D6B"/>
    <w:rsid w:val="00CC4E5D"/>
    <w:rsid w:val="00CF33EF"/>
    <w:rsid w:val="00D3698C"/>
    <w:rsid w:val="00D91C8D"/>
    <w:rsid w:val="00DA28D2"/>
    <w:rsid w:val="00DD0487"/>
    <w:rsid w:val="00E035F8"/>
    <w:rsid w:val="00E15C9B"/>
    <w:rsid w:val="00E51EEF"/>
    <w:rsid w:val="00E70AD0"/>
    <w:rsid w:val="00EA2E01"/>
    <w:rsid w:val="00EB4316"/>
    <w:rsid w:val="00EB7883"/>
    <w:rsid w:val="00F27A6C"/>
    <w:rsid w:val="00F316BF"/>
    <w:rsid w:val="00F575DD"/>
    <w:rsid w:val="00F75B64"/>
    <w:rsid w:val="00F90A70"/>
    <w:rsid w:val="00F97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E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7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2F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5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57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33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2FA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FA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57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85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57E4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CF33EF"/>
    <w:rPr>
      <w:b/>
      <w:bCs/>
    </w:rPr>
  </w:style>
  <w:style w:type="character" w:styleId="Hyperlink">
    <w:name w:val="Hyperlink"/>
    <w:basedOn w:val="DefaultParagraphFont"/>
    <w:uiPriority w:val="99"/>
    <w:unhideWhenUsed/>
    <w:rsid w:val="00CF33EF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F33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EA2E01"/>
    <w:pPr>
      <w:ind w:left="720"/>
      <w:contextualSpacing/>
    </w:pPr>
  </w:style>
  <w:style w:type="character" w:customStyle="1" w:styleId="screenreader">
    <w:name w:val="screenreader"/>
    <w:basedOn w:val="DefaultParagraphFont"/>
    <w:rsid w:val="003B11DA"/>
  </w:style>
  <w:style w:type="paragraph" w:customStyle="1" w:styleId="sctxt">
    <w:name w:val="sctxt"/>
    <w:basedOn w:val="Normal"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4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ilearn.com.br/TR/WCAG20/" TargetMode="External"/><Relationship Id="rId18" Type="http://schemas.openxmlformats.org/officeDocument/2006/relationships/image" Target="media/image11.jpeg"/><Relationship Id="rId26" Type="http://schemas.openxmlformats.org/officeDocument/2006/relationships/hyperlink" Target="http://www.ilearn.com.br/TR/WCAG20/" TargetMode="External"/><Relationship Id="rId39" Type="http://schemas.openxmlformats.org/officeDocument/2006/relationships/hyperlink" Target="http://validator.w3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0.jpeg"/><Relationship Id="rId7" Type="http://schemas.openxmlformats.org/officeDocument/2006/relationships/image" Target="media/image3.jpeg"/><Relationship Id="rId12" Type="http://schemas.openxmlformats.org/officeDocument/2006/relationships/hyperlink" Target="http://www.ilearn.com.br/TR/WCAG20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19.jpeg"/><Relationship Id="rId38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ilearn.com.br/TR/WCAG20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hyperlink" Target="http://www.ilearn.com.br/TR/WCAG20/" TargetMode="External"/><Relationship Id="rId37" Type="http://schemas.openxmlformats.org/officeDocument/2006/relationships/image" Target="media/image23.emf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ilearn.com.br/TR/WCAG20/" TargetMode="External"/><Relationship Id="rId36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hyperlink" Target="http://www.ilearn.com.br/TR/WCAG2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ilearn.com.br/TR/WCAG20/" TargetMode="External"/><Relationship Id="rId22" Type="http://schemas.openxmlformats.org/officeDocument/2006/relationships/image" Target="media/image15.jpeg"/><Relationship Id="rId27" Type="http://schemas.openxmlformats.org/officeDocument/2006/relationships/hyperlink" Target="http://www.ilearn.com.br/TR/WCAG20/" TargetMode="External"/><Relationship Id="rId30" Type="http://schemas.openxmlformats.org/officeDocument/2006/relationships/hyperlink" Target="http://www.ilearn.com.br/TR/WCAG20/" TargetMode="External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20</Pages>
  <Words>3706</Words>
  <Characters>20013</Characters>
  <Application>Microsoft Office Word</Application>
  <DocSecurity>0</DocSecurity>
  <Lines>166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Taynara</dc:creator>
  <cp:lastModifiedBy>Taynara</cp:lastModifiedBy>
  <cp:revision>13</cp:revision>
  <dcterms:created xsi:type="dcterms:W3CDTF">2009-11-29T03:44:00Z</dcterms:created>
  <dcterms:modified xsi:type="dcterms:W3CDTF">2009-12-13T23:50:00Z</dcterms:modified>
</cp:coreProperties>
</file>