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2FA9" w:rsidRPr="00182FA9" w:rsidRDefault="00182FA9" w:rsidP="00182F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7"/>
          <w:szCs w:val="27"/>
          <w:lang w:eastAsia="pt-BR"/>
        </w:rPr>
        <w:t>Princípio 1: Perceptível - A informação e os componentes da interface do usuário têm de ser apresentados aos usuários em formas que eles possam perceber.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t>Recomendação 1.1 Alternativas em Texto: Fornecer alternativas em texto para qualquer conteúdo não textual permitindo, assim, que o mesmo possa ser alterado para outras formas mais adequadas à necessidade do indivíduo, tais como impressão em caracteres ampliados, braille, fala, símbolos ou linguagem mais simples.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Página incial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283173" cy="3311101"/>
            <wp:effectExtent l="19050" t="0" r="3327" b="0"/>
            <wp:docPr id="1" name="Picture 1" descr="http://docs.google.com/File?id=dddjvtq5_24dgqp4pcz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ocs.google.com/File?id=dddjvtq5_24dgqp4pcz_b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531" cy="331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Ao acessar esta página pelo leitor de telas DOSVOX não existe uma descrição de que existe um vídeo para ser acessado na página. Em ordem de apresentação o conteúdo pelo DOSVOX, o usuário lê o título "Depoimento dos atletas paraolímpicos brasileiro" sem descrever que o usuário passou por um víde que pode ser exibido.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t>Recomendação 1.2 Mídias com base no tempo: Fornecer alternativas para mídias com base no tempo.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Página incial 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color w:val="A64D79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color w:val="A64D79"/>
          <w:sz w:val="24"/>
          <w:szCs w:val="24"/>
          <w:lang w:eastAsia="pt-BR"/>
        </w:rPr>
        <w:t>Possui um link para a transcrição das falas do vídeo.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t>Recomendação 1.3 Adaptável: Criar conteúdos que possam ser apresentados de diferentes maneiras (por ex., um layout mais simples) sem perder informação ou estrutura.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Página incial 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O conteúdo da página no DOSVOX é mostrado n</w:t>
      </w:r>
      <w:r w:rsidR="00C32D6B">
        <w:rPr>
          <w:rFonts w:ascii="Times New Roman" w:eastAsia="Times New Roman" w:hAnsi="Times New Roman" w:cs="Times New Roman"/>
          <w:sz w:val="24"/>
          <w:szCs w:val="24"/>
          <w:lang w:eastAsia="pt-BR"/>
        </w:rPr>
        <w:t>a mesma ordem que o leitor de te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la DOSVOX está mostrando na tela.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t>Recomendação 1.4 Discernível: Facilitar a audição e a visualização de conteúdos aos usuários, incluindo a separação do primeiro plano e do plano de fundo.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Toda visualização do site que é só feita por imagem é meramente ilustrativa, usada somente como decoração na rede social.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7"/>
          <w:szCs w:val="27"/>
          <w:lang w:eastAsia="pt-BR"/>
        </w:rPr>
        <w:t>Princípio 2: Operável - Os componentes de interface de usuario e a navegação têm de ser operáveis.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 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t xml:space="preserve">Recomendação 2.1 Acessível por Teclado: Fazer com que toda a funcionalidade fique disponível a partir do teclado. 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Página Inicial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63470" cy="2060575"/>
            <wp:effectExtent l="19050" t="0" r="0" b="0"/>
            <wp:docPr id="2" name="Picture 2" descr="http://docs.google.com/File?id=dddjvtq5_255nj6pqhh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ocs.google.com/File?id=dddjvtq5_255nj6pqhh_b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206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Na box do Login, a funcionalidade de "Salvar as informações de login e senha nesta computador" não é informada pelo DOSVOX. O usuário deste leitor é tolido desta funcionalidade, de acordo com o anexo: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35955" cy="3265805"/>
            <wp:effectExtent l="19050" t="0" r="0" b="0"/>
            <wp:docPr id="3" name="Picture 3" descr="http://docs.google.com/File?id=dddjvtq5_26mb94pdt4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ocs.google.com/File?id=dddjvtq5_26mb94pdt4_b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Qualquer conteúdo é navegável por teclado, o usuário do DOSVOX consegue entender claramente o que está na interface.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color w:val="0000FF"/>
          <w:sz w:val="20"/>
          <w:szCs w:val="20"/>
          <w:lang w:eastAsia="pt-BR"/>
        </w:rPr>
        <w:t>Recomendação 2.2 Tempo Suficiente: Fornecer tempo suficiente aos usuários para lerem e utilizarem o conteúdo.</w:t>
      </w: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t xml:space="preserve"> 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Não é oferecido limite de tempo para o acesso da interface. O usuário tem liberdade de escolher o tempo de acesso de suas ações dentro da interface, pois não existem alterações inexperadas durante o acesso.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182FA9" w:rsidRPr="00182FA9" w:rsidRDefault="00182FA9" w:rsidP="00182FA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bookmarkStart w:id="0" w:name="seizure"/>
      <w:bookmarkEnd w:id="0"/>
      <w:r w:rsidRPr="00182FA9">
        <w:rPr>
          <w:rFonts w:ascii="Times New Roman" w:eastAsia="Times New Roman" w:hAnsi="Times New Roman" w:cs="Times New Roman"/>
          <w:color w:val="0000FF"/>
          <w:sz w:val="20"/>
          <w:szCs w:val="20"/>
          <w:lang w:eastAsia="pt-BR"/>
        </w:rPr>
        <w:t>Recomendação 2.3 Ataques Epilépticos: Não criar conteúdo de uma forma conhecida que possa causar ataques epilépticos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As páginas Web não incluem qualquer conteúdo com mais de três flashes no período de um segundo, e isto não é visível para o leitor de telas DOSVOX.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color w:val="0000FF"/>
          <w:sz w:val="20"/>
          <w:szCs w:val="20"/>
          <w:lang w:eastAsia="pt-BR"/>
        </w:rPr>
        <w:t>Recomendação 2.4 Navegável: Fornecer formas de ajudar os usuários a navegar, localizar conteúdos e determinar o local onde estão.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A rede social possui links com saltos para conteúdos principais que são apresentados no topo da página para que seja a primeira leitura do usuário pelo DOSVOX.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Os links dos saltos são: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Entrar - aponta para o formulário de login da rede social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Cadastre-se - um link que leva diretamente ara a página de Cadastro.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Segue o anexo da Página Inicial com os links mostrados no topo da página.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163310" cy="932180"/>
            <wp:effectExtent l="19050" t="0" r="8890" b="0"/>
            <wp:docPr id="4" name="Picture 4" descr="http://docs.google.com/File?id=dddjvtq5_27gpzn8kcx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ocs.google.com/File?id=dddjvtq5_27gpzn8kcx_b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93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Saltar para o menu - Este salto aponta diretamente para o menu inicial da interface.  A funcionalidade deste salto só é contemplada para usuários de leitores de tela pois ele coloca o foco do teclado diretamente no menu da interface.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182FA9" w:rsidRPr="00182FA9" w:rsidRDefault="00182FA9" w:rsidP="00182F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248910" cy="1454785"/>
            <wp:effectExtent l="19050" t="0" r="8890" b="0"/>
            <wp:docPr id="5" name="Picture 5" descr="http://docs.google.com/File?id=dddjvtq5_28dwnr72fq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ocs.google.com/File?id=dddjvtq5_28dwnr72fq_b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714240" cy="1181735"/>
            <wp:effectExtent l="19050" t="0" r="0" b="0"/>
            <wp:docPr id="6" name="Picture 6" descr="http://docs.google.com/File?id=dddjvtq5_29d9dtw5d7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ocs.google.com/File?id=dddjvtq5_29d9dtw5d7_b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82FA9" w:rsidRPr="00182FA9" w:rsidRDefault="00182FA9" w:rsidP="00182F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Saltar para o conteúdo - Estes saltos apoontam sempre para o miolo do site, sempre a informação principal em questão na página.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O anexo mostra a informação principal da página inicial do usuário logado. São informações como aniversários e novidades da interface.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260090" cy="4370070"/>
            <wp:effectExtent l="19050" t="0" r="0" b="0"/>
            <wp:docPr id="7" name="Picture 7" descr="http://docs.google.com/File?id=dddjvtq5_30gvxd78c3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ocs.google.com/File?id=dddjvtq5_30gvxd78c3_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O anexo mostra a informação principal da página de recados do usuário. Esta informação é a lista de recados que os usuários possuem.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272837" cy="4827319"/>
            <wp:effectExtent l="19050" t="0" r="4013" b="0"/>
            <wp:docPr id="8" name="Picture 8" descr="http://docs.google.com/File?id=dddjvtq5_31gtg3tkcn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ocs.google.com/File?id=dddjvtq5_31gtg3tkcn_b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110" cy="482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Saltar para a busca - O anexo mostra o campo de busca da interface, que é necessário para que os usuários tenha uma outra opção de encontrar o que procura na interface.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140710" cy="819150"/>
            <wp:effectExtent l="19050" t="0" r="2540" b="0"/>
            <wp:docPr id="9" name="Picture 9" descr="http://docs.google.com/File?id=dddjvtq5_32drgtnvg7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ocs.google.com/File?id=dddjvtq5_32drgtnvg7_b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82FA9" w:rsidRPr="00182FA9" w:rsidRDefault="00182FA9" w:rsidP="00182F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Todas as páginas possuem títulos que descrevem o tópico ou a finalidade.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As páginas possuem títulos para cada informação que será mostrada a seguir, como mostrado nos anexos.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Página de Recados.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190907" cy="2327340"/>
            <wp:effectExtent l="19050" t="0" r="0" b="0"/>
            <wp:docPr id="10" name="Picture 10" descr="http://docs.google.com/File?id=dddjvtq5_33fmcmgwd7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ocs.google.com/File?id=dddjvtq5_33fmcmgwd7_b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753" cy="232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Página de edição de Perfil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610595" cy="2862828"/>
            <wp:effectExtent l="19050" t="0" r="0" b="0"/>
            <wp:docPr id="11" name="Picture 11" descr="http://docs.google.com/File?id=dddjvtq5_34gtz37bk5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ocs.google.com/File?id=dddjvtq5_34gtz37bk5_b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085" cy="2862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Página dos amigos que o suuário pertence.</w:t>
      </w:r>
    </w:p>
    <w:p w:rsidR="00182FA9" w:rsidRPr="00182FA9" w:rsidRDefault="00182FA9" w:rsidP="00182F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477990" cy="3017933"/>
            <wp:effectExtent l="19050" t="0" r="0" b="0"/>
            <wp:docPr id="12" name="Picture 12" descr="http://docs.google.com/File?id=dddjvtq5_35r8btwgcb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ocs.google.com/File?id=dddjvtq5_35r8btwgcb_b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645" cy="3018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Todos os links da interface possuem descrição significativa para a sua funcionalidade.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7"/>
          <w:szCs w:val="27"/>
          <w:lang w:eastAsia="pt-BR"/>
        </w:rPr>
        <w:br/>
        <w:t>Princípio 3: Compreensível - A informação e a operação da interface de usuário têm de ser compreensíveis.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br/>
        <w:t xml:space="preserve">Recomendação 3.1 Legível: Tornar o conteúdo de texto legível e compreensível. 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75865" cy="2202815"/>
            <wp:effectExtent l="19050" t="0" r="635" b="0"/>
            <wp:docPr id="13" name="Picture 13" descr="http://docs.google.com/File?id=dddjvtq5_36fr32qdg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ocs.google.com/File?id=dddjvtq5_36fr32qdgw_b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Apesar de a frase "Faça seu login" ser bem usada no mundo da web, não é adequada para usar em uma interface que seu idioma é o português. O correto seria "Acesse a rede social"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As páginas não possuem um idioma secundário e abreviações.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br/>
        <w:t xml:space="preserve">Recomendação 3.2 Previsível: Fazer com que as páginas Web surjam e funcionem de forma previsível. </w:t>
      </w: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Quando qualquer componente da interface recebe o foco não se incia uma alteração de contexto</w:t>
      </w:r>
      <w:r w:rsidRPr="00182FA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Alterar a definição de um componente de interface de usuário  não provoca, automaticamente, uma alteração de contexto, a menos que o usuário tenha sido avisado sobre essa situação antes de utilizar o componente. 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Os mecanismos de navegação que são repetidos em várias páginas Web num conjunto de páginas Web ocorrem pela mesma ordem relativa à cada vez que são repetidos, a menos que seja iniciada uma alteração pelo usuário. 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Os componentes que têm a mesma funcionalidade num conjunto de páginas Web são identificados de forma consistente.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As alterações de contexto são iniciadas apenas a pedido do usuário, ou está disponível um mecanismo para desativar essas alterações.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br/>
        <w:t xml:space="preserve">Recomendação 3.3 Assistência de Entrada: Ajudar os usuários a evitar e corrigir erros. </w:t>
      </w:r>
    </w:p>
    <w:p w:rsidR="00182FA9" w:rsidRPr="00182FA9" w:rsidRDefault="00182FA9" w:rsidP="00182F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Páginia Inicial 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As informações de erro apresentado na página de acesso da rede social, pelo leitor DOSVOX só é mostrada após ler toda a página novamente. O usuário não consegue ter o entendimento do porque o leitor de tal voltou a ler a página onde ele já estava. Isso causa uma confusão. A informação de erro só aparece após o título de " Faça seu login ".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50840" cy="3972560"/>
            <wp:effectExtent l="19050" t="0" r="0" b="0"/>
            <wp:docPr id="14" name="Picture 14" descr="http://docs.google.com/File?id=dddjvtq5_37qzvftvf4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docs.google.com/File?id=dddjvtq5_37qzvftvf4_b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397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Os formulários de preenchimento de dados na interface possuem legendas nos campos para ajudar o susuário a entender a forma de seu preenchimento.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210083" cy="4542312"/>
            <wp:effectExtent l="19050" t="0" r="0" b="0"/>
            <wp:docPr id="15" name="Picture 15" descr="http://docs.google.com/File?id=dddjvtq5_38ck69k43j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ocs.google.com/File?id=dddjvtq5_38ck69k43j_b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46" cy="4542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82FA9" w:rsidRPr="00182FA9" w:rsidRDefault="00182FA9" w:rsidP="00182F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7"/>
          <w:szCs w:val="27"/>
          <w:lang w:eastAsia="pt-BR"/>
        </w:rPr>
        <w:br/>
        <w:t>Princípio 4: Robusto - O conteúdo tem de ser robusto o suficiente para poder ser interpretado de forma concisa por diversos agentes do usuário, incluindo tecnologias assistivas.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182FA9" w:rsidRPr="00182FA9" w:rsidRDefault="00182FA9" w:rsidP="00182FA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00FF"/>
          <w:sz w:val="27"/>
          <w:szCs w:val="27"/>
          <w:lang w:eastAsia="pt-BR"/>
        </w:rPr>
      </w:pPr>
      <w:r w:rsidRPr="00182FA9">
        <w:rPr>
          <w:rFonts w:ascii="Times New Roman" w:eastAsia="Times New Roman" w:hAnsi="Times New Roman" w:cs="Times New Roman"/>
          <w:color w:val="0000FF"/>
          <w:sz w:val="20"/>
          <w:szCs w:val="20"/>
          <w:lang w:eastAsia="pt-BR"/>
        </w:rPr>
        <w:t>Recomendação 4.1 Compatível: Maximizar a compatibilidade com atuais e futuros agentes de usuário, incluindo tecnologias assistivas.</w:t>
      </w:r>
    </w:p>
    <w:p w:rsidR="001D1ED3" w:rsidRDefault="00182FA9" w:rsidP="00182FA9"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No conteúdo implementado utilizando linguagens de marcação, os elementos dispõem de marcas de início e de fim completas, os elementos estão encaixados de acordo com as respectivas especificações, os elementos não contêm atributos duplicados, e todos os IDs são exclusivos, exceto quando as especificações permitem estas características.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Para todos os componentes de interface de usuário  (incluindo, mas não se limitando a: elementos de formulário, links e componentes gerados por scripts), o nome e a função podem ser determinados de forma programática; os estados, as propriedades e os valores que podem ser definidos pelo usuário podem ser definidos de forma programática; e a notificação sobre alterações a estes itens está disponível para agentes de usuário, incluindo tecnologias assistivas.</w:t>
      </w:r>
    </w:p>
    <w:sectPr w:rsidR="001D1ED3" w:rsidSect="00182FA9">
      <w:pgSz w:w="11906" w:h="16838"/>
      <w:pgMar w:top="142" w:right="1558" w:bottom="1417" w:left="141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characterSpacingControl w:val="doNotCompress"/>
  <w:compat/>
  <w:rsids>
    <w:rsidRoot w:val="00182FA9"/>
    <w:rsid w:val="00182FA9"/>
    <w:rsid w:val="001D1ED3"/>
    <w:rsid w:val="004B4A12"/>
    <w:rsid w:val="00C32D6B"/>
    <w:rsid w:val="00F90A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1ED3"/>
  </w:style>
  <w:style w:type="paragraph" w:styleId="Heading3">
    <w:name w:val="heading 3"/>
    <w:basedOn w:val="Normal"/>
    <w:link w:val="Heading3Char"/>
    <w:uiPriority w:val="9"/>
    <w:qFormat/>
    <w:rsid w:val="00182F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82FA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2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F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48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2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9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4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2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1170</Words>
  <Characters>6321</Characters>
  <Application>Microsoft Office Word</Application>
  <DocSecurity>0</DocSecurity>
  <Lines>52</Lines>
  <Paragraphs>14</Paragraphs>
  <ScaleCrop>false</ScaleCrop>
  <Company/>
  <LinksUpToDate>false</LinksUpToDate>
  <CharactersWithSpaces>7477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Taynara</dc:creator>
  <cp:lastModifiedBy>Taynara</cp:lastModifiedBy>
  <cp:revision>3</cp:revision>
  <dcterms:created xsi:type="dcterms:W3CDTF">2009-11-29T03:44:00Z</dcterms:created>
  <dcterms:modified xsi:type="dcterms:W3CDTF">2009-12-07T00:11:00Z</dcterms:modified>
</cp:coreProperties>
</file>