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F83" w:rsidRDefault="00CD4F83" w:rsidP="0019281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Faculdade de Tecnologia</w:t>
      </w:r>
      <w:r w:rsidR="00CA6B67">
        <w:rPr>
          <w:rFonts w:ascii="Arial" w:hAnsi="Arial" w:cs="Arial"/>
          <w:sz w:val="24"/>
          <w:szCs w:val="24"/>
        </w:rPr>
        <w:t xml:space="preserve"> Santana de Parnaíba, instituição</w:t>
      </w:r>
      <w:r w:rsidR="00136A1E">
        <w:rPr>
          <w:rFonts w:ascii="Arial" w:hAnsi="Arial" w:cs="Arial"/>
          <w:sz w:val="24"/>
          <w:szCs w:val="24"/>
        </w:rPr>
        <w:t xml:space="preserve"> de ensino superior</w:t>
      </w:r>
      <w:r w:rsidR="00CA6B67">
        <w:rPr>
          <w:rFonts w:ascii="Arial" w:hAnsi="Arial" w:cs="Arial"/>
          <w:sz w:val="24"/>
          <w:szCs w:val="24"/>
        </w:rPr>
        <w:t xml:space="preserve"> pertencente ao Centro Paula Souza</w:t>
      </w:r>
      <w:r w:rsidR="00136A1E">
        <w:rPr>
          <w:rFonts w:ascii="Arial" w:hAnsi="Arial" w:cs="Arial"/>
          <w:sz w:val="24"/>
          <w:szCs w:val="24"/>
        </w:rPr>
        <w:t>, a qual</w:t>
      </w:r>
      <w:r>
        <w:rPr>
          <w:rFonts w:ascii="Arial" w:hAnsi="Arial" w:cs="Arial"/>
          <w:sz w:val="24"/>
          <w:szCs w:val="24"/>
        </w:rPr>
        <w:t>,</w:t>
      </w:r>
      <w:r w:rsidR="00136A1E">
        <w:rPr>
          <w:rFonts w:ascii="Arial" w:hAnsi="Arial" w:cs="Arial"/>
          <w:sz w:val="24"/>
          <w:szCs w:val="24"/>
        </w:rPr>
        <w:t xml:space="preserve"> visa a formação de profissionais na área de tecnologia da informação, por meio de quatro </w:t>
      </w:r>
      <w:r w:rsidR="00723022">
        <w:rPr>
          <w:rFonts w:ascii="Arial" w:hAnsi="Arial" w:cs="Arial"/>
          <w:sz w:val="24"/>
          <w:szCs w:val="24"/>
        </w:rPr>
        <w:t>diferentes graduações</w:t>
      </w:r>
      <w:r w:rsidR="00136A1E">
        <w:rPr>
          <w:rFonts w:ascii="Arial" w:hAnsi="Arial" w:cs="Arial"/>
          <w:sz w:val="24"/>
          <w:szCs w:val="24"/>
        </w:rPr>
        <w:t>.</w:t>
      </w:r>
    </w:p>
    <w:p w:rsidR="00CD4F83" w:rsidRDefault="00723022" w:rsidP="0019281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</w:t>
      </w:r>
      <w:r w:rsidR="00CD4F83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e relatório atende à solicitação proposta em aula pelo professor Célio, </w:t>
      </w:r>
      <w:r w:rsidR="00CD4F83">
        <w:rPr>
          <w:rFonts w:ascii="Arial" w:hAnsi="Arial" w:cs="Arial"/>
          <w:sz w:val="24"/>
          <w:szCs w:val="24"/>
        </w:rPr>
        <w:t>para o desenvolvimento de uma atividade relacionada à disciplina de Comunicação e Expressão. Possui também o intuito de desenvolver proficiência nesse gênero textual.</w:t>
      </w:r>
    </w:p>
    <w:p w:rsidR="0019281E" w:rsidRDefault="0019281E" w:rsidP="0019281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deste relatório é apresentar os conteúdos, a metodologia e os critérios de avaliação da disciplina de Comunicação e Expressão.</w:t>
      </w:r>
    </w:p>
    <w:p w:rsidR="0019281E" w:rsidRDefault="0019281E" w:rsidP="0019281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decorrer deste primeiro semestre, foram abordados os seguintes conteúdos: A linguagem científica, resumo, resenha, paráfrase, técnicas de apresentação</w:t>
      </w:r>
      <w:r w:rsidR="00164876">
        <w:rPr>
          <w:rFonts w:ascii="Arial" w:hAnsi="Arial" w:cs="Arial"/>
          <w:sz w:val="24"/>
          <w:szCs w:val="24"/>
        </w:rPr>
        <w:t>, coesão, coerência e por fim, relatório e parecer.</w:t>
      </w:r>
      <w:bookmarkStart w:id="0" w:name="_GoBack"/>
      <w:bookmarkEnd w:id="0"/>
    </w:p>
    <w:p w:rsidR="00164876" w:rsidRDefault="00164876" w:rsidP="0019281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19281E" w:rsidRPr="00CA6B67" w:rsidRDefault="0019281E" w:rsidP="001928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19281E" w:rsidRPr="00CA6B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67"/>
    <w:rsid w:val="0011207B"/>
    <w:rsid w:val="00136A1E"/>
    <w:rsid w:val="00164876"/>
    <w:rsid w:val="0019281E"/>
    <w:rsid w:val="001A2A56"/>
    <w:rsid w:val="00723022"/>
    <w:rsid w:val="00C40FAF"/>
    <w:rsid w:val="00CA6B67"/>
    <w:rsid w:val="00CD4F83"/>
    <w:rsid w:val="00FE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9C62B"/>
  <w15:chartTrackingRefBased/>
  <w15:docId w15:val="{BFE9E4EF-F535-44B0-B5A9-2D9D0F28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128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FatecSdP-TI</dc:creator>
  <cp:keywords/>
  <dc:description/>
  <cp:lastModifiedBy>FatecSdP-TI</cp:lastModifiedBy>
  <cp:revision>2</cp:revision>
  <dcterms:created xsi:type="dcterms:W3CDTF">2022-04-12T14:48:00Z</dcterms:created>
  <dcterms:modified xsi:type="dcterms:W3CDTF">2022-04-12T15:49:00Z</dcterms:modified>
</cp:coreProperties>
</file>