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708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u w:val="none"/>
          <w:shd w:fill="auto" w:val="clear"/>
          <w:vertAlign w:val="baseline"/>
          <w:rtl w:val="0"/>
        </w:rPr>
        <w:t xml:space="preserve">Surgimento do Primeiro Fórum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720"/>
        <w:contextualSpacing w:val="0"/>
        <w:jc w:val="left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u w:val="none"/>
          <w:shd w:fill="auto" w:val="clear"/>
          <w:vertAlign w:val="baseline"/>
          <w:rtl w:val="0"/>
        </w:rPr>
        <w:t xml:space="preserve">Ágora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  <w:rtl w:val="0"/>
        </w:rPr>
        <w:t xml:space="preserve"> é um termo grego que significa a reunião de qualquer natureza, geralmente empregada por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  <w:rtl w:val="0"/>
        </w:rPr>
        <w:t xml:space="preserve"> como uma reunião geral de pessoas. A ágora parece ter sido uma parte essencial da constituição dos primeiros estados gregos. Era um espaço livre com edificações onde os cidadãos frequentavam, era configurada pelos mercados e feiras, eram localizados no centro de Roma.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Sobre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u w:val="none"/>
          <w:shd w:fill="auto" w:val="clear"/>
          <w:vertAlign w:val="baseline"/>
          <w:rtl w:val="0"/>
        </w:rPr>
        <w:t xml:space="preserve">Fórum Romano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  <w:rtl w:val="0"/>
        </w:rPr>
        <w:t xml:space="preserve">, é um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fórum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  <w:rtl w:val="0"/>
        </w:rPr>
        <w:t xml:space="preserve"> retangular, circundado pelas ruínas de várias construções públicas de grande importância cultural. O principal centro comercial da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Roma Imperial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  <w:rtl w:val="0"/>
        </w:rPr>
        <w:t xml:space="preserve">, este espaço era popularmente conhecido como Fórum Magno ou Fórum.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ab/>
        <w:t xml:space="preserve">Fóruns eram espaços de discussões onde a troca de informação documentos e ideias era algo livre e orgânico com uma ordem espontânea, com base nisso surgiu os fóruns na internet que propunham debates sobre determinados assuntos.</w:t>
      </w:r>
    </w:p>
    <w:p w:rsidR="00000000" w:rsidDel="00000000" w:rsidP="00000000" w:rsidRDefault="00000000" w:rsidRPr="00000000" w14:paraId="00000004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line="240" w:lineRule="auto"/>
        <w:ind w:left="0" w:firstLine="720"/>
        <w:contextualSpacing w:val="0"/>
        <w:rPr>
          <w:rFonts w:ascii="Arial" w:cs="Arial" w:eastAsia="Arial" w:hAnsi="Arial"/>
          <w:color w:val="404040"/>
        </w:rPr>
      </w:pPr>
      <w:r w:rsidDel="00000000" w:rsidR="00000000" w:rsidRPr="00000000">
        <w:rPr>
          <w:rFonts w:ascii="Arial" w:cs="Arial" w:eastAsia="Arial" w:hAnsi="Arial"/>
          <w:color w:val="404040"/>
          <w:rtl w:val="0"/>
        </w:rPr>
        <w:t xml:space="preserve">No dia 29 de outubro de 1969 foi estabelecida a primeira conexão entre a Universidade da Califórnia e o Instituto de Pesquisa de Stanford. Foi um momento histórico, uma vez que o primeiro </w:t>
      </w:r>
      <w:r w:rsidDel="00000000" w:rsidR="00000000" w:rsidRPr="00000000">
        <w:rPr>
          <w:rFonts w:ascii="Arial" w:cs="Arial" w:eastAsia="Arial" w:hAnsi="Arial"/>
          <w:color w:val="404040"/>
          <w:rtl w:val="0"/>
        </w:rPr>
        <w:t xml:space="preserve">e-mail</w:t>
      </w:r>
      <w:r w:rsidDel="00000000" w:rsidR="00000000" w:rsidRPr="00000000">
        <w:rPr>
          <w:rFonts w:ascii="Arial" w:cs="Arial" w:eastAsia="Arial" w:hAnsi="Arial"/>
          <w:color w:val="404040"/>
          <w:rtl w:val="0"/>
        </w:rPr>
        <w:t xml:space="preserve"> foi enviado. Já na década de 90, o cientista, físico e professor britânico Tim Berners-Lee desenvolveu um navegador ou </w:t>
      </w:r>
      <w:r w:rsidDel="00000000" w:rsidR="00000000" w:rsidRPr="00000000">
        <w:rPr>
          <w:rFonts w:ascii="Arial" w:cs="Arial" w:eastAsia="Arial" w:hAnsi="Arial"/>
          <w:i w:val="1"/>
          <w:color w:val="404040"/>
          <w:rtl w:val="0"/>
        </w:rPr>
        <w:t xml:space="preserve">browser</w:t>
      </w:r>
      <w:r w:rsidDel="00000000" w:rsidR="00000000" w:rsidRPr="00000000">
        <w:rPr>
          <w:rFonts w:ascii="Arial" w:cs="Arial" w:eastAsia="Arial" w:hAnsi="Arial"/>
          <w:color w:val="404040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i w:val="1"/>
          <w:color w:val="404040"/>
          <w:rtl w:val="0"/>
        </w:rPr>
        <w:t xml:space="preserve">World Wide Web</w:t>
      </w:r>
      <w:r w:rsidDel="00000000" w:rsidR="00000000" w:rsidRPr="00000000">
        <w:rPr>
          <w:rFonts w:ascii="Arial" w:cs="Arial" w:eastAsia="Arial" w:hAnsi="Arial"/>
          <w:color w:val="404040"/>
          <w:rtl w:val="0"/>
        </w:rPr>
        <w:t xml:space="preserve"> (www), a </w:t>
      </w:r>
      <w:r w:rsidDel="00000000" w:rsidR="00000000" w:rsidRPr="00000000">
        <w:rPr>
          <w:rFonts w:ascii="Arial" w:cs="Arial" w:eastAsia="Arial" w:hAnsi="Arial"/>
          <w:b w:val="1"/>
          <w:color w:val="404040"/>
          <w:rtl w:val="0"/>
        </w:rPr>
        <w:t xml:space="preserve">Rede Mundial de Computadores - Interne</w:t>
      </w:r>
      <w:r w:rsidDel="00000000" w:rsidR="00000000" w:rsidRPr="00000000">
        <w:rPr>
          <w:rFonts w:ascii="Arial" w:cs="Arial" w:eastAsia="Arial" w:hAnsi="Arial"/>
          <w:color w:val="404040"/>
          <w:rtl w:val="0"/>
        </w:rPr>
        <w:t xml:space="preserve">t.</w:t>
      </w:r>
    </w:p>
    <w:p w:rsidR="00000000" w:rsidDel="00000000" w:rsidP="00000000" w:rsidRDefault="00000000" w:rsidRPr="00000000" w14:paraId="00000005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line="240" w:lineRule="auto"/>
        <w:ind w:left="0" w:firstLine="720"/>
        <w:contextualSpacing w:val="0"/>
        <w:rPr>
          <w:rFonts w:ascii="Arial" w:cs="Arial" w:eastAsia="Arial" w:hAnsi="Arial"/>
          <w:color w:val="404040"/>
        </w:rPr>
      </w:pPr>
      <w:r w:rsidDel="00000000" w:rsidR="00000000" w:rsidRPr="00000000">
        <w:rPr>
          <w:rFonts w:ascii="Arial" w:cs="Arial" w:eastAsia="Arial" w:hAnsi="Arial"/>
          <w:color w:val="404040"/>
          <w:rtl w:val="0"/>
        </w:rPr>
        <w:t xml:space="preserve">A partir disso, a década de 90 ficou conhecida como o "</w:t>
      </w:r>
      <w:r w:rsidDel="00000000" w:rsidR="00000000" w:rsidRPr="00000000">
        <w:rPr>
          <w:rFonts w:ascii="Arial" w:cs="Arial" w:eastAsia="Arial" w:hAnsi="Arial"/>
          <w:b w:val="1"/>
          <w:color w:val="404040"/>
          <w:rtl w:val="0"/>
        </w:rPr>
        <w:t xml:space="preserve">boom da internet</w:t>
      </w:r>
      <w:r w:rsidDel="00000000" w:rsidR="00000000" w:rsidRPr="00000000">
        <w:rPr>
          <w:rFonts w:ascii="Arial" w:cs="Arial" w:eastAsia="Arial" w:hAnsi="Arial"/>
          <w:color w:val="404040"/>
          <w:rtl w:val="0"/>
        </w:rPr>
        <w:t xml:space="preserve">", pois foi quando ela se popularizou pelo mundo com o surgimento de novos browsers ou navegadores (Internet Explorer, Netscape, Mozilla Firefox, Google Chrome, Opera, Lynx) e o aumento do número de usuários, navegadores da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ApeNo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é um deles, para trocar informações, criar documentações públicas e armazenar informações sobre programação funcional, </w:t>
      </w:r>
      <w:r w:rsidDel="00000000" w:rsidR="00000000" w:rsidRPr="00000000">
        <w:rPr>
          <w:rFonts w:ascii="Arial" w:cs="Arial" w:eastAsia="Arial" w:hAnsi="Arial"/>
          <w:i w:val="1"/>
          <w:color w:val="222222"/>
          <w:rtl w:val="0"/>
        </w:rPr>
        <w:t xml:space="preserve">hardware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, IA, </w:t>
      </w:r>
      <w:r w:rsidDel="00000000" w:rsidR="00000000" w:rsidRPr="00000000">
        <w:rPr>
          <w:rFonts w:ascii="Arial" w:cs="Arial" w:eastAsia="Arial" w:hAnsi="Arial"/>
          <w:i w:val="1"/>
          <w:color w:val="222222"/>
          <w:rtl w:val="0"/>
        </w:rPr>
        <w:t xml:space="preserve">datascience(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ciência de dados</w:t>
      </w:r>
      <w:r w:rsidDel="00000000" w:rsidR="00000000" w:rsidRPr="00000000">
        <w:rPr>
          <w:rFonts w:ascii="Arial" w:cs="Arial" w:eastAsia="Arial" w:hAnsi="Arial"/>
          <w:i w:val="1"/>
          <w:color w:val="222222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e afins para estimular novos usuários a ingressar nesse meio e obter informações de forma mais acessível, onde os usuários possam enviar arquivos, dados e informações a fim de ajudar a comunidade de tal projeto que lhe interessa e se comunicar com a mesma para ver como anda tal comunidade.</w:t>
      </w:r>
    </w:p>
    <w:p w:rsidR="00000000" w:rsidDel="00000000" w:rsidP="00000000" w:rsidRDefault="00000000" w:rsidRPr="00000000" w14:paraId="00000007">
      <w:pPr>
        <w:ind w:firstLine="708"/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Percebemos vendo a dificuldade de armazenar e configurar um cadastro da maneira convencional que era necessária uma organização mais aprimorada para manter dados de usuários de um site com foco em estudos de programação pois é mais trabalhoso, guardar de forma manual ou usando o Excel.</w:t>
      </w:r>
    </w:p>
    <w:p w:rsidR="00000000" w:rsidDel="00000000" w:rsidP="00000000" w:rsidRDefault="00000000" w:rsidRPr="00000000" w14:paraId="00000008">
      <w:pPr>
        <w:ind w:firstLine="708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Pretendemos desenvolver um sistema com banco de dados da linguagem V.S C# para facilitar o controle, a organização e consequente otimizar o armazenamento dos dados dos usuários, para assim facilitar o cadastro, edição e exclusão dos mesmos.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Desenvolver um sistema e site de cadastro para melhoria do desempenho da empresa ApeNo, facilitar os cadastros em geral.</w:t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projeto desenvolvido serve para agilizar o cadastro e organização de dados dos usuários quando possui um fluxo médio ou grande de dados.</w:t>
      </w:r>
    </w:p>
    <w:p w:rsidR="00000000" w:rsidDel="00000000" w:rsidP="00000000" w:rsidRDefault="00000000" w:rsidRPr="00000000" w14:paraId="0000000B">
      <w:pPr>
        <w:ind w:firstLine="708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Criamos um formulário no Google Docs como uma pesquisa exploratória, relativo ao TCC, com duas questões, como instrumento de pesquisa para embasar o desenvolvimento do TCC, e obtivemos um resultado qualitativo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