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funcionario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Contagem de Funcionários: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COUNT(f.id)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funcionario 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Média Salarial do Departamento de 'Desenvolvimento':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ROUND(AVG(f.salario_anual),2)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f.id_departamento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ROUND(AVG(f.salario_anual),2)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funcionario 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INNER JOIN departamento d ON f.id_departamento = d.id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d.descricao ILIKE 'desenvolvimento%'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Salário Máximo e Mínimo: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MAX(f.salario_anual) "Maior salário",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MIN(f.salario_anual) "Menor salário"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funcionario 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Salário Total do Departamento de 'Suporte':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SUM(f.salario_anual) "Folha time Suporte"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f.id_departamento = 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Salário Total por Departamento: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f.id_departamento,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SUM(f.salario_anual)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f.id_departamento;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Departamento com maior Salário: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f.id_departamento,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f.salario_anual,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SELECT MAX(f3.salario_anual)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FROM funcionario f3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) "Maior salário"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f.salario_anual =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SELECT MAX(f2.salario_anual)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FROM funcionario f2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Salário mensal do Departamento de 'Desenvolvimento'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d.descricao,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f.nome,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f.salario_anual "Folha Anual",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ROUND(f.salario_anual / 12, 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) "Folha Mensal"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funcionario 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INNER JOIN departamento d ON d.id = f.id_departamento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d.id =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