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Roteiro </w:t>
      </w: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 – Projeto de Elevador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Análise do estado do sensor TCRT-5000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deste projeto é exibir, apenas para fins de demonstração, o estado dos sensores, a fim de entender o funcionamento do mesmo para a utilização deste na localização do elevador futuramente, entendimento então do estado atual.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Configuração e leitura d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 sensor óptico reflexivo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estamos utilizando um sensor com saída digital, não será necessário um conversor A/D neste projeto. Optamos pelo módulo do sensor TCRT-5000, que já possui o circuito integrado e um potenciômetro ajustável. Na prática final, utilizaremos três desses módulos, um para cada andar, com o objetivo de identificar o estado atual do elevador. Na prática de hoje, o objetivo é entender a saída deste sensor, assim como a distância em que essa saída é alterada.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Montagem do circuito na placa e definições no código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passo-a-passo seguido para montar o circuito na placa, ler o sensor e então exibir a informação sobre qual o estado deste, é o seguinte: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 pino </w:t>
      </w:r>
      <w:r w:rsidDel="00000000" w:rsidR="00000000" w:rsidRPr="00000000">
        <w:rPr>
          <w:rtl w:val="0"/>
        </w:rPr>
        <w:t xml:space="preserve">OUT do sensor na portas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processador Atmega16 (X8) às portas da matriz de teclado (X37)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Conectou-se da porta D0 a D2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Conectar GND do sensor no GND da placa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Conectar o Vcc do sensor no 5V da placa.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Ao analisar a saída do TCRT-5000, observamos que, quando o sensor detecta uma reflexão, sua resposta é alta (1), e quando não há reflexão, sua resposta é baixa (0)."</w:t>
      </w:r>
    </w:p>
    <w:p w:rsidR="00000000" w:rsidDel="00000000" w:rsidP="00000000" w:rsidRDefault="00000000" w:rsidRPr="00000000" w14:paraId="0000000E">
      <w:pPr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O código criado para esta leitura e interpretação do sensor  TCRT-5000, assim como a exibição de informação sobre o estado do mesmo, foi enviado no mesmo diretório em que se encontra este roteiro na pasta do Google Drive da disciplina: https://drive.google.com/drive/folders/1X278wrrOQo9F9vC-mOiPRvwhMJhFh9pt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2025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06263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6263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6263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6263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062631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062631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22025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2296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ik8JA+10JLpwMpYesK71XGtTA==">CgMxLjA4AHIhMUt1WDMtVkptYzRyY1BXTWhMVk1TOUJsU1RZRXhBazRH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2024-08-26T18:34:00Z</dcterms:created>
  <dc:creator>Aluno</dc:creator>
</cp:coreProperties>
</file>