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rPr/>
      </w:pPr>
      <w:bookmarkStart w:id="0" w:name="_Hlk34611253"/>
      <w:bookmarkEnd w:id="0"/>
      <w:r>
        <w:rPr/>
        <mc:AlternateContent>
          <mc:Choice Requires="wps">
            <w:drawing>
              <wp:anchor behindDoc="0" distT="0" distB="0" distL="0" distR="0" simplePos="0" locked="0" layoutInCell="1" allowOverlap="1" relativeHeight="12" wp14:anchorId="6AA83B6E">
                <wp:simplePos x="0" y="0"/>
                <wp:positionH relativeFrom="column">
                  <wp:posOffset>-19685</wp:posOffset>
                </wp:positionH>
                <wp:positionV relativeFrom="paragraph">
                  <wp:posOffset>4344670</wp:posOffset>
                </wp:positionV>
                <wp:extent cx="6188710" cy="1818640"/>
                <wp:effectExtent l="0" t="0" r="0" b="0"/>
                <wp:wrapNone/>
                <wp:docPr id="1" name="Caixa de Text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760" cy="1818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docPartObj>
                                <w:docPartGallery w:val="Cover Pages"/>
                                <w:docPartUnique w:val="true"/>
                              </w:docPartObj>
                              <w:id w:val="1320146773"/>
                            </w:sdtPr>
                            <w:sdtContent>
                              <w:p>
                                <w:pPr>
                                  <w:pStyle w:val="11-TIPODETRABALHO"/>
                                  <w:rPr>
                                    <w:sz w:val="56"/>
                                    <w:szCs w:val="20"/>
                                  </w:rPr>
                                </w:pPr>
                                <w:r>
                                  <w:rPr>
                                    <w:sz w:val="56"/>
                                    <w:szCs w:val="20"/>
                                  </w:rPr>
                                  <w:t>CADERNO DE RESPOSTAS DA ATIVIDADE PRÁTICA DE:</w:t>
                                </w:r>
                              </w:p>
                              <w:p>
                                <w:pPr>
                                  <w:pStyle w:val="12-NOMEDADISCIPLINA"/>
                                  <w:spacing w:before="240" w:after="240"/>
                                  <w:jc w:val="center"/>
                                  <w:rPr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sz w:val="56"/>
                                    <w:szCs w:val="56"/>
                                  </w:rPr>
                                  <w:t>ANÁLISE E MODELAGEM DE SISTEMAS</w:t>
                                </w:r>
                              </w:p>
                            </w:sdtContent>
                          </w:sdt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1.55pt;margin-top:342.1pt;width:487.25pt;height:143.15pt;mso-wrap-style:square;v-text-anchor:top" wp14:anchorId="6AA83B6E">
                <v:fill o:detectmouseclick="t" on="false"/>
                <v:stroke color="#3465a4" weight="6480" joinstyle="round" endcap="flat"/>
                <v:textbox>
                  <w:txbxContent>
                    <w:sdt>
                      <w:sdtPr>
                        <w:docPartObj>
                          <w:docPartGallery w:val="Cover Pages"/>
                          <w:docPartUnique w:val="true"/>
                        </w:docPartObj>
                        <w:id w:val="1320146773"/>
                      </w:sdtPr>
                      <w:sdtContent>
                        <w:p>
                          <w:pPr>
                            <w:pStyle w:val="11-TIPODETRABALHO"/>
                            <w:rPr>
                              <w:sz w:val="56"/>
                              <w:szCs w:val="20"/>
                            </w:rPr>
                          </w:pPr>
                          <w:r>
                            <w:rPr>
                              <w:sz w:val="56"/>
                              <w:szCs w:val="20"/>
                            </w:rPr>
                            <w:t>CADERNO DE RESPOSTAS DA ATIVIDADE PRÁTICA DE:</w:t>
                          </w:r>
                        </w:p>
                        <w:p>
                          <w:pPr>
                            <w:pStyle w:val="12-NOMEDADISCIPLINA"/>
                            <w:spacing w:before="240" w:after="240"/>
                            <w:jc w:val="center"/>
                            <w:rPr>
                              <w:sz w:val="56"/>
                              <w:szCs w:val="56"/>
                            </w:rPr>
                          </w:pPr>
                          <w:r>
                            <w:rPr>
                              <w:sz w:val="56"/>
                              <w:szCs w:val="56"/>
                            </w:rPr>
                            <w:t>ANÁLISE E MODELAGEM DE SISTEMAS</w:t>
                          </w:r>
                        </w:p>
                      </w:sdtContent>
                    </w:sdt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6" wp14:anchorId="40F74479">
                <wp:simplePos x="0" y="0"/>
                <wp:positionH relativeFrom="column">
                  <wp:posOffset>5382895</wp:posOffset>
                </wp:positionH>
                <wp:positionV relativeFrom="paragraph">
                  <wp:posOffset>3175</wp:posOffset>
                </wp:positionV>
                <wp:extent cx="808990" cy="685800"/>
                <wp:effectExtent l="0" t="0" r="0" b="0"/>
                <wp:wrapNone/>
                <wp:docPr id="2" name="Caixa de Texto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20" cy="685800"/>
                        </a:xfrm>
                        <a:prstGeom prst="rect">
                          <a:avLst/>
                        </a:prstGeom>
                        <a:solidFill>
                          <a:srgbClr val="f5a607">
                            <a:alpha val="43000"/>
                          </a:srgbClr>
                        </a:solidFill>
                        <a:ln w="6350">
                          <a:noFill/>
                        </a:ln>
                        <a:effectLst>
                          <a:softEdge rad="25560"/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user"/>
                              <w:ind w:hanging="0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ANO</w:t>
                            </w:r>
                          </w:p>
                          <w:p>
                            <w:pPr>
                              <w:pStyle w:val="Contedodoquadrouser"/>
                              <w:ind w:hanging="0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instrText xml:space="preserve"> DATE \@"yyyy" </w:instrTex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2026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f5a607" stroked="f" o:allowincell="f" style="position:absolute;margin-left:423.85pt;margin-top:0.25pt;width:63.65pt;height:53.95pt;mso-wrap-style:square;v-text-anchor:top" wp14:anchorId="40F74479">
                <v:fill o:detectmouseclick="t" type="solid" color2="#0a59f8" opacity="0.42"/>
                <v:stroke color="#3465a4" weight="6480" joinstyle="round" endcap="flat"/>
                <v:textbox>
                  <w:txbxContent>
                    <w:p>
                      <w:pPr>
                        <w:pStyle w:val="Contedodoquadrouser"/>
                        <w:ind w:hanging="0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ANO</w:t>
                      </w:r>
                    </w:p>
                    <w:p>
                      <w:pPr>
                        <w:pStyle w:val="Contedodoquadrouser"/>
                        <w:ind w:hanging="0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instrText xml:space="preserve"> DATE \@"yyyy" </w:instrText>
                      </w: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2026</w:t>
                      </w: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fldChar w:fldCharType="end"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inline distT="0" distB="0" distL="0" distR="0" wp14:anchorId="1AB9B1F5">
                <wp:extent cx="6156960" cy="6156960"/>
                <wp:effectExtent l="0" t="0" r="0" b="0"/>
                <wp:docPr id="3" name="Imagem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1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6157080" cy="615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scene3d>
                          <a:camera prst="orthographicFront"/>
                          <a:lightRig dir="t" rig="threePt"/>
                        </a:scene3d>
                        <a:sp3d prstMaterial="matte"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484.85pt;width:484.75pt;height:484.75pt;mso-wrap-style:none;v-text-anchor:middle;mso-position-vertical:top" wp14:anchorId="1AB9B1F5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11-TIPODETRABALHO"/>
        <w:jc w:val="both"/>
        <w:rPr>
          <w:color w:val="FF0000"/>
          <w:sz w:val="44"/>
          <w:szCs w:val="44"/>
        </w:rPr>
      </w:pPr>
      <w:r>
        <w:rPr>
          <w:sz w:val="44"/>
          <w:szCs w:val="44"/>
        </w:rPr>
        <w:t>ALUNO: Vinicius Gonçalves 4471599</w:t>
      </w:r>
    </w:p>
    <w:p>
      <w:pPr>
        <w:pStyle w:val="Normal"/>
        <w:rPr>
          <w:rFonts w:eastAsia="Calibri"/>
          <w:b/>
          <w:caps/>
          <w:color w:val="113162"/>
          <w:sz w:val="48"/>
          <w:szCs w:val="28"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rFonts w:eastAsia="Calibri"/>
          <w:b/>
          <w:caps/>
          <w:color w:val="113162"/>
          <w:sz w:val="48"/>
          <w:szCs w:val="28"/>
          <w14:textOutline w14:w="9525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behindDoc="1" distT="0" distB="0" distL="635" distR="0" simplePos="0" locked="0" layoutInCell="1" allowOverlap="1" relativeHeight="9" wp14:anchorId="26D8A0A7">
                <wp:simplePos x="0" y="0"/>
                <wp:positionH relativeFrom="column">
                  <wp:posOffset>635</wp:posOffset>
                </wp:positionH>
                <wp:positionV relativeFrom="paragraph">
                  <wp:posOffset>1200150</wp:posOffset>
                </wp:positionV>
                <wp:extent cx="6185535" cy="1365250"/>
                <wp:effectExtent l="635" t="0" r="0" b="0"/>
                <wp:wrapNone/>
                <wp:docPr id="5" name="Fluxograma: Documento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185520" cy="1365120"/>
                        </a:xfrm>
                        <a:prstGeom prst="flowChartDocument">
                          <a:avLst/>
                        </a:prstGeom>
                        <a:solidFill>
                          <a:srgbClr val="f5a60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114" coordsize="21600,21600" o:spt="114" path="m,l21600,l21600,17322c10800,17322,10800,23922,,20172xe">
                <v:stroke joinstyle="miter"/>
                <v:formulas>
                  <v:f eqn="val 17322"/>
                  <v:f eqn="val 20172"/>
                </v:formulas>
                <v:path gradientshapeok="t" o:connecttype="rect" textboxrect="0,0,21600,@0"/>
              </v:shapetype>
              <v:shape id="shape_0" path="m0,0l21600,0l21600,17322c10800,17322,10800,23922,0,20172xe" fillcolor="#f5a607" stroked="f" o:allowincell="f" style="position:absolute;margin-left:0.05pt;margin-top:94.5pt;width:487pt;height:107.45pt;mso-wrap-style:none;v-text-anchor:middle;rotation:180" wp14:anchorId="26D8A0A7" type="_x0000_t114">
                <v:fill o:detectmouseclick="t" type="solid" color2="#0a59f8"/>
                <v:stroke color="#3465a4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1" distT="0" distB="1270" distL="0" distR="0" simplePos="0" locked="0" layoutInCell="1" allowOverlap="1" relativeHeight="10" wp14:anchorId="1E8101A5">
                <wp:simplePos x="0" y="0"/>
                <wp:positionH relativeFrom="column">
                  <wp:posOffset>3175</wp:posOffset>
                </wp:positionH>
                <wp:positionV relativeFrom="paragraph">
                  <wp:posOffset>1536700</wp:posOffset>
                </wp:positionV>
                <wp:extent cx="6198235" cy="1027430"/>
                <wp:effectExtent l="0" t="0" r="0" b="1270"/>
                <wp:wrapNone/>
                <wp:docPr id="6" name="Fluxograma: Documento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198120" cy="1027440"/>
                        </a:xfrm>
                        <a:prstGeom prst="flowChartDocumen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path="m0,0l21600,0l21600,17322c10800,17322,10800,23922,0,20172xe" fillcolor="white" stroked="f" o:allowincell="f" style="position:absolute;margin-left:0.25pt;margin-top:121pt;width:488pt;height:80.85pt;mso-wrap-style:none;v-text-anchor:middle;rotation:180" wp14:anchorId="1E8101A5" type="_x0000_t114">
                <v:fill o:detectmouseclick="t" type="solid" color2="black"/>
                <v:stroke color="#3465a4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1" distT="0" distB="0" distL="635" distR="0" simplePos="0" locked="0" layoutInCell="1" allowOverlap="1" relativeHeight="11" wp14:anchorId="2CD1A21E">
                <wp:simplePos x="0" y="0"/>
                <wp:positionH relativeFrom="column">
                  <wp:posOffset>635</wp:posOffset>
                </wp:positionH>
                <wp:positionV relativeFrom="paragraph">
                  <wp:posOffset>1398905</wp:posOffset>
                </wp:positionV>
                <wp:extent cx="6185535" cy="1137285"/>
                <wp:effectExtent l="635" t="0" r="0" b="0"/>
                <wp:wrapNone/>
                <wp:docPr id="7" name="Fluxograma: Documento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185520" cy="1137240"/>
                        </a:xfrm>
                        <a:prstGeom prst="flowChartDocument">
                          <a:avLst/>
                        </a:prstGeom>
                        <a:solidFill>
                          <a:srgbClr val="11316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path="m0,0l21600,0l21600,17322c10800,17322,10800,23922,0,20172xe" fillcolor="#113162" stroked="f" o:allowincell="f" style="position:absolute;margin-left:0.05pt;margin-top:110.15pt;width:487pt;height:89.5pt;mso-wrap-style:none;v-text-anchor:middle;rotation:180" wp14:anchorId="2CD1A21E" type="_x0000_t114">
                <v:fill o:detectmouseclick="t" type="solid" color2="#eece9d"/>
                <v:stroke color="#3465a4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4" wp14:anchorId="438AB29F">
                <wp:simplePos x="0" y="0"/>
                <wp:positionH relativeFrom="column">
                  <wp:posOffset>1905</wp:posOffset>
                </wp:positionH>
                <wp:positionV relativeFrom="paragraph">
                  <wp:posOffset>1626870</wp:posOffset>
                </wp:positionV>
                <wp:extent cx="6186170" cy="916305"/>
                <wp:effectExtent l="0" t="0" r="0" b="0"/>
                <wp:wrapNone/>
                <wp:docPr id="8" name="Caixa de Texto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6240" cy="91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3-AUTORIADOMATERIAL"/>
                              <w:spacing w:lineRule="auto" w:line="240"/>
                              <w:rPr>
                                <w:color w:themeColor="background1" w:val="FFFFFF"/>
                              </w:rPr>
                            </w:pPr>
                            <w:r>
                              <w:rPr>
                                <w:color w:themeColor="background1" w:val="FFFFFF"/>
                              </w:rPr>
                              <w:t>Caderno de Resposta Elaborado por:</w:t>
                            </w:r>
                          </w:p>
                          <w:p>
                            <w:pPr>
                              <w:pStyle w:val="13-AUTORIADOMATERIAL"/>
                              <w:spacing w:lineRule="auto" w:line="240"/>
                              <w:rPr>
                                <w:color w:themeColor="background1" w:val="FFFFFF"/>
                              </w:rPr>
                            </w:pPr>
                            <w:r>
                              <w:rPr>
                                <w:color w:themeColor="background1" w:val="FFFFFF"/>
                              </w:rPr>
                              <w:t>Prof. MSc. Guilherme Ditzel Patriota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0.15pt;margin-top:128.1pt;width:487.05pt;height:72.1pt;mso-wrap-style:square;v-text-anchor:top" wp14:anchorId="438AB29F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13-AUTORIADOMATERIAL"/>
                        <w:spacing w:lineRule="auto" w:line="240"/>
                        <w:rPr>
                          <w:color w:themeColor="background1" w:val="FFFFFF"/>
                        </w:rPr>
                      </w:pPr>
                      <w:r>
                        <w:rPr>
                          <w:color w:themeColor="background1" w:val="FFFFFF"/>
                        </w:rPr>
                        <w:t>Caderno de Resposta Elaborado por:</w:t>
                      </w:r>
                    </w:p>
                    <w:p>
                      <w:pPr>
                        <w:pStyle w:val="13-AUTORIADOMATERIAL"/>
                        <w:spacing w:lineRule="auto" w:line="240"/>
                        <w:rPr>
                          <w:color w:themeColor="background1" w:val="FFFFFF"/>
                        </w:rPr>
                      </w:pPr>
                      <w:r>
                        <w:rPr>
                          <w:color w:themeColor="background1" w:val="FFFFFF"/>
                        </w:rPr>
                        <w:t>Prof. MSc. Guilherme Ditzel Patriota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br w:type="page"/>
      </w:r>
    </w:p>
    <w:tbl>
      <w:tblPr>
        <w:tblStyle w:val="TableGrid"/>
        <w:tblW w:w="97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858"/>
        <w:gridCol w:w="4858"/>
      </w:tblGrid>
      <w:tr>
        <w:trPr/>
        <w:tc>
          <w:tcPr>
            <w:tcW w:w="9716" w:type="dxa"/>
            <w:gridSpan w:val="2"/>
            <w:tcBorders>
              <w:top w:val="single" w:sz="12" w:space="0" w:color="113162"/>
              <w:start w:val="single" w:sz="12" w:space="0" w:color="113162"/>
              <w:bottom w:val="single" w:sz="12" w:space="0" w:color="113162"/>
              <w:end w:val="single" w:sz="12" w:space="0" w:color="113162"/>
            </w:tcBorders>
            <w:shd w:color="auto" w:fill="113162" w:val="clear"/>
          </w:tcPr>
          <w:p>
            <w:pPr>
              <w:pStyle w:val="Normal"/>
              <w:pageBreakBefore/>
              <w:widowControl/>
              <w:suppressAutoHyphens w:val="true"/>
              <w:spacing w:lineRule="auto" w:line="240" w:before="0" w:after="0"/>
              <w:ind w:hanging="0"/>
              <w:jc w:val="start"/>
              <w:rPr>
                <w:b/>
                <w:bCs/>
              </w:rPr>
            </w:pPr>
            <w:r>
              <w:rPr>
                <w:b/>
                <w:bCs/>
                <w:color w:val="F5A607"/>
                <w:kern w:val="0"/>
                <w:sz w:val="40"/>
                <w:szCs w:val="40"/>
                <w:lang w:val="pt-BR" w:eastAsia="pt-BR" w:bidi="ar-SA"/>
              </w:rPr>
              <w:t>Prática 01 – COLETA DE REQUISITOS, CRIAÇÃO DE DIAGRAMA DE CASO DE USO E CRIAÇÃO DE DIAGRAMA DE CLASSES.</w:t>
            </w:r>
          </w:p>
        </w:tc>
      </w:tr>
      <w:tr>
        <w:trPr/>
        <w:tc>
          <w:tcPr>
            <w:tcW w:w="9716" w:type="dxa"/>
            <w:gridSpan w:val="2"/>
            <w:tcBorders>
              <w:top w:val="single" w:sz="12" w:space="0" w:color="113162"/>
              <w:start w:val="single" w:sz="12" w:space="0" w:color="113162"/>
              <w:bottom w:val="single" w:sz="12" w:space="0" w:color="113162"/>
              <w:end w:val="single" w:sz="12" w:space="0" w:color="113162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113162"/>
                <w:kern w:val="0"/>
                <w:sz w:val="32"/>
                <w:szCs w:val="32"/>
                <w:lang w:val="pt-BR" w:eastAsia="pt-BR" w:bidi="ar-SA"/>
              </w:rPr>
              <w:t>Questão 01 – Criação de diagrama de caso de uso</w:t>
            </w:r>
          </w:p>
        </w:tc>
      </w:tr>
      <w:tr>
        <w:trPr/>
        <w:tc>
          <w:tcPr>
            <w:tcW w:w="9716" w:type="dxa"/>
            <w:gridSpan w:val="2"/>
            <w:tcBorders>
              <w:top w:val="single" w:sz="12" w:space="0" w:color="113162"/>
              <w:start w:val="single" w:sz="12" w:space="0" w:color="113162"/>
              <w:bottom w:val="single" w:sz="12" w:space="0" w:color="113162"/>
              <w:end w:val="single" w:sz="12" w:space="0" w:color="113162"/>
            </w:tcBorders>
            <w:shd w:color="auto" w:fill="11316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/>
                <w:bCs/>
                <w:color w:themeColor="background1" w:val="FFFFFF"/>
                <w:sz w:val="24"/>
                <w:szCs w:val="24"/>
              </w:rPr>
            </w:pPr>
            <w:r>
              <w:rPr>
                <w:b/>
                <w:bCs/>
                <w:color w:themeColor="background1" w:val="FFFFFF"/>
                <w:kern w:val="0"/>
                <w:sz w:val="24"/>
                <w:szCs w:val="24"/>
                <w:lang w:val="pt-BR" w:eastAsia="pt-BR" w:bidi="ar-SA"/>
              </w:rPr>
              <w:t>ENUNCIADO: Veja o Roteiro da Atividade Prática para mais detalhes.</w:t>
            </w:r>
          </w:p>
        </w:tc>
      </w:tr>
      <w:tr>
        <w:trPr/>
        <w:tc>
          <w:tcPr>
            <w:tcW w:w="4858" w:type="dxa"/>
            <w:tcBorders>
              <w:top w:val="single" w:sz="12" w:space="0" w:color="113162"/>
              <w:start w:val="single" w:sz="12" w:space="0" w:color="113162"/>
              <w:bottom w:val="single" w:sz="12" w:space="0" w:color="113162"/>
              <w:end w:val="single" w:sz="12" w:space="0" w:color="113162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142" w:start="316"/>
              <w:contextualSpacing/>
              <w:jc w:val="both"/>
              <w:rPr>
                <w:b/>
                <w:bCs/>
                <w:color w:val="113162"/>
              </w:rPr>
            </w:pPr>
            <w:r>
              <w:rPr>
                <w:b/>
                <w:bCs/>
                <w:color w:val="113162"/>
                <w:kern w:val="0"/>
                <w:sz w:val="22"/>
                <w:szCs w:val="22"/>
                <w:lang w:val="pt-BR" w:eastAsia="pt-BR" w:bidi="ar-SA"/>
              </w:rPr>
              <w:t>Apresentação dos requisitos funcionais e não funcionais (mínimo 3 de cada):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start="316"/>
              <w:contextualSpacing/>
              <w:jc w:val="both"/>
              <w:rPr>
                <w:b/>
                <w:bCs/>
                <w:color w:val="113162"/>
              </w:rPr>
            </w:pPr>
            <w:r>
              <w:rPr>
                <w:b/>
                <w:bCs/>
                <w:color w:val="113162"/>
              </w:rPr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start="316"/>
              <w:contextualSpacing/>
              <w:jc w:val="both"/>
              <w:rPr>
                <w:b/>
                <w:bCs/>
                <w:color w:val="113162"/>
              </w:rPr>
            </w:pPr>
            <w:r>
              <w:rPr>
                <w:b/>
                <w:bCs/>
                <w:color w:val="113162"/>
                <w:kern w:val="0"/>
                <w:sz w:val="22"/>
                <w:szCs w:val="22"/>
                <w:lang w:val="pt-BR" w:eastAsia="pt-BR" w:bidi="ar-SA"/>
              </w:rPr>
              <w:t>Funcionais:</w:t>
            </w:r>
          </w:p>
          <w:p>
            <w:pPr>
              <w:pStyle w:val="ListParagraph"/>
              <w:widowControl/>
              <w:numPr>
                <w:ilvl w:val="3"/>
                <w:numId w:val="1"/>
              </w:numPr>
              <w:suppressAutoHyphens w:val="true"/>
              <w:spacing w:lineRule="auto" w:line="240" w:before="0" w:after="0"/>
              <w:ind w:hanging="142" w:start="316"/>
              <w:contextualSpacing/>
              <w:jc w:val="both"/>
              <w:rPr>
                <w:b/>
                <w:bCs/>
                <w:color w:val="113162"/>
              </w:rPr>
            </w:pPr>
            <w:r>
              <w:rPr>
                <w:b/>
                <w:bCs/>
                <w:color w:val="113162"/>
                <w:kern w:val="0"/>
                <w:sz w:val="22"/>
                <w:szCs w:val="22"/>
                <w:lang w:val="pt-BR" w:eastAsia="pt-BR" w:bidi="ar-SA"/>
              </w:rPr>
              <w:t>O sistema deve permitir que usuários autorizados abram e fechem portas por meio de comandos de voz previamente cadastrado.</w:t>
            </w:r>
          </w:p>
          <w:p>
            <w:pPr>
              <w:pStyle w:val="ListParagraph"/>
              <w:widowControl/>
              <w:numPr>
                <w:ilvl w:val="3"/>
                <w:numId w:val="1"/>
              </w:numPr>
              <w:suppressAutoHyphens w:val="true"/>
              <w:spacing w:lineRule="auto" w:line="240" w:before="0" w:after="0"/>
              <w:ind w:hanging="142" w:start="316"/>
              <w:contextualSpacing/>
              <w:jc w:val="both"/>
              <w:rPr>
                <w:b/>
                <w:bCs/>
                <w:color w:val="113162"/>
              </w:rPr>
            </w:pPr>
            <w:r>
              <w:rPr>
                <w:b/>
                <w:bCs/>
                <w:color w:val="113162"/>
                <w:kern w:val="0"/>
                <w:sz w:val="22"/>
                <w:szCs w:val="22"/>
                <w:lang w:val="pt-BR" w:eastAsia="pt-BR" w:bidi="ar-SA"/>
              </w:rPr>
              <w:t xml:space="preserve">O sistema deve permitir que os usuários liguem e desliguem luzes e ar-condicionado por comando de voz. </w:t>
            </w:r>
          </w:p>
          <w:p>
            <w:pPr>
              <w:pStyle w:val="ListParagraph"/>
              <w:widowControl/>
              <w:numPr>
                <w:ilvl w:val="3"/>
                <w:numId w:val="1"/>
              </w:numPr>
              <w:suppressAutoHyphens w:val="true"/>
              <w:spacing w:lineRule="auto" w:line="240" w:before="0" w:after="0"/>
              <w:ind w:hanging="142" w:start="316"/>
              <w:contextualSpacing/>
              <w:jc w:val="both"/>
              <w:rPr>
                <w:b/>
                <w:bCs/>
                <w:color w:val="113162"/>
              </w:rPr>
            </w:pPr>
            <w:r>
              <w:rPr>
                <w:b/>
                <w:bCs/>
                <w:color w:val="113162"/>
                <w:kern w:val="0"/>
                <w:sz w:val="22"/>
                <w:szCs w:val="22"/>
                <w:lang w:val="pt-BR" w:eastAsia="pt-BR" w:bidi="ar-SA"/>
              </w:rPr>
              <w:t xml:space="preserve">O sistema deve permitir definir diferentes níveis de acesso, controlando quais ambientes cada usuário pode acessar. </w:t>
            </w:r>
          </w:p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142" w:start="316"/>
              <w:contextualSpacing/>
              <w:jc w:val="both"/>
              <w:rPr>
                <w:b/>
                <w:bCs/>
                <w:color w:val="113162"/>
              </w:rPr>
            </w:pPr>
            <w:r>
              <w:rPr>
                <w:b/>
                <w:bCs/>
                <w:color w:val="113162"/>
              </w:rPr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start="316"/>
              <w:contextualSpacing/>
              <w:jc w:val="both"/>
              <w:rPr>
                <w:b/>
                <w:bCs/>
                <w:color w:val="113162"/>
              </w:rPr>
            </w:pPr>
            <w:r>
              <w:rPr>
                <w:b/>
                <w:bCs/>
                <w:color w:val="113162"/>
                <w:kern w:val="0"/>
                <w:sz w:val="22"/>
                <w:szCs w:val="22"/>
                <w:lang w:val="pt-BR" w:eastAsia="pt-BR" w:bidi="ar-SA"/>
              </w:rPr>
              <w:t>Não funcionais:</w:t>
            </w:r>
          </w:p>
          <w:p>
            <w:pPr>
              <w:pStyle w:val="ListParagraph"/>
              <w:widowControl/>
              <w:numPr>
                <w:ilvl w:val="3"/>
                <w:numId w:val="1"/>
              </w:numPr>
              <w:suppressAutoHyphens w:val="true"/>
              <w:spacing w:lineRule="auto" w:line="240" w:before="0" w:after="0"/>
              <w:ind w:hanging="142" w:start="316"/>
              <w:contextualSpacing/>
              <w:jc w:val="both"/>
              <w:rPr>
                <w:b/>
                <w:bCs/>
                <w:color w:val="113162"/>
              </w:rPr>
            </w:pPr>
            <w:r>
              <w:rPr>
                <w:b/>
                <w:bCs/>
                <w:color w:val="113162"/>
                <w:kern w:val="0"/>
                <w:sz w:val="22"/>
                <w:szCs w:val="22"/>
                <w:lang w:val="pt-BR" w:eastAsia="pt-BR" w:bidi="ar-SA"/>
              </w:rPr>
              <w:t xml:space="preserve">O sistema deve garantir a proteção das informações sensíveis, evitando acessos não autorizados e vazamentos. </w:t>
            </w:r>
          </w:p>
          <w:p>
            <w:pPr>
              <w:pStyle w:val="ListParagraph"/>
              <w:widowControl/>
              <w:numPr>
                <w:ilvl w:val="3"/>
                <w:numId w:val="1"/>
              </w:numPr>
              <w:suppressAutoHyphens w:val="true"/>
              <w:spacing w:lineRule="auto" w:line="240" w:before="0" w:after="0"/>
              <w:ind w:hanging="142" w:start="316"/>
              <w:contextualSpacing/>
              <w:jc w:val="both"/>
              <w:rPr>
                <w:b/>
                <w:bCs/>
                <w:color w:val="113162"/>
              </w:rPr>
            </w:pPr>
            <w:r>
              <w:rPr>
                <w:b/>
                <w:bCs/>
                <w:color w:val="113162"/>
                <w:kern w:val="0"/>
                <w:sz w:val="22"/>
                <w:szCs w:val="22"/>
                <w:lang w:val="pt-BR" w:eastAsia="pt-BR" w:bidi="ar-SA"/>
              </w:rPr>
              <w:t xml:space="preserve">O sistema deve ser capaz de reconhecer comandos de voz mesmo com variações (ruído, rouquidão, volume). </w:t>
            </w:r>
          </w:p>
          <w:p>
            <w:pPr>
              <w:pStyle w:val="ListParagraph"/>
              <w:widowControl/>
              <w:numPr>
                <w:ilvl w:val="3"/>
                <w:numId w:val="1"/>
              </w:numPr>
              <w:suppressAutoHyphens w:val="true"/>
              <w:spacing w:lineRule="auto" w:line="240" w:before="0" w:after="0"/>
              <w:ind w:hanging="142" w:start="316"/>
              <w:contextualSpacing/>
              <w:jc w:val="both"/>
              <w:rPr>
                <w:b/>
                <w:bCs/>
                <w:color w:val="113162"/>
              </w:rPr>
            </w:pPr>
            <w:r>
              <w:rPr>
                <w:b/>
                <w:bCs/>
                <w:color w:val="113162"/>
                <w:kern w:val="0"/>
                <w:sz w:val="22"/>
                <w:szCs w:val="22"/>
                <w:lang w:val="pt-BR" w:eastAsia="pt-BR" w:bidi="ar-SA"/>
              </w:rPr>
              <w:t xml:space="preserve">O sistema deve funcionar corretamente durante o horário comercial (08:30 às 18:00).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color w:val="FF0000"/>
              </w:rPr>
            </w:pPr>
            <w:r>
              <w:rPr>
                <w:color w:val="FF000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858" w:type="dxa"/>
            <w:tcBorders>
              <w:top w:val="single" w:sz="12" w:space="0" w:color="113162"/>
              <w:start w:val="single" w:sz="12" w:space="0" w:color="113162"/>
              <w:bottom w:val="single" w:sz="12" w:space="0" w:color="113162"/>
              <w:end w:val="single" w:sz="12" w:space="0" w:color="113162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171" w:start="407"/>
              <w:contextualSpacing/>
              <w:jc w:val="both"/>
              <w:rPr>
                <w:b/>
                <w:bCs/>
                <w:color w:val="113162"/>
              </w:rPr>
            </w:pPr>
            <w:r>
              <w:rPr>
                <w:b/>
                <w:bCs/>
                <w:color w:val="113162"/>
                <w:kern w:val="0"/>
                <w:sz w:val="22"/>
                <w:szCs w:val="22"/>
                <w:lang w:val="pt-BR" w:eastAsia="pt-BR" w:bidi="ar-SA"/>
              </w:rPr>
              <w:t>Apresentação do Diagrama de Caso de Uso (não esquecer do identificador pessoal):</w:t>
            </w:r>
          </w:p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start="407"/>
              <w:contextualSpacing/>
              <w:jc w:val="both"/>
              <w:rPr>
                <w:b/>
                <w:bCs/>
                <w:color w:val="113162"/>
              </w:rPr>
            </w:pPr>
            <w:r>
              <w:rPr>
                <w:b/>
                <w:bCs/>
                <w:color w:val="113162"/>
              </w:rPr>
            </w:r>
          </w:p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b/>
                <w:bCs/>
                <w:color w:val="113162"/>
              </w:rPr>
            </w:pPr>
            <w:r>
              <w:rPr>
                <w:b/>
                <w:bCs/>
                <w:color w:val="113162"/>
              </w:rPr>
              <w:drawing>
                <wp:anchor behindDoc="0" distT="0" distB="0" distL="0" distR="0" simplePos="0" locked="0" layoutInCell="1" allowOverlap="1" relativeHeight="1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947670" cy="1315085"/>
                  <wp:effectExtent l="0" t="0" r="0" b="0"/>
                  <wp:wrapSquare wrapText="largest"/>
                  <wp:docPr id="9" name="Figura1 Copi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Figura1 Copia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7670" cy="13150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Caption"/>
              <w:suppressAutoHyphens w:val="true"/>
              <w:spacing w:before="240" w:after="240"/>
              <w:rPr>
                <w:bCs/>
                <w:color w:val="FF0000"/>
              </w:rPr>
            </w:pPr>
            <w:bookmarkStart w:id="1" w:name="_Toc57038271"/>
            <w:r>
              <w:rPr>
                <w:kern w:val="0"/>
                <w:lang w:val="pt-BR" w:bidi="ar-SA"/>
              </w:rPr>
              <w:t xml:space="preserve">Figura </w:t>
            </w:r>
            <w:bookmarkEnd w:id="1"/>
            <w:r>
              <w:rPr>
                <w:kern w:val="0"/>
                <w:lang w:val="pt-BR" w:bidi="ar-SA"/>
              </w:rPr>
              <w:t>1: Diagrama de Caso de Uso</w:t>
            </w:r>
          </w:p>
        </w:tc>
      </w:tr>
      <w:tr>
        <w:trPr/>
        <w:tc>
          <w:tcPr>
            <w:tcW w:w="9716" w:type="dxa"/>
            <w:gridSpan w:val="2"/>
            <w:tcBorders>
              <w:top w:val="single" w:sz="12" w:space="0" w:color="113162"/>
              <w:start w:val="single" w:sz="12" w:space="0" w:color="113162"/>
              <w:bottom w:val="single" w:sz="12" w:space="0" w:color="113162"/>
              <w:end w:val="single" w:sz="12" w:space="0" w:color="113162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141" w:start="447"/>
              <w:contextualSpacing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113162"/>
                <w:kern w:val="0"/>
                <w:sz w:val="22"/>
                <w:szCs w:val="22"/>
                <w:lang w:val="pt-BR" w:eastAsia="pt-BR" w:bidi="ar-SA"/>
              </w:rPr>
              <w:t>Responda à pergunta: Dos requisitos que você coletou, como é realizada a identificação de qual requisito é funcional e qual é requisito não funcional?</w:t>
            </w:r>
          </w:p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b/>
                <w:bCs/>
                <w:color w:val="113162"/>
              </w:rPr>
            </w:pPr>
            <w:r>
              <w:rPr>
                <w:b/>
                <w:bCs/>
                <w:color w:val="113162"/>
              </w:rPr>
            </w:r>
          </w:p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b/>
                <w:bCs/>
                <w:color w:val="113162"/>
              </w:rPr>
            </w:pPr>
            <w:r>
              <w:rPr>
                <w:b/>
                <w:bCs/>
                <w:color w:val="113162"/>
                <w:kern w:val="0"/>
                <w:sz w:val="22"/>
                <w:szCs w:val="22"/>
                <w:lang w:val="pt-BR" w:eastAsia="pt-BR" w:bidi="ar-SA"/>
              </w:rPr>
              <w:t xml:space="preserve">A identificação entre requisitos funcionais e não funcionais é feita com base no </w:t>
            </w:r>
            <w:r>
              <w:rPr>
                <w:rStyle w:val="Strong"/>
                <w:color w:val="113162"/>
                <w:kern w:val="0"/>
                <w:sz w:val="22"/>
                <w:szCs w:val="22"/>
                <w:lang w:val="pt-BR" w:eastAsia="pt-BR" w:bidi="ar-SA"/>
              </w:rPr>
              <w:t xml:space="preserve">papel que o requisito exerce no sistema: </w:t>
            </w:r>
            <w:r>
              <w:rPr>
                <w:b/>
                <w:bCs/>
                <w:color w:val="113162"/>
                <w:kern w:val="0"/>
                <w:sz w:val="22"/>
                <w:szCs w:val="22"/>
                <w:lang w:val="pt-BR" w:eastAsia="pt-BR" w:bidi="ar-SA"/>
              </w:rPr>
              <w:t>se ele é uma ação, é funcional; se ele é uma qualidade ou restrição, então é não funcional.</w:t>
            </w:r>
          </w:p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start="457"/>
              <w:contextualSpacing/>
              <w:jc w:val="both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kern w:val="0"/>
                <w:sz w:val="22"/>
                <w:szCs w:val="22"/>
                <w:lang w:val="pt-BR" w:eastAsia="pt-BR" w:bidi="ar-SA"/>
              </w:rPr>
            </w:r>
          </w:p>
        </w:tc>
      </w:tr>
    </w:tbl>
    <w:p>
      <w:pPr>
        <w:pStyle w:val="Normal"/>
        <w:tabs>
          <w:tab w:val="clear" w:pos="708"/>
          <w:tab w:val="left" w:pos="3640" w:leader="none"/>
        </w:tabs>
        <w:ind w:hanging="0"/>
        <w:rPr/>
      </w:pPr>
      <w:r>
        <w:rPr/>
      </w:r>
    </w:p>
    <w:p>
      <w:pPr>
        <w:pStyle w:val="Normal"/>
        <w:ind w:firstLine="709"/>
        <w:rPr/>
      </w:pPr>
      <w:r>
        <w:rPr/>
      </w:r>
      <w:r>
        <w:br w:type="page"/>
      </w:r>
    </w:p>
    <w:tbl>
      <w:tblPr>
        <w:tblStyle w:val="TableGrid"/>
        <w:tblW w:w="97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858"/>
        <w:gridCol w:w="4858"/>
      </w:tblGrid>
      <w:tr>
        <w:trPr/>
        <w:tc>
          <w:tcPr>
            <w:tcW w:w="9716" w:type="dxa"/>
            <w:gridSpan w:val="2"/>
            <w:tcBorders>
              <w:top w:val="single" w:sz="12" w:space="0" w:color="113162"/>
              <w:start w:val="single" w:sz="12" w:space="0" w:color="113162"/>
              <w:bottom w:val="single" w:sz="12" w:space="0" w:color="113162"/>
              <w:end w:val="single" w:sz="12" w:space="0" w:color="113162"/>
            </w:tcBorders>
            <w:shd w:color="auto" w:fill="113162" w:val="clear"/>
          </w:tcPr>
          <w:p>
            <w:pPr>
              <w:pStyle w:val="Normal"/>
              <w:pageBreakBefore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b/>
                <w:bCs/>
              </w:rPr>
            </w:pPr>
            <w:r>
              <w:rPr>
                <w:b/>
                <w:bCs/>
                <w:color w:val="F5A607"/>
                <w:kern w:val="0"/>
                <w:sz w:val="40"/>
                <w:szCs w:val="40"/>
                <w:lang w:val="pt-BR" w:eastAsia="pt-BR" w:bidi="ar-SA"/>
              </w:rPr>
              <w:t>Prática 01 – COLETA DE REQUISITOS, CRIAÇÃO DE DIAGRAMA DE CASO DE USO E CRIAÇÃO DE DIAGRAMA DE CLASSES.</w:t>
            </w:r>
          </w:p>
        </w:tc>
      </w:tr>
      <w:tr>
        <w:trPr/>
        <w:tc>
          <w:tcPr>
            <w:tcW w:w="9716" w:type="dxa"/>
            <w:gridSpan w:val="2"/>
            <w:tcBorders>
              <w:top w:val="single" w:sz="12" w:space="0" w:color="113162"/>
              <w:start w:val="single" w:sz="12" w:space="0" w:color="113162"/>
              <w:bottom w:val="single" w:sz="12" w:space="0" w:color="113162"/>
              <w:end w:val="single" w:sz="12" w:space="0" w:color="113162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color w:val="113162"/>
                <w:kern w:val="0"/>
                <w:sz w:val="32"/>
                <w:szCs w:val="32"/>
                <w:lang w:val="pt-BR" w:eastAsia="pt-BR" w:bidi="ar-SA"/>
              </w:rPr>
              <w:t>Questão 02 – Criação de diagrama de Classes.</w:t>
            </w:r>
          </w:p>
        </w:tc>
      </w:tr>
      <w:tr>
        <w:trPr/>
        <w:tc>
          <w:tcPr>
            <w:tcW w:w="9716" w:type="dxa"/>
            <w:gridSpan w:val="2"/>
            <w:tcBorders>
              <w:top w:val="single" w:sz="12" w:space="0" w:color="113162"/>
              <w:start w:val="single" w:sz="12" w:space="0" w:color="113162"/>
              <w:bottom w:val="single" w:sz="12" w:space="0" w:color="113162"/>
              <w:end w:val="single" w:sz="12" w:space="0" w:color="113162"/>
            </w:tcBorders>
            <w:shd w:color="auto" w:fill="113162" w:val="clea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b/>
                <w:bCs/>
                <w:color w:themeColor="background1" w:val="FFFFFF"/>
                <w:kern w:val="0"/>
                <w:sz w:val="24"/>
                <w:szCs w:val="24"/>
                <w:lang w:val="pt-BR" w:eastAsia="pt-BR" w:bidi="ar-SA"/>
              </w:rPr>
              <w:t>ENUNCIADO: Veja o Roteiro da Atividade Prática para mais detalhes.</w:t>
            </w:r>
          </w:p>
        </w:tc>
      </w:tr>
      <w:tr>
        <w:trPr/>
        <w:tc>
          <w:tcPr>
            <w:tcW w:w="4858" w:type="dxa"/>
            <w:tcBorders>
              <w:top w:val="single" w:sz="12" w:space="0" w:color="113162"/>
              <w:start w:val="single" w:sz="12" w:space="0" w:color="113162"/>
              <w:bottom w:val="single" w:sz="12" w:space="0" w:color="113162"/>
              <w:end w:val="single" w:sz="12" w:space="0" w:color="113162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142" w:start="316"/>
              <w:contextualSpacing/>
              <w:jc w:val="both"/>
              <w:rPr>
                <w:b/>
                <w:bCs/>
                <w:color w:val="113162"/>
              </w:rPr>
            </w:pPr>
            <w:r>
              <w:rPr>
                <w:b/>
                <w:bCs/>
                <w:color w:val="113162"/>
                <w:kern w:val="0"/>
                <w:sz w:val="22"/>
                <w:szCs w:val="22"/>
                <w:lang w:val="pt-BR" w:eastAsia="pt-BR" w:bidi="ar-SA"/>
              </w:rPr>
              <w:t>Apresentação dos requisitos funcionais e não funcionais (mínimo 3 de cada diferentes da questão 1):</w:t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start="316"/>
              <w:contextualSpacing/>
              <w:jc w:val="both"/>
              <w:rPr>
                <w:b/>
                <w:bCs/>
                <w:color w:val="113162"/>
              </w:rPr>
            </w:pPr>
            <w:r>
              <w:rPr>
                <w:b/>
                <w:bCs/>
                <w:color w:val="113162"/>
              </w:rPr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start="316"/>
              <w:contextualSpacing/>
              <w:jc w:val="both"/>
              <w:rPr>
                <w:b/>
                <w:bCs/>
                <w:color w:val="113162"/>
              </w:rPr>
            </w:pPr>
            <w:r>
              <w:rPr>
                <w:b/>
                <w:bCs/>
                <w:color w:val="113162"/>
                <w:kern w:val="0"/>
                <w:sz w:val="22"/>
                <w:szCs w:val="22"/>
                <w:lang w:val="pt-BR" w:eastAsia="pt-BR" w:bidi="ar-SA"/>
              </w:rPr>
              <w:t>Funcionais:</w:t>
            </w:r>
          </w:p>
          <w:p>
            <w:pPr>
              <w:pStyle w:val="ListParagraph"/>
              <w:widowControl/>
              <w:numPr>
                <w:ilvl w:val="3"/>
                <w:numId w:val="1"/>
              </w:numPr>
              <w:suppressAutoHyphens w:val="true"/>
              <w:spacing w:lineRule="auto" w:line="240" w:before="0" w:after="0"/>
              <w:ind w:hanging="142" w:start="316"/>
              <w:contextualSpacing/>
              <w:jc w:val="both"/>
              <w:rPr>
                <w:b/>
                <w:bCs/>
                <w:color w:val="113162"/>
              </w:rPr>
            </w:pPr>
            <w:r>
              <w:rPr>
                <w:b/>
                <w:bCs/>
                <w:color w:val="113162"/>
                <w:kern w:val="0"/>
                <w:sz w:val="22"/>
                <w:szCs w:val="22"/>
                <w:lang w:val="pt-BR" w:eastAsia="pt-BR" w:bidi="ar-SA"/>
              </w:rPr>
              <w:t>O sistema deve registrar todas as entradas e saídas dos usuários, incluindo data, hora e identidade.</w:t>
            </w:r>
          </w:p>
          <w:p>
            <w:pPr>
              <w:pStyle w:val="ListParagraph"/>
              <w:widowControl/>
              <w:numPr>
                <w:ilvl w:val="3"/>
                <w:numId w:val="1"/>
              </w:numPr>
              <w:suppressAutoHyphens w:val="true"/>
              <w:spacing w:lineRule="auto" w:line="240" w:before="0" w:after="0"/>
              <w:ind w:hanging="142" w:start="316"/>
              <w:contextualSpacing/>
              <w:jc w:val="both"/>
              <w:rPr>
                <w:b/>
                <w:bCs/>
                <w:color w:val="113162"/>
              </w:rPr>
            </w:pPr>
            <w:r>
              <w:rPr>
                <w:b/>
                <w:bCs/>
                <w:color w:val="113162"/>
                <w:kern w:val="0"/>
                <w:sz w:val="22"/>
                <w:szCs w:val="22"/>
                <w:lang w:val="pt-BR" w:eastAsia="pt-BR" w:bidi="ar-SA"/>
              </w:rPr>
              <w:t>O sistema deve permitir que usuários se autentiquem utilizando crachá ou dispositivo móvel para acessar o ambiente.</w:t>
            </w:r>
          </w:p>
          <w:p>
            <w:pPr>
              <w:pStyle w:val="ListParagraph"/>
              <w:widowControl/>
              <w:numPr>
                <w:ilvl w:val="3"/>
                <w:numId w:val="1"/>
              </w:numPr>
              <w:suppressAutoHyphens w:val="true"/>
              <w:spacing w:lineRule="auto" w:line="240" w:before="0" w:after="0"/>
              <w:ind w:hanging="142" w:start="316"/>
              <w:contextualSpacing/>
              <w:jc w:val="both"/>
              <w:rPr>
                <w:b/>
                <w:bCs/>
                <w:color w:val="113162"/>
              </w:rPr>
            </w:pPr>
            <w:r>
              <w:rPr>
                <w:b/>
                <w:bCs/>
                <w:color w:val="113162"/>
                <w:kern w:val="0"/>
                <w:sz w:val="22"/>
                <w:szCs w:val="22"/>
                <w:lang w:val="pt-BR" w:eastAsia="pt-BR" w:bidi="ar-SA"/>
              </w:rPr>
              <w:t>O sistema deve permitir cadastrar e treinar amostras de voz dos usuários autorizados.</w:t>
            </w:r>
          </w:p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142" w:start="316"/>
              <w:contextualSpacing/>
              <w:jc w:val="both"/>
              <w:rPr>
                <w:b/>
                <w:bCs/>
                <w:color w:val="113162"/>
              </w:rPr>
            </w:pPr>
            <w:r>
              <w:rPr>
                <w:b/>
                <w:bCs/>
                <w:color w:val="113162"/>
              </w:rPr>
            </w:r>
          </w:p>
          <w:p>
            <w:pPr>
              <w:pStyle w:val="ListParagraph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start="316"/>
              <w:contextualSpacing/>
              <w:jc w:val="both"/>
              <w:rPr>
                <w:b/>
                <w:bCs/>
                <w:color w:val="113162"/>
              </w:rPr>
            </w:pPr>
            <w:r>
              <w:rPr>
                <w:b/>
                <w:bCs/>
                <w:color w:val="113162"/>
                <w:kern w:val="0"/>
                <w:sz w:val="22"/>
                <w:szCs w:val="22"/>
                <w:lang w:val="pt-BR" w:eastAsia="pt-BR" w:bidi="ar-SA"/>
              </w:rPr>
              <w:t>Não funcionais:</w:t>
            </w:r>
          </w:p>
          <w:p>
            <w:pPr>
              <w:pStyle w:val="ListParagraph"/>
              <w:widowControl/>
              <w:numPr>
                <w:ilvl w:val="3"/>
                <w:numId w:val="1"/>
              </w:numPr>
              <w:suppressAutoHyphens w:val="true"/>
              <w:spacing w:lineRule="auto" w:line="240" w:before="0" w:after="0"/>
              <w:ind w:hanging="142" w:start="316"/>
              <w:contextualSpacing/>
              <w:jc w:val="both"/>
              <w:rPr>
                <w:b/>
                <w:bCs/>
                <w:color w:val="113162"/>
              </w:rPr>
            </w:pPr>
            <w:r>
              <w:rPr>
                <w:b/>
                <w:bCs/>
                <w:color w:val="113162"/>
                <w:kern w:val="0"/>
                <w:sz w:val="22"/>
                <w:szCs w:val="22"/>
                <w:lang w:val="pt-BR" w:eastAsia="pt-BR" w:bidi="ar-SA"/>
              </w:rPr>
              <w:t>O sistema deve responder aos comandos de voz em até 2 segundos.</w:t>
            </w:r>
          </w:p>
          <w:p>
            <w:pPr>
              <w:pStyle w:val="ListParagraph"/>
              <w:widowControl/>
              <w:numPr>
                <w:ilvl w:val="3"/>
                <w:numId w:val="1"/>
              </w:numPr>
              <w:suppressAutoHyphens w:val="true"/>
              <w:spacing w:lineRule="auto" w:line="240" w:before="0" w:after="0"/>
              <w:ind w:hanging="142" w:start="316"/>
              <w:contextualSpacing/>
              <w:jc w:val="both"/>
              <w:rPr>
                <w:b/>
                <w:bCs/>
                <w:color w:val="113162"/>
              </w:rPr>
            </w:pPr>
            <w:r>
              <w:rPr>
                <w:b/>
                <w:bCs/>
                <w:color w:val="113162"/>
                <w:kern w:val="0"/>
                <w:sz w:val="22"/>
                <w:szCs w:val="22"/>
                <w:lang w:val="pt-BR" w:eastAsia="pt-BR" w:bidi="ar-SA"/>
              </w:rPr>
              <w:t xml:space="preserve">O sistema deve permitir expansão futura para mais usuários e ambientes sem perda significativa de desempenho. </w:t>
            </w:r>
          </w:p>
          <w:p>
            <w:pPr>
              <w:pStyle w:val="ListParagraph"/>
              <w:widowControl/>
              <w:numPr>
                <w:ilvl w:val="3"/>
                <w:numId w:val="1"/>
              </w:numPr>
              <w:suppressAutoHyphens w:val="true"/>
              <w:spacing w:lineRule="auto" w:line="240" w:before="0" w:after="0"/>
              <w:ind w:hanging="142" w:start="316"/>
              <w:contextualSpacing/>
              <w:jc w:val="both"/>
              <w:rPr>
                <w:b/>
                <w:bCs/>
                <w:color w:val="113162"/>
              </w:rPr>
            </w:pPr>
            <w:r>
              <w:rPr>
                <w:b/>
                <w:bCs/>
                <w:color w:val="113162"/>
                <w:kern w:val="0"/>
                <w:sz w:val="22"/>
                <w:szCs w:val="22"/>
                <w:lang w:val="pt-BR" w:eastAsia="pt-BR" w:bidi="ar-SA"/>
              </w:rPr>
              <w:t xml:space="preserve">O sistema deve ser fácil de usar, especialmente para usuários com deficiência visual.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color w:val="FF0000"/>
              </w:rPr>
            </w:pPr>
            <w:r>
              <w:rPr>
                <w:color w:val="FF000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4858" w:type="dxa"/>
            <w:tcBorders>
              <w:top w:val="single" w:sz="12" w:space="0" w:color="113162"/>
              <w:start w:val="single" w:sz="12" w:space="0" w:color="113162"/>
              <w:bottom w:val="single" w:sz="12" w:space="0" w:color="113162"/>
              <w:end w:val="single" w:sz="12" w:space="0" w:color="113162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171" w:start="407"/>
              <w:contextualSpacing/>
              <w:jc w:val="both"/>
              <w:rPr>
                <w:b/>
                <w:bCs/>
                <w:color w:val="113162"/>
              </w:rPr>
            </w:pPr>
            <w:r>
              <w:rPr>
                <w:b/>
                <w:bCs/>
                <w:color w:val="113162"/>
                <w:kern w:val="0"/>
                <w:sz w:val="22"/>
                <w:szCs w:val="22"/>
                <w:lang w:val="pt-BR" w:eastAsia="pt-BR" w:bidi="ar-SA"/>
              </w:rPr>
              <w:t>Apresentação do Diagrama de Classe (não esquecer do identificador pessoal):</w:t>
            </w:r>
          </w:p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start="407"/>
              <w:contextualSpacing/>
              <w:jc w:val="both"/>
              <w:rPr>
                <w:b/>
                <w:bCs/>
                <w:color w:val="113162"/>
              </w:rPr>
            </w:pPr>
            <w:r>
              <w:rPr>
                <w:b/>
                <w:bCs/>
                <w:color w:val="113162"/>
              </w:rPr>
            </w:r>
          </w:p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b/>
                <w:bCs/>
                <w:color w:val="113162"/>
              </w:rPr>
            </w:pPr>
            <w:r>
              <w:rPr>
                <w:b/>
                <w:bCs/>
                <w:color w:val="113162"/>
              </w:rPr>
              <w:drawing>
                <wp:anchor behindDoc="0" distT="0" distB="0" distL="0" distR="0" simplePos="0" locked="0" layoutInCell="0" allowOverlap="1" relativeHeight="1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947670" cy="2591435"/>
                  <wp:effectExtent l="0" t="0" r="0" b="0"/>
                  <wp:wrapSquare wrapText="largest"/>
                  <wp:docPr id="10" name="Figur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Figura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7670" cy="25914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Caption"/>
              <w:suppressAutoHyphens w:val="true"/>
              <w:spacing w:before="240" w:after="240"/>
              <w:rPr>
                <w:bCs/>
                <w:color w:val="FF0000"/>
              </w:rPr>
            </w:pPr>
            <w:bookmarkStart w:id="2" w:name="_Toc57038271_Copia_4"/>
            <w:r>
              <w:rPr>
                <w:kern w:val="0"/>
                <w:lang w:val="pt-BR" w:bidi="ar-SA"/>
              </w:rPr>
              <w:t xml:space="preserve">Figura </w:t>
            </w:r>
            <w:bookmarkEnd w:id="2"/>
            <w:r>
              <w:rPr>
                <w:kern w:val="0"/>
                <w:lang w:val="pt-BR" w:bidi="ar-SA"/>
              </w:rPr>
              <w:t>2</w:t>
            </w:r>
            <w:r>
              <w:rPr>
                <w:kern w:val="0"/>
                <w:lang w:val="pt-BR" w:bidi="ar-SA"/>
              </w:rPr>
              <w:t xml:space="preserve"> Diagrama de </w:t>
            </w:r>
            <w:r>
              <w:rPr>
                <w:kern w:val="0"/>
                <w:lang w:val="pt-BR" w:bidi="ar-SA"/>
              </w:rPr>
              <w:t>Classe</w:t>
            </w:r>
          </w:p>
        </w:tc>
      </w:tr>
      <w:tr>
        <w:trPr/>
        <w:tc>
          <w:tcPr>
            <w:tcW w:w="9716" w:type="dxa"/>
            <w:gridSpan w:val="2"/>
            <w:tcBorders>
              <w:top w:val="single" w:sz="12" w:space="0" w:color="113162"/>
              <w:start w:val="single" w:sz="12" w:space="0" w:color="113162"/>
              <w:bottom w:val="single" w:sz="12" w:space="0" w:color="113162"/>
              <w:end w:val="single" w:sz="12" w:space="0" w:color="113162"/>
            </w:tcBorders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contextualSpacing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113162"/>
                <w:kern w:val="0"/>
                <w:sz w:val="22"/>
                <w:szCs w:val="22"/>
                <w:lang w:val="pt-BR" w:eastAsia="pt-BR" w:bidi="ar-SA"/>
              </w:rPr>
              <w:t>Responda à pergunta: Como fazemos para converter um requisito ou um grupo de requisitos em uma classe para o diagrama de classes?</w:t>
            </w:r>
          </w:p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b/>
                <w:bCs/>
                <w:color w:val="113162"/>
              </w:rPr>
            </w:pPr>
            <w:r>
              <w:rPr>
                <w:b/>
                <w:bCs/>
                <w:color w:val="113162"/>
              </w:rPr>
            </w:r>
          </w:p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start="0"/>
              <w:contextualSpacing/>
              <w:jc w:val="center"/>
              <w:rPr>
                <w:b/>
                <w:bCs/>
                <w:color w:val="113162"/>
              </w:rPr>
            </w:pPr>
            <w:r>
              <w:rPr>
                <w:b/>
                <w:bCs/>
                <w:color w:val="113162"/>
                <w:kern w:val="0"/>
                <w:sz w:val="22"/>
                <w:szCs w:val="22"/>
                <w:lang w:val="pt-BR" w:eastAsia="pt-BR" w:bidi="ar-SA"/>
              </w:rPr>
              <w:t xml:space="preserve">A conversão de requisitos em classes é feita identificando os principais elementos do domínio do problema descritos nos requisitos </w:t>
            </w:r>
          </w:p>
          <w:p>
            <w:pPr>
              <w:pStyle w:val="ListParagraph"/>
              <w:widowControl/>
              <w:suppressAutoHyphens w:val="true"/>
              <w:spacing w:lineRule="auto" w:line="240" w:before="0" w:after="0"/>
              <w:ind w:hanging="0" w:start="457"/>
              <w:contextualSpacing/>
              <w:jc w:val="both"/>
              <w:rPr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kern w:val="0"/>
                <w:sz w:val="22"/>
                <w:szCs w:val="22"/>
                <w:lang w:val="pt-BR" w:eastAsia="pt-BR" w:bidi="ar-SA"/>
              </w:rPr>
            </w:r>
          </w:p>
        </w:tc>
      </w:tr>
    </w:tbl>
    <w:p>
      <w:pPr>
        <w:pStyle w:val="Normal"/>
        <w:ind w:hanging="0"/>
        <w:rPr/>
      </w:pPr>
      <w:r>
        <w:rPr/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1080" w:right="1080" w:gutter="0" w:header="709" w:top="1440" w:footer="284" w:bottom="1440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58068754"/>
    </w:sdtPr>
    <w:sdtContent>
      <w:p>
        <w:pPr>
          <w:pStyle w:val="Footer"/>
          <w:tabs>
            <w:tab w:val="clear" w:pos="4252"/>
            <w:tab w:val="center" w:pos="5220" w:leader="none"/>
            <w:tab w:val="right" w:pos="8504" w:leader="none"/>
          </w:tabs>
          <w:ind w:hanging="0"/>
          <w:jc w:val="center"/>
          <w:rPr/>
        </w:pPr>
        <w:r>
          <w:rPr/>
          <mc:AlternateContent>
            <mc:Choice Requires="wps">
              <w:drawing>
                <wp:anchor behindDoc="1" distT="0" distB="6350" distL="151130" distR="189865" simplePos="0" locked="0" layoutInCell="0" allowOverlap="1" relativeHeight="8" wp14:anchorId="378F3F07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-96520</wp:posOffset>
                  </wp:positionV>
                  <wp:extent cx="6171565" cy="45720"/>
                  <wp:effectExtent l="1270" t="5080" r="635" b="5715"/>
                  <wp:wrapSquare wrapText="bothSides"/>
                  <wp:docPr id="13" name="Fluxograma: Decisão 41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171480" cy="45720"/>
                          </a:xfrm>
                          <a:prstGeom prst="flowChartDecision">
                            <a:avLst/>
                          </a:prstGeom>
                          <a:solidFill>
                            <a:srgbClr val="113162"/>
                          </a:solidFill>
                          <a:ln w="9525">
                            <a:solidFill>
                              <a:srgbClr val="113162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shapetype id="_x0000_t110" coordsize="21600,21600" o:spt="110" path="m,10800l10800,l21600,10800l10800,21600xe">
                  <v:stroke joinstyle="miter"/>
                  <v:formulas>
                    <v:f eqn="prod width 3 4"/>
                    <v:f eqn="prod height 3 4"/>
                  </v:formulas>
                  <v:path gradientshapeok="t" o:connecttype="rect" textboxrect="5400,5400,@0,@1"/>
                </v:shapetype>
                <v:shape id="shape_0" path="m0,1l1,0l2,1l1,2xe" fillcolor="#113162" stroked="t" o:allowincell="f" style="position:absolute;margin-left:-0.2pt;margin-top:-7.6pt;width:485.9pt;height:3.55pt;mso-wrap-style:none;v-text-anchor:middle" wp14:anchorId="378F3F07" type="_x0000_t110">
                  <v:fill o:detectmouseclick="t" type="solid" color2="#eece9d"/>
                  <v:stroke color="#113162" weight="9360" joinstyle="miter" endcap="flat"/>
                  <w10:wrap type="square"/>
                </v:shape>
              </w:pict>
            </mc:Fallback>
          </mc:AlternateContent>
        </w:r>
      </w:p>
      <w:p>
        <w:pPr>
          <w:pStyle w:val="Footer"/>
          <w:ind w:hanging="0"/>
          <w:jc w:val="center"/>
          <w:rPr>
            <w:color w:val="F5A607"/>
          </w:rPr>
        </w:pPr>
        <w:r>
          <w:rPr>
            <w:color w:val="F5A607"/>
          </w:rPr>
          <w:fldChar w:fldCharType="begin"/>
        </w:r>
        <w:r>
          <w:rPr>
            <w:color w:val="F5A607"/>
          </w:rPr>
          <w:instrText xml:space="preserve"> PAGE </w:instrText>
        </w:r>
        <w:r>
          <w:rPr>
            <w:color w:val="F5A607"/>
          </w:rPr>
          <w:fldChar w:fldCharType="separate"/>
        </w:r>
        <w:r>
          <w:rPr>
            <w:color w:val="F5A607"/>
          </w:rPr>
          <w:t>1</w:t>
        </w:r>
        <w:r>
          <w:rPr>
            <w:color w:val="F5A607"/>
          </w:rPr>
          <w:fldChar w:fldCharType="end"/>
        </w:r>
      </w:p>
    </w:sdtContent>
  </w:sdt>
  <w:p>
    <w:pPr>
      <w:pStyle w:val="Footer"/>
      <w:ind w:hanging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OCHeading"/>
      <w:rPr/>
    </w:pPr>
    <w:r>
      <w:drawing>
        <wp:anchor behindDoc="0" distT="0" distB="0" distL="114300" distR="114300" simplePos="0" locked="0" layoutInCell="0" allowOverlap="1" relativeHeight="4">
          <wp:simplePos x="0" y="0"/>
          <wp:positionH relativeFrom="column">
            <wp:posOffset>2947670</wp:posOffset>
          </wp:positionH>
          <wp:positionV relativeFrom="paragraph">
            <wp:posOffset>-339090</wp:posOffset>
          </wp:positionV>
          <wp:extent cx="3197225" cy="659765"/>
          <wp:effectExtent l="0" t="0" r="0" b="0"/>
          <wp:wrapSquare wrapText="bothSides"/>
          <wp:docPr id="11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m 1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197225" cy="659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 xml:space="preserve">Roteiro de Atividade Prática de </w:t>
    </w:r>
  </w:p>
  <w:p>
    <w:pPr>
      <w:pStyle w:val="TOCHeading"/>
      <w:rPr/>
    </w:pPr>
    <w:r>
      <w:rPr/>
      <w:t>Análise e Modelagem de Sistemas</w:t>
    </w:r>
  </w:p>
  <w:p>
    <w:pPr>
      <w:pStyle w:val="Header"/>
      <w:rPr/>
    </w:pPr>
    <w:r>
      <w:rPr/>
      <mc:AlternateContent>
        <mc:Choice Requires="wps">
          <w:drawing>
            <wp:anchor behindDoc="1" distT="635" distB="0" distL="635" distR="0" simplePos="0" locked="0" layoutInCell="1" allowOverlap="1" relativeHeight="6" wp14:anchorId="648F91CD">
              <wp:simplePos x="0" y="0"/>
              <wp:positionH relativeFrom="column">
                <wp:posOffset>6350</wp:posOffset>
              </wp:positionH>
              <wp:positionV relativeFrom="paragraph">
                <wp:posOffset>85090</wp:posOffset>
              </wp:positionV>
              <wp:extent cx="6165215" cy="45085"/>
              <wp:effectExtent l="635" t="635" r="0" b="0"/>
              <wp:wrapNone/>
              <wp:docPr id="12" name="Retângulo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65360" cy="45000"/>
                      </a:xfrm>
                      <a:prstGeom prst="rect">
                        <a:avLst/>
                      </a:prstGeom>
                      <a:solidFill>
                        <a:srgbClr val="f5a60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f5a607" stroked="f" o:allowincell="f" style="position:absolute;margin-left:0.5pt;margin-top:6.7pt;width:485.4pt;height:3.5pt;mso-wrap-style:none;v-text-anchor:middle" wp14:anchorId="648F91CD">
              <v:fill o:detectmouseclick="t" type="solid" color2="#0a59f8"/>
              <v:stroke color="#3465a4" weight="12600" joinstyle="miter" endcap="flat"/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end"/>
      <w:pPr>
        <w:tabs>
          <w:tab w:val="num" w:pos="0"/>
        </w:tabs>
        <w:ind w:start="720" w:hanging="360"/>
      </w:pPr>
      <w:rPr>
        <w:color w:val="113162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upperRoman"/>
      <w:lvlText w:val="%1."/>
      <w:lvlJc w:val="end"/>
      <w:pPr>
        <w:tabs>
          <w:tab w:val="num" w:pos="0"/>
        </w:tabs>
        <w:ind w:start="720" w:hanging="360"/>
      </w:pPr>
      <w:rPr>
        <w:color w:val="113162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a6f2c"/>
    <w:pPr>
      <w:widowControl/>
      <w:suppressAutoHyphens w:val="true"/>
      <w:bidi w:val="0"/>
      <w:spacing w:lineRule="auto" w:line="360" w:before="0" w:after="0"/>
      <w:ind w:firstLine="567"/>
      <w:jc w:val="both"/>
    </w:pPr>
    <w:rPr>
      <w:rFonts w:ascii="Arial" w:hAnsi="Arial" w:eastAsia="" w:cs="Arial" w:eastAsiaTheme="minorEastAsia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46018"/>
    <w:pPr>
      <w:spacing w:lineRule="auto" w:line="240" w:before="0" w:after="480"/>
      <w:ind w:hanging="0"/>
      <w:jc w:val="center"/>
      <w:outlineLvl w:val="0"/>
    </w:pPr>
    <w:rPr>
      <w:rFonts w:eastAsia="Calibri"/>
      <w:b/>
      <w:caps/>
      <w:color w:val="113162"/>
      <w:sz w:val="44"/>
      <w:szCs w:val="24"/>
      <w14:textOutline w14:w="9525" w14:cap="rnd" w14:cmpd="sng" w14:algn="ctr">
        <w14:noFill/>
        <w14:prstDash w14:val="solid"/>
        <w14:bevel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45c2"/>
    <w:pPr>
      <w:keepNext w:val="true"/>
      <w:keepLines/>
      <w:spacing w:lineRule="auto" w:line="240" w:before="240" w:after="240"/>
      <w:ind w:hanging="0"/>
      <w:jc w:val="start"/>
      <w:outlineLvl w:val="1"/>
    </w:pPr>
    <w:rPr>
      <w:rFonts w:eastAsia="" w:eastAsiaTheme="majorEastAsia"/>
      <w:b/>
      <w:bCs/>
      <w:caps/>
      <w:color w:val="F5A607"/>
      <w:sz w:val="36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6c0d"/>
    <w:pPr>
      <w:keepNext w:val="true"/>
      <w:keepLines/>
      <w:spacing w:lineRule="auto" w:line="240" w:before="240" w:after="240"/>
      <w:ind w:hanging="0"/>
      <w:outlineLvl w:val="2"/>
    </w:pPr>
    <w:rPr>
      <w:rFonts w:eastAsia="" w:eastAsiaTheme="majorEastAsia"/>
      <w:b/>
      <w:bCs/>
      <w:color w:val="113162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428c"/>
    <w:pPr>
      <w:keepNext w:val="true"/>
      <w:keepLines/>
      <w:ind w:hanging="0"/>
      <w:outlineLvl w:val="3"/>
    </w:pPr>
    <w:rPr>
      <w:rFonts w:eastAsia="" w:eastAsiaTheme="majorEastAsia"/>
      <w:b/>
      <w:iCs/>
      <w:color w:val="113162"/>
      <w:sz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0e61ae"/>
    <w:rPr/>
  </w:style>
  <w:style w:type="character" w:styleId="FooterChar" w:customStyle="1">
    <w:name w:val="Footer Char"/>
    <w:basedOn w:val="DefaultParagraphFont"/>
    <w:uiPriority w:val="99"/>
    <w:qFormat/>
    <w:rsid w:val="000e61ae"/>
    <w:rPr/>
  </w:style>
  <w:style w:type="character" w:styleId="PlaceholderText">
    <w:name w:val="Placeholder Text"/>
    <w:basedOn w:val="DefaultParagraphFont"/>
    <w:uiPriority w:val="99"/>
    <w:semiHidden/>
    <w:qFormat/>
    <w:rsid w:val="00814a6f"/>
    <w:rPr>
      <w:color w:val="808080"/>
    </w:rPr>
  </w:style>
  <w:style w:type="character" w:styleId="Heading1Char" w:customStyle="1">
    <w:name w:val="Heading 1 Char"/>
    <w:basedOn w:val="DefaultParagraphFont"/>
    <w:uiPriority w:val="9"/>
    <w:qFormat/>
    <w:rsid w:val="00846018"/>
    <w:rPr>
      <w:rFonts w:ascii="Arial" w:hAnsi="Arial" w:eastAsia="Calibri" w:cs="Arial"/>
      <w:b/>
      <w:caps/>
      <w:color w:val="113162"/>
      <w:sz w:val="44"/>
      <w:szCs w:val="24"/>
      <w14:textOutline w14:w="9525" w14:cap="rnd" w14:cmpd="sng" w14:algn="ctr">
        <w14:noFill/>
        <w14:prstDash w14:val="solid"/>
        <w14:bevel/>
      </w14:textOutline>
    </w:rPr>
  </w:style>
  <w:style w:type="character" w:styleId="Heading2Char" w:customStyle="1">
    <w:name w:val="Heading 2 Char"/>
    <w:basedOn w:val="DefaultParagraphFont"/>
    <w:uiPriority w:val="9"/>
    <w:qFormat/>
    <w:rsid w:val="00c045c2"/>
    <w:rPr>
      <w:rFonts w:ascii="Arial" w:hAnsi="Arial" w:eastAsia="" w:cs="Arial" w:eastAsiaTheme="majorEastAsia"/>
      <w:b/>
      <w:bCs/>
      <w:caps/>
      <w:color w:val="F5A607"/>
      <w:sz w:val="36"/>
      <w:szCs w:val="24"/>
    </w:rPr>
  </w:style>
  <w:style w:type="character" w:styleId="Heading3Char" w:customStyle="1">
    <w:name w:val="Heading 3 Char"/>
    <w:basedOn w:val="DefaultParagraphFont"/>
    <w:uiPriority w:val="9"/>
    <w:qFormat/>
    <w:rsid w:val="00786c0d"/>
    <w:rPr>
      <w:rFonts w:ascii="Arial" w:hAnsi="Arial" w:eastAsia="" w:cs="Arial" w:eastAsiaTheme="majorEastAsia"/>
      <w:b/>
      <w:bCs/>
      <w:color w:val="113162"/>
      <w:sz w:val="32"/>
    </w:rPr>
  </w:style>
  <w:style w:type="character" w:styleId="Heading4Char" w:customStyle="1">
    <w:name w:val="Heading 4 Char"/>
    <w:basedOn w:val="DefaultParagraphFont"/>
    <w:uiPriority w:val="9"/>
    <w:qFormat/>
    <w:rsid w:val="00b3428c"/>
    <w:rPr>
      <w:rFonts w:ascii="Arial" w:hAnsi="Arial" w:eastAsia="" w:cs="Arial" w:eastAsiaTheme="majorEastAsia"/>
      <w:b/>
      <w:iCs/>
      <w:color w:val="113162"/>
      <w:sz w:val="36"/>
    </w:rPr>
  </w:style>
  <w:style w:type="character" w:styleId="NoSpacingChar" w:customStyle="1">
    <w:name w:val="No Spacing Char"/>
    <w:basedOn w:val="DefaultParagraphFont"/>
    <w:link w:val="NoSpacing"/>
    <w:uiPriority w:val="1"/>
    <w:qFormat/>
    <w:rsid w:val="00b5761d"/>
    <w:rPr>
      <w:rFonts w:ascii="Arial" w:hAnsi="Arial" w:eastAsia="" w:cs="Arial" w:eastAsiaTheme="minorEastAsia"/>
    </w:rPr>
  </w:style>
  <w:style w:type="character" w:styleId="Hyperlink">
    <w:name w:val="Hyperlink"/>
    <w:basedOn w:val="DefaultParagraphFont"/>
    <w:uiPriority w:val="99"/>
    <w:unhideWhenUsed/>
    <w:rsid w:val="00845c13"/>
    <w:rPr>
      <w:color w:themeColor="hyperlink" w:val="0563C1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56851"/>
    <w:rPr>
      <w:rFonts w:ascii="Segoe UI" w:hAnsi="Segoe UI" w:eastAsia="" w:cs="Segoe UI" w:eastAsiaTheme="minorEastAsia"/>
      <w:sz w:val="18"/>
      <w:szCs w:val="18"/>
      <w:lang w:eastAsia="pt-BR"/>
    </w:rPr>
  </w:style>
  <w:style w:type="character" w:styleId="ResultadosChar" w:customStyle="1">
    <w:name w:val="Resultados Char"/>
    <w:basedOn w:val="DefaultParagraphFont"/>
    <w:link w:val="Resultados"/>
    <w:qFormat/>
    <w:rsid w:val="00cf663c"/>
    <w:rPr>
      <w:rFonts w:ascii="Arial" w:hAnsi="Arial" w:eastAsia="" w:cs="Arial" w:eastAsiaTheme="minorEastAsia"/>
      <w:b/>
      <w:color w:themeColor="accent1" w:themeShade="bf" w:val="2E74B5"/>
      <w:lang w:eastAsia="pt-BR"/>
    </w:rPr>
  </w:style>
  <w:style w:type="character" w:styleId="FootnoteTextChar" w:customStyle="1">
    <w:name w:val="Footnote Text Char"/>
    <w:basedOn w:val="DefaultParagraphFont"/>
    <w:uiPriority w:val="99"/>
    <w:semiHidden/>
    <w:qFormat/>
    <w:rsid w:val="00ae196f"/>
    <w:rPr>
      <w:rFonts w:ascii="Arial" w:hAnsi="Arial" w:eastAsia="" w:cs="Arial" w:eastAsiaTheme="minorEastAsia"/>
      <w:sz w:val="20"/>
      <w:szCs w:val="20"/>
    </w:rPr>
  </w:style>
  <w:style w:type="character" w:styleId="Caracteresdenotaderodapuser">
    <w:name w:val="Caracteres de nota de rodapé (user)"/>
    <w:basedOn w:val="DefaultParagraphFont"/>
    <w:uiPriority w:val="99"/>
    <w:semiHidden/>
    <w:unhideWhenUsed/>
    <w:qFormat/>
    <w:rsid w:val="00ae196f"/>
    <w:rPr>
      <w:vertAlign w:val="superscript"/>
    </w:rPr>
  </w:style>
  <w:style w:type="character" w:styleId="Caracteresdenotaderodap">
    <w:name w:val="Caracteres de nota de rodapé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908c0"/>
    <w:rPr>
      <w:color w:val="605E5C"/>
      <w:shd w:fill="E1DFDD" w:val="clear"/>
    </w:rPr>
  </w:style>
  <w:style w:type="character" w:styleId="11-TIPODETRABALHOChar" w:customStyle="1">
    <w:name w:val="1.1. - TIPO DE TRABALHO Char"/>
    <w:basedOn w:val="Heading1Char"/>
    <w:link w:val="11-TIPODETRABALHO"/>
    <w:qFormat/>
    <w:rsid w:val="00b73cfc"/>
    <w:rPr>
      <w:rFonts w:ascii="Arial" w:hAnsi="Arial" w:eastAsia="Calibri" w:cs="Arial"/>
      <w:b/>
      <w:caps/>
      <w:color w:val="113162"/>
      <w:sz w:val="80"/>
      <w:szCs w:val="24"/>
      <w14:textOutline w14:w="9525" w14:cap="rnd" w14:cmpd="sng" w14:algn="ctr">
        <w14:noFill/>
        <w14:prstDash w14:val="solid"/>
        <w14:bevel/>
      </w14:textOutline>
    </w:rPr>
  </w:style>
  <w:style w:type="character" w:styleId="12-NOMEDADISCIPLINAChar" w:customStyle="1">
    <w:name w:val="1.2 - NOME DA DISCIPLINA Char"/>
    <w:basedOn w:val="Heading2Char"/>
    <w:link w:val="12-NOMEDADISCIPLINA"/>
    <w:qFormat/>
    <w:rsid w:val="005318ae"/>
    <w:rPr>
      <w:rFonts w:ascii="Arial" w:hAnsi="Arial" w:eastAsia="" w:cs="Arial" w:eastAsiaTheme="majorEastAsia"/>
      <w:b/>
      <w:bCs/>
      <w:caps/>
      <w:color w:val="FFC000"/>
      <w:sz w:val="72"/>
      <w:szCs w:val="24"/>
    </w:rPr>
  </w:style>
  <w:style w:type="character" w:styleId="13-AUTORIADOMATERIALChar" w:customStyle="1">
    <w:name w:val="1.3 - AUTORIA DO MATERIAL Char"/>
    <w:basedOn w:val="Heading4Char"/>
    <w:link w:val="13-AUTORIADOMATERIAL"/>
    <w:qFormat/>
    <w:rsid w:val="00d80aa7"/>
    <w:rPr>
      <w:rFonts w:ascii="Arial" w:hAnsi="Arial" w:eastAsia="" w:cs="Arial" w:eastAsiaTheme="majorEastAsia"/>
      <w:b/>
      <w:iCs/>
      <w:color w:val="113162"/>
      <w:sz w:val="36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b69fe"/>
    <w:pPr>
      <w:keepNext w:val="true"/>
      <w:widowControl w:val="false"/>
      <w:spacing w:lineRule="auto" w:line="240" w:before="240" w:after="240"/>
      <w:ind w:hanging="0"/>
      <w:jc w:val="center"/>
    </w:pPr>
    <w:rPr>
      <w:b/>
      <w:iCs/>
      <w:color w:val="113162"/>
      <w:sz w:val="16"/>
      <w:szCs w:val="14"/>
      <w:lang w:eastAsia="pt-BR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 Unicode MS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e61ae"/>
    <w:pPr>
      <w:tabs>
        <w:tab w:val="clear" w:pos="708"/>
        <w:tab w:val="center" w:pos="4252" w:leader="none"/>
        <w:tab w:val="right" w:pos="8504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0e61ae"/>
    <w:pPr>
      <w:tabs>
        <w:tab w:val="clear" w:pos="708"/>
        <w:tab w:val="center" w:pos="4252" w:leader="none"/>
        <w:tab w:val="right" w:pos="8504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073ced"/>
    <w:pPr>
      <w:spacing w:before="0" w:after="0"/>
      <w:ind w:start="720"/>
      <w:contextualSpacing/>
    </w:pPr>
    <w:rPr/>
  </w:style>
  <w:style w:type="paragraph" w:styleId="NoSpacing">
    <w:name w:val="No Spacing"/>
    <w:basedOn w:val="Normal"/>
    <w:link w:val="NoSpacingChar"/>
    <w:uiPriority w:val="1"/>
    <w:qFormat/>
    <w:rsid w:val="00b5761d"/>
    <w:pPr>
      <w:ind w:hanging="0"/>
    </w:pPr>
    <w:rPr/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7b06f8"/>
    <w:pPr>
      <w:keepNext w:val="true"/>
      <w:keepLines/>
      <w:spacing w:before="0" w:after="0"/>
      <w:jc w:val="start"/>
      <w:outlineLvl w:val="9"/>
    </w:pPr>
    <w:rPr>
      <w:rFonts w:eastAsia="" w:cs="" w:cstheme="majorBidi" w:eastAsiaTheme="majorEastAsia"/>
      <w:b w:val="false"/>
      <w:caps w:val="false"/>
      <w:smallCaps w:val="false"/>
      <w:sz w:val="22"/>
      <w:szCs w:val="32"/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7973c5"/>
    <w:pPr>
      <w:spacing w:before="120" w:after="0"/>
      <w:jc w:val="start"/>
    </w:pPr>
    <w:rPr>
      <w:rFonts w:ascii="Calibri" w:hAnsi="Calibri" w:cs="Calibri" w:asciiTheme="minorHAnsi" w:cs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7973c5"/>
    <w:pPr>
      <w:spacing w:before="120" w:after="0"/>
      <w:ind w:start="220"/>
      <w:jc w:val="start"/>
    </w:pPr>
    <w:rPr>
      <w:rFonts w:ascii="Calibri" w:hAnsi="Calibri" w:cs="Calibri" w:asciiTheme="minorHAnsi" w:cs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7973c5"/>
    <w:pPr>
      <w:ind w:start="440"/>
      <w:jc w:val="start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56851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Resultados" w:customStyle="1">
    <w:name w:val="Resultados"/>
    <w:basedOn w:val="Normal"/>
    <w:link w:val="ResultadosChar"/>
    <w:qFormat/>
    <w:rsid w:val="00cf663c"/>
    <w:pPr>
      <w:ind w:start="-11"/>
    </w:pPr>
    <w:rPr>
      <w:b/>
      <w:color w:themeColor="accent1" w:themeShade="bf" w:val="2E74B5"/>
    </w:rPr>
  </w:style>
  <w:style w:type="paragraph" w:styleId="Bibliography">
    <w:name w:val="Bibliography"/>
    <w:basedOn w:val="Normal"/>
    <w:next w:val="Normal"/>
    <w:uiPriority w:val="37"/>
    <w:unhideWhenUsed/>
    <w:qFormat/>
    <w:rsid w:val="00621408"/>
    <w:pPr/>
    <w:rPr/>
  </w:style>
  <w:style w:type="paragraph" w:styleId="TableofFigures">
    <w:name w:val="table of figures"/>
    <w:basedOn w:val="Normal"/>
    <w:next w:val="Normal"/>
    <w:uiPriority w:val="99"/>
    <w:unhideWhenUsed/>
    <w:rsid w:val="00085a92"/>
    <w:pPr>
      <w:ind w:hanging="0"/>
      <w:jc w:val="start"/>
    </w:pPr>
    <w:rPr>
      <w:rFonts w:ascii="Calibri" w:hAnsi="Calibri" w:cs="Calibri" w:asciiTheme="minorHAnsi" w:cstheme="minorHAnsi" w:hAnsiTheme="minorHAnsi"/>
      <w:i/>
      <w:i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e196f"/>
    <w:pPr>
      <w:spacing w:lineRule="auto" w:line="240"/>
    </w:pPr>
    <w:rPr>
      <w:sz w:val="20"/>
      <w:szCs w:val="20"/>
    </w:rPr>
  </w:style>
  <w:style w:type="paragraph" w:styleId="Revision">
    <w:name w:val="Revision"/>
    <w:uiPriority w:val="99"/>
    <w:semiHidden/>
    <w:qFormat/>
    <w:rsid w:val="00c45dd1"/>
    <w:pPr>
      <w:widowControl/>
      <w:suppressAutoHyphens w:val="true"/>
      <w:bidi w:val="0"/>
      <w:spacing w:lineRule="auto" w:line="240" w:before="0" w:after="0"/>
      <w:ind w:hanging="0"/>
      <w:jc w:val="start"/>
    </w:pPr>
    <w:rPr>
      <w:rFonts w:ascii="Arial" w:hAnsi="Arial" w:eastAsia="" w:cs="Arial" w:eastAsiaTheme="minorEastAsia"/>
      <w:color w:val="auto"/>
      <w:kern w:val="0"/>
      <w:sz w:val="22"/>
      <w:szCs w:val="22"/>
      <w:lang w:val="pt-BR" w:eastAsia="en-US" w:bidi="ar-SA"/>
    </w:rPr>
  </w:style>
  <w:style w:type="paragraph" w:styleId="11-TIPODETRABALHO" w:customStyle="1">
    <w:name w:val="1.1. - TIPO DE TRABALHO"/>
    <w:basedOn w:val="Heading1"/>
    <w:link w:val="11-TIPODETRABALHOChar"/>
    <w:qFormat/>
    <w:rsid w:val="00b73cfc"/>
    <w:pPr>
      <w:spacing w:before="0" w:after="240"/>
    </w:pPr>
    <w:rPr>
      <w:sz w:val="80"/>
    </w:rPr>
  </w:style>
  <w:style w:type="paragraph" w:styleId="12-NOMEDADISCIPLINA" w:customStyle="1">
    <w:name w:val="1.2 - NOME DA DISCIPLINA"/>
    <w:basedOn w:val="Heading2"/>
    <w:link w:val="12-NOMEDADISCIPLINAChar"/>
    <w:qFormat/>
    <w:rsid w:val="005318ae"/>
    <w:pPr/>
    <w:rPr>
      <w:color w:val="FFC000"/>
      <w:sz w:val="72"/>
    </w:rPr>
  </w:style>
  <w:style w:type="paragraph" w:styleId="13-AUTORIADOMATERIAL" w:customStyle="1">
    <w:name w:val="1.3 - AUTORIA DO MATERIAL"/>
    <w:basedOn w:val="Heading4"/>
    <w:link w:val="13-AUTORIADOMATERIALChar"/>
    <w:qFormat/>
    <w:rsid w:val="00d80aa7"/>
    <w:pPr>
      <w:jc w:val="end"/>
    </w:pPr>
    <w:rPr/>
  </w:style>
  <w:style w:type="paragraph" w:styleId="TOC4">
    <w:name w:val="toc 4"/>
    <w:basedOn w:val="Normal"/>
    <w:next w:val="Normal"/>
    <w:autoRedefine/>
    <w:uiPriority w:val="39"/>
    <w:unhideWhenUsed/>
    <w:rsid w:val="003146f2"/>
    <w:pPr>
      <w:ind w:start="660"/>
      <w:jc w:val="start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3146f2"/>
    <w:pPr>
      <w:ind w:start="880"/>
      <w:jc w:val="start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3146f2"/>
    <w:pPr>
      <w:ind w:start="1100"/>
      <w:jc w:val="start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3146f2"/>
    <w:pPr>
      <w:ind w:start="1320"/>
      <w:jc w:val="start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3146f2"/>
    <w:pPr>
      <w:ind w:start="1540"/>
      <w:jc w:val="start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3146f2"/>
    <w:pPr>
      <w:ind w:start="1760"/>
      <w:jc w:val="start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Contedodoquadrouser">
    <w:name w:val="Conteúdo do quadro (user)"/>
    <w:basedOn w:val="Normal"/>
    <w:qFormat/>
    <w:pPr/>
    <w:rPr/>
  </w:style>
  <w:style w:type="paragraph" w:styleId="Contedodoquadro">
    <w:name w:val="Conteúdo do quadro"/>
    <w:basedOn w:val="Normal"/>
    <w:qFormat/>
    <w:pPr/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e61ae"/>
    <w:pPr>
      <w:spacing w:line="240" w:lineRule="auto"/>
    </w:pPr>
    <w:rPr>
      <w:rFonts w:eastAsiaTheme="minorEastAsia"/>
      <w:lang w:eastAsia="pt-B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-Accent1">
    <w:name w:val="Grid Table 4 Accent 1"/>
    <w:basedOn w:val="TableNormal"/>
    <w:uiPriority w:val="49"/>
    <w:rsid w:val="00725d94"/>
    <w:pPr>
      <w:spacing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PlainTable4">
    <w:name w:val="Plain Table 4"/>
    <w:basedOn w:val="TableNormal"/>
    <w:uiPriority w:val="44"/>
    <w:rsid w:val="005a21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elacomgrade1">
    <w:name w:val="Tabela com grade1"/>
    <w:basedOn w:val="TableNormal"/>
    <w:uiPriority w:val="39"/>
    <w:rsid w:val="00564a30"/>
    <w:pPr>
      <w:spacing w:line="240" w:lineRule="auto"/>
    </w:pPr>
    <w:rPr>
      <w:sz w:val="24"/>
      <w:szCs w:val="24"/>
      <w:lang w:eastAsia="pt-B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<Relationship Id="rId17" Type="http://schemas.openxmlformats.org/officeDocument/2006/relationships/customXml" Target="../customXml/item2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>
  <b:Source>
    <b:Tag>Ale06</b:Tag>
    <b:SourceType>Book</b:SourceType>
    <b:Guid>{5454DA5A-28DF-4B8F-8835-AAE595FF0487}</b:Guid>
    <b:Author>
      <b:Author>
        <b:NameList>
          <b:Person>
            <b:Last>Alexander</b:Last>
            <b:First>Charles</b:First>
            <b:Middle>K.</b:Middle>
          </b:Person>
          <b:Person>
            <b:Last>Sadiku</b:Last>
            <b:Middle>N.O.</b:Middle>
            <b:First>Matthew</b:First>
          </b:Person>
        </b:NameList>
      </b:Author>
      <b:Translator>
        <b:NameList>
          <b:Person>
            <b:Last>Guimarães Parma</b:Last>
            <b:First>Gustavo</b:First>
          </b:Person>
        </b:NameList>
      </b:Translator>
    </b:Author>
    <b:Title>Fundamentos de Circuitos Elétricos</b:Title>
    <b:Year>2006</b:Year>
    <b:City>Porto Alegre</b:City>
    <b:Publisher>Bookman</b:Publisher>
    <b:StateProvince>RS</b:StateProvince>
    <b:CountryRegion>Brasil</b:CountryRegion>
    <b:RefOrder>1</b:RefOrder>
  </b:Source>
</b:Sources>
</file>

<file path=customXml/item2.xml><?xml version="1.0" encoding="utf-8"?>
<CoverPageProperties xmlns="http://schemas.microsoft.com/office/2006/coverPageProps">
  <PublishDate>2020-02-18T00:00:00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6C62F7F9-0C51-426C-8B9B-3A3135B55A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caderno.dotx</Template>
  <TotalTime>96</TotalTime>
  <Application>LibreOffice/25.8.4.2$Windows_X86_64 LibreOffice_project/290daaa01b999472f0c7a3890eb6a550fd74c6df</Application>
  <AppVersion>15.0000</AppVersion>
  <Pages>3</Pages>
  <Words>480</Words>
  <Characters>2546</Characters>
  <CharactersWithSpaces>2979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2021-06-20T16:18:00Z</dcterms:created>
  <dc:creator>ESCREVA SEU NOME AQUI</dc:creator>
  <dc:description/>
  <dc:language>en-AU</dc:language>
  <cp:lastModifiedBy/>
  <cp:lastPrinted>2020-11-24T00:22:00Z</cp:lastPrinted>
  <dcterms:modified xsi:type="dcterms:W3CDTF">2026-03-19T20:13:28Z</dcterms:modified>
  <cp:revision>55</cp:revision>
  <dc:subject>CADERNO DE RESOLUÇÃO DA ATIVIDADE PRÁTICA</dc:subject>
  <dc:title>Processamento de Imagens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