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5683" w14:textId="0CD9A3A9" w:rsidR="00973118" w:rsidRPr="00973118" w:rsidRDefault="00973118" w:rsidP="00973118">
      <w:pPr>
        <w:spacing w:line="72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73118">
        <w:rPr>
          <w:rFonts w:ascii="Arial" w:hAnsi="Arial" w:cs="Arial"/>
          <w:b/>
          <w:bCs/>
          <w:sz w:val="28"/>
          <w:szCs w:val="28"/>
        </w:rPr>
        <w:t>Estudo de mercado nas cidades de São Roque, Ib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973118">
        <w:rPr>
          <w:rFonts w:ascii="Arial" w:hAnsi="Arial" w:cs="Arial"/>
          <w:b/>
          <w:bCs/>
          <w:sz w:val="28"/>
          <w:szCs w:val="28"/>
        </w:rPr>
        <w:t>úna e Piedade</w:t>
      </w:r>
    </w:p>
    <w:p w14:paraId="4F86DC2B" w14:textId="29EE358E" w:rsidR="00C30C75" w:rsidRPr="00973118" w:rsidRDefault="00C30C75" w:rsidP="0097311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118">
        <w:rPr>
          <w:rFonts w:ascii="Arial" w:hAnsi="Arial" w:cs="Arial"/>
          <w:sz w:val="24"/>
          <w:szCs w:val="24"/>
        </w:rPr>
        <w:t>Após analisar os dados das cidades de Ibiúna, São Roque e Piedade, buscando identificar potenciais locais para a abertura de uma academia de musculação, pude constatar diversos aspectos relevantes. A análise incluiu o Produto Interno Bruto (PIB), receitas e despesas realizadas, densidade demográfica, tamanho territorial e a quantidade de academias em cada cidade.</w:t>
      </w:r>
    </w:p>
    <w:p w14:paraId="76435C7F" w14:textId="77777777" w:rsidR="00C30C75" w:rsidRPr="00973118" w:rsidRDefault="00C30C75" w:rsidP="0097311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118">
        <w:rPr>
          <w:rFonts w:ascii="Arial" w:hAnsi="Arial" w:cs="Arial"/>
          <w:sz w:val="24"/>
          <w:szCs w:val="24"/>
        </w:rPr>
        <w:t>Ao considerar esses critérios, é evidente que São Roque se destaca como a opção mais promissora. Apesar de possuir o menor espaço territorial entre as cidades analisadas, São Roque apresenta vantagens significativas em todos os aspectos avaliados.</w:t>
      </w:r>
    </w:p>
    <w:p w14:paraId="71ECB1A4" w14:textId="377A55C9" w:rsidR="00C30C75" w:rsidRPr="00973118" w:rsidRDefault="00C30C75" w:rsidP="0097311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118">
        <w:rPr>
          <w:rFonts w:ascii="Arial" w:hAnsi="Arial" w:cs="Arial"/>
          <w:sz w:val="24"/>
          <w:szCs w:val="24"/>
        </w:rPr>
        <w:t xml:space="preserve">Com um índice de desenvolvimento de 0,77, quase alcançando a marca de 0,8, que representa um índice muito alto, São Roque demonstra um ambiente propício para investimentos e </w:t>
      </w:r>
      <w:r w:rsidR="00532D75" w:rsidRPr="00973118">
        <w:rPr>
          <w:rFonts w:ascii="Arial" w:hAnsi="Arial" w:cs="Arial"/>
          <w:sz w:val="24"/>
          <w:szCs w:val="24"/>
        </w:rPr>
        <w:t>empreendimento</w:t>
      </w:r>
      <w:r w:rsidRPr="00973118">
        <w:rPr>
          <w:rFonts w:ascii="Arial" w:hAnsi="Arial" w:cs="Arial"/>
          <w:sz w:val="24"/>
          <w:szCs w:val="24"/>
        </w:rPr>
        <w:t>. Seu PIB per capita é superior ao das outras cidades, indicando uma maior capacidade de consumo e investimento por parte da população local.</w:t>
      </w:r>
    </w:p>
    <w:p w14:paraId="4AE818AF" w14:textId="77777777" w:rsidR="00C30C75" w:rsidRPr="00973118" w:rsidRDefault="00C30C75" w:rsidP="0097311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118">
        <w:rPr>
          <w:rFonts w:ascii="Arial" w:hAnsi="Arial" w:cs="Arial"/>
          <w:sz w:val="24"/>
          <w:szCs w:val="24"/>
        </w:rPr>
        <w:t>Além disso, São Roque registra maiores ganhos e investimentos em comparação com Ibiúna e Piedade. Surpreendentemente, mesmo com uma infraestrutura econômica e social mais robusta, São Roque possui menos academias em funcionamento do que as demais cidades.</w:t>
      </w:r>
    </w:p>
    <w:p w14:paraId="56921900" w14:textId="77777777" w:rsidR="00C30C75" w:rsidRPr="00973118" w:rsidRDefault="00C30C75" w:rsidP="0097311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118">
        <w:rPr>
          <w:rFonts w:ascii="Arial" w:hAnsi="Arial" w:cs="Arial"/>
          <w:sz w:val="24"/>
          <w:szCs w:val="24"/>
        </w:rPr>
        <w:t>Diante desses dados, fica claro que São Roque oferece a melhor oportunidade para a instalação de uma academia de musculação. Seus indicadores econômicos e sociais favoráveis, aliados à demanda relativamente baixa por academias, criam um cenário propício para o sucesso do empreendimento.</w:t>
      </w:r>
    </w:p>
    <w:p w14:paraId="00F09C99" w14:textId="5232EB8C" w:rsidR="00AD1BE9" w:rsidRPr="00973118" w:rsidRDefault="00C30C75" w:rsidP="0097311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3118">
        <w:rPr>
          <w:rFonts w:ascii="Arial" w:hAnsi="Arial" w:cs="Arial"/>
          <w:sz w:val="24"/>
          <w:szCs w:val="24"/>
        </w:rPr>
        <w:t>Essa análise detalhada nos permite visualizar com clareza a vantagem competitiva que São Roque representa para a abertura de uma academia. Com base nos dados e nos gráficos apresentados, é evidente que São Roque se destaca como a escolha mais estratégica e promissora para esse empreendimento.</w:t>
      </w:r>
    </w:p>
    <w:sectPr w:rsidR="00AD1BE9" w:rsidRPr="0097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75"/>
    <w:rsid w:val="00532D75"/>
    <w:rsid w:val="00973118"/>
    <w:rsid w:val="00AD1BE9"/>
    <w:rsid w:val="00C30C75"/>
    <w:rsid w:val="00D6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94EE"/>
  <w15:chartTrackingRefBased/>
  <w15:docId w15:val="{9EE7511F-DD60-4545-A881-D9BBD84E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Henrique</dc:creator>
  <cp:keywords/>
  <dc:description/>
  <cp:lastModifiedBy>Vinicius Henrique</cp:lastModifiedBy>
  <cp:revision>2</cp:revision>
  <dcterms:created xsi:type="dcterms:W3CDTF">2024-02-03T19:04:00Z</dcterms:created>
  <dcterms:modified xsi:type="dcterms:W3CDTF">2024-02-03T19:36:00Z</dcterms:modified>
</cp:coreProperties>
</file>