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2606" w:dyaOrig="1684">
          <v:rect xmlns:o="urn:schemas-microsoft-com:office:office" xmlns:v="urn:schemas-microsoft-com:vml" id="rectole0000000000" style="width:130.300000pt;height:8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CENTRO UNIVERSITÁRIO SENAC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3545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ANDRE MARCONDES GOHN</w:t>
      </w:r>
    </w:p>
    <w:p>
      <w:pPr>
        <w:spacing w:before="0" w:after="12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CAUÃ MARK DE PINHO</w:t>
      </w:r>
    </w:p>
    <w:p>
      <w:pPr>
        <w:spacing w:before="0" w:after="120" w:line="360"/>
        <w:ind w:right="0" w:left="3545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3</w:t>
      </w:r>
    </w:p>
    <w:p>
      <w:pPr>
        <w:spacing w:before="0" w:after="120" w:line="360"/>
        <w:ind w:right="0" w:left="3545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120" w:line="360"/>
        <w:ind w:right="0" w:left="3545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3545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3545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Processo de modelagem de projeto voltado a gestão de dados de um centro universitário utilizando conhecimentos sobre UML</w:t>
      </w: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CENTRO UNIVERSITÁRIO SENAC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Disciplina: Projeto Integrador: Desenvolvimento de sistemas orientado a dispositivos móveis e baseados na web</w:t>
      </w:r>
    </w:p>
    <w:p>
      <w:pPr>
        <w:spacing w:before="0" w:after="12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ANDRE MARCONDES GOHN</w:t>
      </w:r>
    </w:p>
    <w:p>
      <w:pPr>
        <w:spacing w:before="0" w:after="12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2</w:t>
      </w:r>
    </w:p>
    <w:p>
      <w:pPr>
        <w:spacing w:before="0" w:after="12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Processo de modelagem de projeto voltado a gestão de dados de um centro universitário utilizando conhecimentos sobre UML</w:t>
      </w: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453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 Integrador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Fase 1 apresentado ao Centro Universitário Senac, como exigência parcial para obtenção de aprovação na disciplina Projeto Integrador, do curso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Análise e Desenvolvimento de Sistemas - Tecnologia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20" w:line="360"/>
        <w:ind w:right="0" w:left="453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Orientador: Prof. Jean Carlo Wagner</w:t>
      </w: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tabs>
          <w:tab w:val="right" w:pos="9061" w:leader="dot"/>
        </w:tabs>
        <w:spacing w:before="120" w:after="120" w:line="276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60" w:leader="none"/>
        </w:tabs>
        <w:spacing w:before="12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VISÃO GERAL DA SOLUÇÃO PROPOSTA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9061" w:leader="dot"/>
        </w:tabs>
        <w:spacing w:before="0" w:after="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1.1.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Contextualização e Motivação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9061" w:leader="dot"/>
        </w:tabs>
        <w:spacing w:before="0" w:after="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1.2.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Objetivos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1100" w:leader="none"/>
        </w:tabs>
        <w:spacing w:before="12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Planejamento para o desenvolvimento da solução proposta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61" w:leader="dot"/>
        </w:tabs>
        <w:spacing w:before="0" w:after="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2.1.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Ciclo de vida de desenvolvimento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61" w:leader="dot"/>
        </w:tabs>
        <w:spacing w:before="0" w:after="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2.2.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Premissas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061" w:leader="dot"/>
        </w:tabs>
        <w:spacing w:before="0" w:after="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2.3.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Requisitos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9061" w:leader="dot"/>
        </w:tabs>
        <w:spacing w:before="0" w:after="0" w:line="276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2.4.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  <w:t xml:space="preserve">Planejamento (etapas, tarefas, ciclos de desenvolvimento)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right" w:pos="9061" w:leader="dot"/>
        </w:tabs>
        <w:spacing w:before="12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 GERAL DA SOLUÇÃO PROPOSTA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360"/>
        <w:ind w:right="0" w:left="79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Contextualização e Motivação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Literalmente qualquer pessoa pode vir a necessitar equipamentos ortopédicos, seja em decorrência de uma simples torção muscular, uma condição pós-operatória ou várias outras razões. Ocorre que muitos destes equipamentos (tais como cadeiras de rodas, muletas e imobilizadores) são utilizados durante algumas semanas ou meses e depois perdem sua utilidade para o usuário, mesmo estando em perfeitas condições. A reutilização destes equipamentos por outros usuários necessitados é um caso clássico de fazer com que doadores e necessitados encontrem uns aos outros e segue sendo um desafio. A forma usual para promover a reutilização é a doação direta para hospitais, clínicas e organizações não-governamentais. Porém, esta solução possui problemas, tais como:</w:t>
      </w:r>
    </w:p>
    <w:p>
      <w:pPr>
        <w:numPr>
          <w:ilvl w:val="0"/>
          <w:numId w:val="31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várias pessoas não doam o equipamento por desconhecerem “se”, “como” e “por quem” será utilizado;</w:t>
      </w:r>
    </w:p>
    <w:p>
      <w:pPr>
        <w:numPr>
          <w:ilvl w:val="0"/>
          <w:numId w:val="31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há também pessoas que não realizam a doação pela dificuldade de deslocamento ou para evitar o comparecer a um ambiente hospitalar (por receio de contrair alguma doença, receio de ficar em filas buscando uma simples informação de como efetuar a doação, ou outros receios);</w:t>
      </w:r>
    </w:p>
    <w:p>
      <w:pPr>
        <w:numPr>
          <w:ilvl w:val="0"/>
          <w:numId w:val="31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ocorre, a doação limita-se à região de moradia do possuidor do equipamento, deixando outras regiões desatendidas;</w:t>
      </w:r>
    </w:p>
    <w:p>
      <w:pPr>
        <w:numPr>
          <w:ilvl w:val="0"/>
          <w:numId w:val="31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equipamento doado por vezes permanece semanas ou meses aguardando um paciente que possa utilizá-lo;</w:t>
      </w:r>
    </w:p>
    <w:p>
      <w:pPr>
        <w:numPr>
          <w:ilvl w:val="0"/>
          <w:numId w:val="31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alguns equipamentos doados são perdidos em burocracias de algumas instituições recebedoras;</w:t>
      </w:r>
    </w:p>
    <w:p>
      <w:pPr>
        <w:numPr>
          <w:ilvl w:val="0"/>
          <w:numId w:val="31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hospitais em locais de baixa renda e cidades de pequena população costumam receber poucas doações destes equipamentos;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presente aplicativo se propõe a atacar as questões acima e tem como público alvo (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persona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numPr>
          <w:ilvl w:val="0"/>
          <w:numId w:val="33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um lado, qualquer pessoa que tenha um equipamento para doação. Para que a pessoa tenha discernimento para oferecer o equipamento corretamente no app e postá-lo no correio, vamos considerar maiores de 16 anos. São pessoas com solidárias e que gostariam de conhecer como sua doação ajudou o próximo;</w:t>
      </w:r>
    </w:p>
    <w:p>
      <w:pPr>
        <w:numPr>
          <w:ilvl w:val="0"/>
          <w:numId w:val="33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outro lado, pessoas das classes D e E (ou seja, com renda até R$3.300 mensais, que representam 50% da população) que necessitam de equipamentos ortopédicos. Aqui também vamos focar em maiores de 16 anos para haver discernimento na solicitação da doação.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360"/>
        <w:ind w:right="0" w:left="79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missão do aplicativo é servir como um meio através do qual pessoas que tenham equipamentos ortopédicos sem uso possam disponibilizá-los para doação e pessoas com necessidade de tais aparelhos possam encontra-los e recebe-los de forma gratuita ou pagando apenas custo de frete.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aplicativo possui os seguintes benefícios em relação às soluções concorrentes:</w:t>
      </w:r>
    </w:p>
    <w:p>
      <w:pPr>
        <w:numPr>
          <w:ilvl w:val="0"/>
          <w:numId w:val="39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muitos casos o doador poderá realizar a doação sem sair de sua residência (através de motofrete com coleta na origem);</w:t>
      </w:r>
    </w:p>
    <w:p>
      <w:pPr>
        <w:numPr>
          <w:ilvl w:val="0"/>
          <w:numId w:val="39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doador poderá conhecer como sua doação ajudou alguém, através de fotos de quem receber o equipamento;</w:t>
      </w:r>
    </w:p>
    <w:p>
      <w:pPr>
        <w:numPr>
          <w:ilvl w:val="0"/>
          <w:numId w:val="39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equipamento doado vai diretamente para o usuário, eliminando tempo de almoxarifado e perdas em instituições;</w:t>
      </w:r>
    </w:p>
    <w:p>
      <w:pPr>
        <w:numPr>
          <w:ilvl w:val="0"/>
          <w:numId w:val="39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equipamento poderá ser enviado para pessoas em diferentes localidades, facilitando sobremaneira o problema da doação encontrar uma pessoa necessitada;</w:t>
      </w:r>
    </w:p>
    <w:p>
      <w:pPr>
        <w:spacing w:before="0" w:after="0" w:line="360"/>
        <w:ind w:right="0" w:left="0" w:firstLine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Planejamento para o desenvolvimento da solução proposta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360"/>
        <w:ind w:right="0" w:left="79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Ciclo de vida de desenvolvimento</w:t>
      </w:r>
    </w:p>
    <w:p>
      <w:pPr>
        <w:spacing w:before="0" w:after="0" w:line="360"/>
        <w:ind w:right="0" w:left="0" w:firstLine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ciclo de vida de desenvolvimento do aplicativo será baseado em uma metodologia ágil, especificamente o Scrum, devido à sua flexibilidade e capacidade de adaptação às mudanças. O desenvolvimento será dividido em sprints, com duração de duas semanas, onde cada sprint será dedicada à entrega de incrementos funcionais do produto. Durante cada sprint, as tarefas serão priorizadas de acordo com a necessidade e complexidade, sempre com o objetivo de liberar uma versão utilizável ao final de cada ciclo.</w:t>
      </w:r>
    </w:p>
    <w:p>
      <w:pPr>
        <w:spacing w:before="0" w:after="0" w:line="360"/>
        <w:ind w:right="0" w:left="0" w:firstLine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etapas do ciclo de vida de desenvolvimento incluem:</w:t>
      </w:r>
    </w:p>
    <w:p>
      <w:pPr>
        <w:numPr>
          <w:ilvl w:val="0"/>
          <w:numId w:val="46"/>
        </w:numPr>
        <w:spacing w:before="0" w:after="0" w:line="360"/>
        <w:ind w:right="0" w:left="1077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Planejamento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Definição das funcionalidades prioritárias e elaboração do backlog do produto.</w:t>
      </w:r>
    </w:p>
    <w:p>
      <w:pPr>
        <w:numPr>
          <w:ilvl w:val="0"/>
          <w:numId w:val="46"/>
        </w:numPr>
        <w:spacing w:before="0" w:after="0" w:line="360"/>
        <w:ind w:right="0" w:left="1077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Implementação das funcionalidades estabelecidas no sprint atual.</w:t>
      </w:r>
    </w:p>
    <w:p>
      <w:pPr>
        <w:numPr>
          <w:ilvl w:val="0"/>
          <w:numId w:val="46"/>
        </w:numPr>
        <w:spacing w:before="0" w:after="0" w:line="360"/>
        <w:ind w:right="0" w:left="1077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Verificação da funcionalidade e correção de possíveis bugs, garantindo a qualidade da entrega.</w:t>
      </w:r>
    </w:p>
    <w:p>
      <w:pPr>
        <w:numPr>
          <w:ilvl w:val="0"/>
          <w:numId w:val="46"/>
        </w:numPr>
        <w:spacing w:before="0" w:after="0" w:line="360"/>
        <w:ind w:right="0" w:left="1077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Entrega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Entrega do incremento ao final de cada sprint e revisão para feedback.</w:t>
      </w:r>
    </w:p>
    <w:p>
      <w:pPr>
        <w:spacing w:before="0" w:after="0" w:line="360"/>
        <w:ind w:right="0" w:left="0" w:firstLine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360"/>
        <w:ind w:right="0" w:left="79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Premissas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 desenvolvimento do aplicativo, algumas premissas são estabelecidas: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Conectividade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 aplicativo depende de uma conexão ativa com a internet para possibilitar o acesso aos dados de doação e recepção de equipamentos.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Compatibilidade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 aplicativo será desenvolvido para as plataformas Android e iOS, utilizando tecnologias como HTML, Css e JS para garantir a portabilidade entre os sistemas.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Segurança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Todos os dados dos usuários, como nome e endereço, serão protegidos por criptografia e seguirão as diretrizes da LGPD (Lei Geral de Proteção de Dados).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Custos de envio: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custo do frete, se houver, será calculado pela API dos Correios ou estipulado um valor fixo para envios dentro de uma mesma cidade ou entre cidades diferentes.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Disponibilidade: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plataforma deve estar disponível 24 horas por dia, 7 dias por semana, com uma taxa de disponibilidade mínima de 99%</w:t>
      </w:r>
    </w:p>
    <w:p>
      <w:pPr>
        <w:spacing w:before="0" w:after="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0" w:line="360"/>
        <w:ind w:right="0" w:left="79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Funcionais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usuários devem ser capazes de se cadastrar e depois acessar área logada e editar seu cadastro.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mesmo usuário pode doar e receber doações.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logar no sistema, o usuário deve escolher se deseja doar ou buscar uma doação.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função de doador, o usuário deve poder cadastrar o aparelho que deseja doar e ver um histórico dos equipamentos que já doou.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cadastrar um equipamento, o doador deverá selecionar a categoria de equipamento (entre muletas, robofoot, bengalas, andadores, cadeiras de rodas, joelheiras e imobilizadores), informar detalhes do equipamento que deseja doar e selecionar se autoriza (ou não) a publicação de seu nome como doador.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função de paciente, o app deve exibir uma lista dos equipamentos que usuário eventualmente já tenha recebido e uma lista com as categorias de equipamentos que o app trabalha.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selecionar um equipamento para receber, o usuário deve clicar em uma categoria e o app irá exibir os equipamentos disponíveis juntamente com a cidade em que se encontra.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Idealmente, o app calcularia o custo de frete a usando a API dos correios. Como alternativa mais simples, para doações dentro de uma mesma cidade, o app trabalhará com um frete padrão de R35,00; e para envio entre cidades distintas, o app indicará um custo de transporte de R$70,00.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usuário que recebeu a doação poderá postar fotos utilizando o equipamento, em agradecimento ao doador.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app exibirá a foto postada pelo recebedor juntamente com os nomes do doador e recebedor.</w:t>
      </w:r>
    </w:p>
    <w:p>
      <w:pPr>
        <w:numPr>
          <w:ilvl w:val="0"/>
          <w:numId w:val="5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evitar o mal uso da plataforma (como um usuário solicitar doação sem necessidade, mas com intuito de revender o equipamento) o app deve limitar o recebimento a 2 doações por ano por usuário.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funcionais:</w:t>
      </w:r>
    </w:p>
    <w:p>
      <w:pPr>
        <w:numPr>
          <w:ilvl w:val="0"/>
          <w:numId w:val="56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aplicativo deve ser capaz de carregar e responder a solicitações do usuário em menos de 3 segundos para proporcionar uma experiência fluida.</w:t>
      </w:r>
    </w:p>
    <w:p>
      <w:pPr>
        <w:numPr>
          <w:ilvl w:val="0"/>
          <w:numId w:val="56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aplicativo deve estar disponível 99.9% do tempo, minimizando o tempo de inatividade (downtime) planejado para manutenção.</w:t>
      </w:r>
    </w:p>
    <w:p>
      <w:pPr>
        <w:numPr>
          <w:ilvl w:val="0"/>
          <w:numId w:val="56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suportar um aumento no número de usuários e transações sem perda significativa de desempenho.</w:t>
      </w:r>
    </w:p>
    <w:p>
      <w:pPr>
        <w:numPr>
          <w:ilvl w:val="0"/>
          <w:numId w:val="56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 autenticação segura (ex. autenticação de dois fatores) e autorizações para diferentes níveis de acesso (usuários comuns, administradores).</w:t>
      </w:r>
    </w:p>
    <w:p>
      <w:pPr>
        <w:numPr>
          <w:ilvl w:val="0"/>
          <w:numId w:val="56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 sistemas de notificações e alertas para manter os usuários informados sobre o status de suas doações e solicitações.</w:t>
      </w:r>
    </w:p>
    <w:p>
      <w:pPr>
        <w:numPr>
          <w:ilvl w:val="0"/>
          <w:numId w:val="56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Manter transparência nas operações do aplicativo e garantir que todas as práticas sejam éticas e beneficiem a comunidade de usuários.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360"/>
        <w:ind w:right="0" w:left="79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Planejamento (etapas, tarefas, ciclos de desenvolvimento)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SUS oferece gratuitamente órteses e próteses sob medida.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Ministério da Saúde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2020. Disponível em:  &gt;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https://www.gov.br/saude/pt-br/assuntos/noticias/2020/outubro/sus-oferece-gratuitamente-orteses-e-proteses-sob-medida#:~:text=Para%20garantir%20acessibilidade%20e%20inclusão,pessoas%20com%20deficiências%20físicas%20e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Acesso em 21 set 2024.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7">
    <w:abstractNumId w:val="84"/>
  </w:num>
  <w:num w:numId="29">
    <w:abstractNumId w:val="78"/>
  </w:num>
  <w:num w:numId="31">
    <w:abstractNumId w:val="72"/>
  </w:num>
  <w:num w:numId="33">
    <w:abstractNumId w:val="66"/>
  </w:num>
  <w:num w:numId="35">
    <w:abstractNumId w:val="60"/>
  </w:num>
  <w:num w:numId="39">
    <w:abstractNumId w:val="54"/>
  </w:num>
  <w:num w:numId="41">
    <w:abstractNumId w:val="48"/>
  </w:num>
  <w:num w:numId="43">
    <w:abstractNumId w:val="42"/>
  </w:num>
  <w:num w:numId="46">
    <w:abstractNumId w:val="36"/>
  </w:num>
  <w:num w:numId="48">
    <w:abstractNumId w:val="30"/>
  </w:num>
  <w:num w:numId="50">
    <w:abstractNumId w:val="24"/>
  </w:num>
  <w:num w:numId="52">
    <w:abstractNumId w:val="18"/>
  </w:num>
  <w:num w:numId="54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gov.br/saude/pt-br/assuntos/noticias/2020/outubro/sus-oferece-gratuitamente-orteses-e-proteses-sob-medida" Id="docRId2" Type="http://schemas.openxmlformats.org/officeDocument/2006/relationships/hyperlink" /><Relationship Target="styles.xml" Id="docRId4" Type="http://schemas.openxmlformats.org/officeDocument/2006/relationships/styles" /></Relationships>
</file>