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Este tutorial detalhado descreve o processo de criação de um ambiente de desenvolvimento utilizando </w:t>
      </w:r>
      <w:proofErr w:type="spellStart"/>
      <w:r>
        <w:rPr>
          <w:rFonts w:ascii="Cambria" w:eastAsia="Cambria" w:hAnsi="Cambria" w:cs="Cambria"/>
          <w:sz w:val="24"/>
          <w:szCs w:val="24"/>
        </w:rPr>
        <w:t>Docker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especificamente com a utilização do servidor de aplicação </w:t>
      </w:r>
      <w:proofErr w:type="spellStart"/>
      <w:r>
        <w:rPr>
          <w:rFonts w:ascii="Cambria" w:eastAsia="Cambria" w:hAnsi="Cambria" w:cs="Cambria"/>
          <w:sz w:val="24"/>
          <w:szCs w:val="24"/>
        </w:rPr>
        <w:t>Payara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O ambiente é composto por dois containers: um para o servidor </w:t>
      </w:r>
      <w:proofErr w:type="spellStart"/>
      <w:r>
        <w:rPr>
          <w:rFonts w:ascii="Cambria" w:eastAsia="Cambria" w:hAnsi="Cambria" w:cs="Cambria"/>
          <w:sz w:val="24"/>
          <w:szCs w:val="24"/>
        </w:rPr>
        <w:t>Payara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 outro para </w:t>
      </w:r>
      <w:r>
        <w:rPr>
          <w:rFonts w:ascii="Cambria" w:eastAsia="Cambria" w:hAnsi="Cambria" w:cs="Cambria"/>
          <w:sz w:val="24"/>
          <w:szCs w:val="24"/>
        </w:rPr>
        <w:t>o banco de dados MySQL.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O </w:t>
      </w:r>
      <w:proofErr w:type="spellStart"/>
      <w:r>
        <w:rPr>
          <w:rFonts w:ascii="Cambria" w:eastAsia="Cambria" w:hAnsi="Cambria" w:cs="Cambria"/>
          <w:sz w:val="24"/>
          <w:szCs w:val="24"/>
        </w:rPr>
        <w:t>Payara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foi escolhido como servidor de apl</w:t>
      </w:r>
      <w:bookmarkStart w:id="0" w:name="_GoBack"/>
      <w:bookmarkEnd w:id="0"/>
      <w:r>
        <w:rPr>
          <w:rFonts w:ascii="Cambria" w:eastAsia="Cambria" w:hAnsi="Cambria" w:cs="Cambria"/>
          <w:sz w:val="24"/>
          <w:szCs w:val="24"/>
        </w:rPr>
        <w:t xml:space="preserve">icação em substituição ao </w:t>
      </w:r>
      <w:proofErr w:type="spellStart"/>
      <w:r>
        <w:rPr>
          <w:rFonts w:ascii="Cambria" w:eastAsia="Cambria" w:hAnsi="Cambria" w:cs="Cambria"/>
          <w:sz w:val="24"/>
          <w:szCs w:val="24"/>
        </w:rPr>
        <w:t>Glassfish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por conta de suas melhorias e aprimoramentos em relação à versão original do </w:t>
      </w:r>
      <w:proofErr w:type="spellStart"/>
      <w:r>
        <w:rPr>
          <w:rFonts w:ascii="Cambria" w:eastAsia="Cambria" w:hAnsi="Cambria" w:cs="Cambria"/>
          <w:sz w:val="24"/>
          <w:szCs w:val="24"/>
        </w:rPr>
        <w:t>Glassfish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O </w:t>
      </w:r>
      <w:proofErr w:type="spellStart"/>
      <w:r>
        <w:rPr>
          <w:rFonts w:ascii="Cambria" w:eastAsia="Cambria" w:hAnsi="Cambria" w:cs="Cambria"/>
          <w:sz w:val="24"/>
          <w:szCs w:val="24"/>
        </w:rPr>
        <w:t>Payara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é uma plataforma Java EE de código aberto e oferece uma </w:t>
      </w:r>
      <w:r>
        <w:rPr>
          <w:rFonts w:ascii="Cambria" w:eastAsia="Cambria" w:hAnsi="Cambria" w:cs="Cambria"/>
          <w:sz w:val="24"/>
          <w:szCs w:val="24"/>
        </w:rPr>
        <w:t xml:space="preserve">série de recursos adicionais, correções de bugs e aprimoramentos de desempenho em relação ao </w:t>
      </w:r>
      <w:proofErr w:type="spellStart"/>
      <w:r>
        <w:rPr>
          <w:rFonts w:ascii="Cambria" w:eastAsia="Cambria" w:hAnsi="Cambria" w:cs="Cambria"/>
          <w:sz w:val="24"/>
          <w:szCs w:val="24"/>
        </w:rPr>
        <w:t>Glassfish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. Com o </w:t>
      </w:r>
      <w:proofErr w:type="spellStart"/>
      <w:r>
        <w:rPr>
          <w:rFonts w:ascii="Cambria" w:eastAsia="Cambria" w:hAnsi="Cambria" w:cs="Cambria"/>
          <w:sz w:val="24"/>
          <w:szCs w:val="24"/>
        </w:rPr>
        <w:t>Payara</w:t>
      </w:r>
      <w:proofErr w:type="spellEnd"/>
      <w:r>
        <w:rPr>
          <w:rFonts w:ascii="Cambria" w:eastAsia="Cambria" w:hAnsi="Cambria" w:cs="Cambria"/>
          <w:sz w:val="24"/>
          <w:szCs w:val="24"/>
        </w:rPr>
        <w:t>, você terá uma plataforma de aplicação robusta e confiável para desenvolver e implantar seus aplicativos Java.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Após seguir o tutorial e ini</w:t>
      </w:r>
      <w:r>
        <w:rPr>
          <w:rFonts w:ascii="Cambria" w:eastAsia="Cambria" w:hAnsi="Cambria" w:cs="Cambria"/>
          <w:sz w:val="24"/>
          <w:szCs w:val="24"/>
        </w:rPr>
        <w:t xml:space="preserve">ciar os containers, o servidor </w:t>
      </w:r>
      <w:proofErr w:type="spellStart"/>
      <w:r>
        <w:rPr>
          <w:rFonts w:ascii="Cambria" w:eastAsia="Cambria" w:hAnsi="Cambria" w:cs="Cambria"/>
          <w:sz w:val="24"/>
          <w:szCs w:val="24"/>
        </w:rPr>
        <w:t>Payara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estará disponível na porta 8080 do seu servidor. Para acessar o console de administração do </w:t>
      </w:r>
      <w:proofErr w:type="spellStart"/>
      <w:r>
        <w:rPr>
          <w:rFonts w:ascii="Cambria" w:eastAsia="Cambria" w:hAnsi="Cambria" w:cs="Cambria"/>
          <w:sz w:val="24"/>
          <w:szCs w:val="24"/>
        </w:rPr>
        <w:t>Payara</w:t>
      </w:r>
      <w:proofErr w:type="spellEnd"/>
      <w:r>
        <w:rPr>
          <w:rFonts w:ascii="Cambria" w:eastAsia="Cambria" w:hAnsi="Cambria" w:cs="Cambria"/>
          <w:sz w:val="24"/>
          <w:szCs w:val="24"/>
        </w:rPr>
        <w:t>, é necessário acessar a porta 4848 do servidor. Abra um navegador da web e digite o seguinte URL:</w:t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69"/>
      </w:tblGrid>
      <w:tr w:rsidR="004E1EEC">
        <w:trPr>
          <w:trHeight w:val="246"/>
        </w:trPr>
        <w:tc>
          <w:tcPr>
            <w:tcW w:w="1046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EEC" w:rsidRDefault="00D01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http://seu_endereco_i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p:4848/</w:t>
            </w:r>
          </w:p>
        </w:tc>
      </w:tr>
    </w:tbl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Substitua "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seu_endereco_ip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" pelo endereço IP do servidor onde o </w:t>
      </w:r>
      <w:proofErr w:type="spellStart"/>
      <w:r>
        <w:rPr>
          <w:rFonts w:ascii="Cambria" w:eastAsia="Cambria" w:hAnsi="Cambria" w:cs="Cambria"/>
          <w:sz w:val="24"/>
          <w:szCs w:val="24"/>
        </w:rPr>
        <w:t>Docker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está sendo executado.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Ao acessar o console do </w:t>
      </w:r>
      <w:proofErr w:type="spellStart"/>
      <w:r>
        <w:rPr>
          <w:rFonts w:ascii="Cambria" w:eastAsia="Cambria" w:hAnsi="Cambria" w:cs="Cambria"/>
          <w:sz w:val="24"/>
          <w:szCs w:val="24"/>
        </w:rPr>
        <w:t>Payara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você será solicitado a fazer </w:t>
      </w:r>
      <w:proofErr w:type="spellStart"/>
      <w:r>
        <w:rPr>
          <w:rFonts w:ascii="Cambria" w:eastAsia="Cambria" w:hAnsi="Cambria" w:cs="Cambria"/>
          <w:sz w:val="24"/>
          <w:szCs w:val="24"/>
        </w:rPr>
        <w:t>login</w:t>
      </w:r>
      <w:proofErr w:type="spellEnd"/>
      <w:r>
        <w:rPr>
          <w:rFonts w:ascii="Cambria" w:eastAsia="Cambria" w:hAnsi="Cambria" w:cs="Cambria"/>
          <w:sz w:val="24"/>
          <w:szCs w:val="24"/>
        </w:rPr>
        <w:t>. Utilize as seguintes credenciais: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Usuário: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admin</w:t>
      </w:r>
      <w:proofErr w:type="spellEnd"/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Senha: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admin</w:t>
      </w:r>
      <w:proofErr w:type="spellEnd"/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Após o </w:t>
      </w:r>
      <w:proofErr w:type="spellStart"/>
      <w:r>
        <w:rPr>
          <w:rFonts w:ascii="Cambria" w:eastAsia="Cambria" w:hAnsi="Cambria" w:cs="Cambria"/>
          <w:sz w:val="24"/>
          <w:szCs w:val="24"/>
        </w:rPr>
        <w:t>login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bem-sucedido, você terá acesso ao console de administração do </w:t>
      </w:r>
      <w:proofErr w:type="spellStart"/>
      <w:r>
        <w:rPr>
          <w:rFonts w:ascii="Cambria" w:eastAsia="Cambria" w:hAnsi="Cambria" w:cs="Cambria"/>
          <w:sz w:val="24"/>
          <w:szCs w:val="24"/>
        </w:rPr>
        <w:t>Payara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, onde poderá configurar e gerenciar suas aplicações Java EE, configurar pools de conexão, implantar aplicativos, </w:t>
      </w:r>
      <w:proofErr w:type="gramStart"/>
      <w:r>
        <w:rPr>
          <w:rFonts w:ascii="Cambria" w:eastAsia="Cambria" w:hAnsi="Cambria" w:cs="Cambria"/>
          <w:sz w:val="24"/>
          <w:szCs w:val="24"/>
        </w:rPr>
        <w:t>monitorar</w:t>
      </w:r>
      <w:proofErr w:type="gramEnd"/>
      <w:r>
        <w:rPr>
          <w:rFonts w:ascii="Cambria" w:eastAsia="Cambria" w:hAnsi="Cambria" w:cs="Cambria"/>
          <w:sz w:val="24"/>
          <w:szCs w:val="24"/>
        </w:rPr>
        <w:t xml:space="preserve"> o desempenho do servidor e muito mais.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Lembre-se de</w:t>
      </w:r>
      <w:r>
        <w:rPr>
          <w:rFonts w:ascii="Cambria" w:eastAsia="Cambria" w:hAnsi="Cambria" w:cs="Cambria"/>
          <w:sz w:val="24"/>
          <w:szCs w:val="24"/>
        </w:rPr>
        <w:t xml:space="preserve"> que este processo de criação do ambiente de desenvolvimento é apenas uma base inicial. Você pode personalizá-lo de acordo com suas necessidades específicas, adicionando mais containers, volumes e serviços conforme necessário.</w:t>
      </w:r>
    </w:p>
    <w:p w:rsidR="004E1EEC" w:rsidRDefault="004E1EE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Cambria" w:eastAsia="Cambria" w:hAnsi="Cambria" w:cs="Cambria"/>
          <w:b/>
          <w:sz w:val="28"/>
          <w:szCs w:val="28"/>
        </w:rPr>
      </w:pPr>
    </w:p>
    <w:p w:rsidR="004E1EEC" w:rsidRDefault="004E1EE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Cambria" w:eastAsia="Cambria" w:hAnsi="Cambria" w:cs="Cambria"/>
          <w:b/>
          <w:sz w:val="28"/>
          <w:szCs w:val="28"/>
        </w:rPr>
      </w:pPr>
    </w:p>
    <w:p w:rsidR="004E1EEC" w:rsidRDefault="004E1EE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rPr>
          <w:rFonts w:ascii="Cambria" w:eastAsia="Cambria" w:hAnsi="Cambria" w:cs="Cambria"/>
          <w:b/>
          <w:sz w:val="28"/>
          <w:szCs w:val="28"/>
        </w:rPr>
      </w:pP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Passo 1: Verificar a insta</w:t>
      </w:r>
      <w:r>
        <w:rPr>
          <w:rFonts w:ascii="Cambria" w:eastAsia="Cambria" w:hAnsi="Cambria" w:cs="Cambria"/>
          <w:b/>
          <w:sz w:val="26"/>
          <w:szCs w:val="26"/>
        </w:rPr>
        <w:t xml:space="preserve">lação do </w:t>
      </w:r>
      <w:proofErr w:type="spellStart"/>
      <w:r>
        <w:rPr>
          <w:rFonts w:ascii="Cambria" w:eastAsia="Cambria" w:hAnsi="Cambria" w:cs="Cambria"/>
          <w:b/>
          <w:sz w:val="26"/>
          <w:szCs w:val="26"/>
        </w:rPr>
        <w:t>Docker</w:t>
      </w:r>
      <w:proofErr w:type="spellEnd"/>
    </w:p>
    <w:p w:rsidR="004E1EEC" w:rsidRDefault="00D010D5">
      <w:pPr>
        <w:widowControl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Abra um terminal.</w:t>
      </w:r>
    </w:p>
    <w:p w:rsidR="004E1EEC" w:rsidRDefault="00D010D5">
      <w:pPr>
        <w:widowControl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Execute o seguinte comando para verificar se o </w:t>
      </w:r>
      <w:proofErr w:type="spellStart"/>
      <w:r>
        <w:rPr>
          <w:rFonts w:ascii="Cambria" w:eastAsia="Cambria" w:hAnsi="Cambria" w:cs="Cambria"/>
          <w:sz w:val="24"/>
          <w:szCs w:val="24"/>
        </w:rPr>
        <w:t>Docker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está instalado e obter a versão instalada:</w:t>
      </w: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69"/>
      </w:tblGrid>
      <w:tr w:rsidR="004E1EEC">
        <w:trPr>
          <w:trHeight w:val="353"/>
        </w:trPr>
        <w:tc>
          <w:tcPr>
            <w:tcW w:w="1046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EEC" w:rsidRDefault="00D01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--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version</w:t>
            </w:r>
            <w:proofErr w:type="spellEnd"/>
          </w:p>
        </w:tc>
      </w:tr>
    </w:tbl>
    <w:p w:rsidR="004E1EEC" w:rsidRDefault="00D010D5">
      <w:pPr>
        <w:widowControl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Se o </w:t>
      </w:r>
      <w:proofErr w:type="spellStart"/>
      <w:r>
        <w:rPr>
          <w:rFonts w:ascii="Cambria" w:eastAsia="Cambria" w:hAnsi="Cambria" w:cs="Cambria"/>
          <w:sz w:val="24"/>
          <w:szCs w:val="24"/>
        </w:rPr>
        <w:t>Docker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estiver instalado, você verá a versão do </w:t>
      </w:r>
      <w:proofErr w:type="spellStart"/>
      <w:r>
        <w:rPr>
          <w:rFonts w:ascii="Cambria" w:eastAsia="Cambria" w:hAnsi="Cambria" w:cs="Cambria"/>
          <w:sz w:val="24"/>
          <w:szCs w:val="24"/>
        </w:rPr>
        <w:t>Docker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sendo exibida. Caso contrário, prossiga com as etapas a seguir.</w:t>
      </w:r>
    </w:p>
    <w:p w:rsidR="004E1EEC" w:rsidRDefault="00D010D5">
      <w:pPr>
        <w:widowControl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Execute os seguintes comandos para instalar o </w:t>
      </w:r>
      <w:proofErr w:type="spellStart"/>
      <w:r>
        <w:rPr>
          <w:rFonts w:ascii="Cambria" w:eastAsia="Cambria" w:hAnsi="Cambria" w:cs="Cambria"/>
          <w:sz w:val="24"/>
          <w:szCs w:val="24"/>
        </w:rPr>
        <w:t>Docker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no </w:t>
      </w:r>
      <w:proofErr w:type="spellStart"/>
      <w:r>
        <w:rPr>
          <w:rFonts w:ascii="Cambria" w:eastAsia="Cambria" w:hAnsi="Cambria" w:cs="Cambria"/>
          <w:sz w:val="24"/>
          <w:szCs w:val="24"/>
        </w:rPr>
        <w:t>Ubuntu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22.04:</w:t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69"/>
      </w:tblGrid>
      <w:tr w:rsidR="004E1EEC">
        <w:tc>
          <w:tcPr>
            <w:tcW w:w="1046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EEC" w:rsidRDefault="00D01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Cambria" w:eastAsia="Cambria" w:hAnsi="Cambria" w:cs="Cambria"/>
                <w:sz w:val="26"/>
                <w:szCs w:val="26"/>
                <w:shd w:val="clear" w:color="auto" w:fill="D9D9D9"/>
              </w:rPr>
            </w:pPr>
            <w:proofErr w:type="spellStart"/>
            <w:r>
              <w:rPr>
                <w:rFonts w:ascii="Consolas" w:eastAsia="Consolas" w:hAnsi="Consolas" w:cs="Consolas"/>
                <w:color w:val="444444"/>
                <w:sz w:val="26"/>
                <w:szCs w:val="26"/>
                <w:shd w:val="clear" w:color="auto" w:fill="F0F0F0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6"/>
                <w:szCs w:val="26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6"/>
                <w:szCs w:val="26"/>
                <w:shd w:val="clear" w:color="auto" w:fill="F0F0F0"/>
              </w:rPr>
              <w:t>apt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6"/>
                <w:szCs w:val="26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6"/>
                <w:szCs w:val="26"/>
                <w:shd w:val="clear" w:color="auto" w:fill="F0F0F0"/>
              </w:rPr>
              <w:t>update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6"/>
                <w:szCs w:val="26"/>
                <w:shd w:val="clear" w:color="auto" w:fill="F0F0F0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6"/>
                <w:szCs w:val="26"/>
                <w:shd w:val="clear" w:color="auto" w:fill="F0F0F0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6"/>
                <w:szCs w:val="26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6"/>
                <w:szCs w:val="26"/>
                <w:shd w:val="clear" w:color="auto" w:fill="F0F0F0"/>
              </w:rPr>
              <w:t>apt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6"/>
                <w:szCs w:val="26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6"/>
                <w:szCs w:val="26"/>
                <w:shd w:val="clear" w:color="auto" w:fill="F0F0F0"/>
              </w:rPr>
              <w:t>install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6"/>
                <w:szCs w:val="26"/>
                <w:shd w:val="clear" w:color="auto" w:fill="F0F0F0"/>
              </w:rPr>
              <w:t xml:space="preserve"> docker.io</w:t>
            </w:r>
          </w:p>
        </w:tc>
      </w:tr>
    </w:tbl>
    <w:p w:rsidR="004E1EEC" w:rsidRDefault="00D010D5">
      <w:pPr>
        <w:widowControl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Durante a instalação, você será solicitado a confirmar a instalação e fornecer a senha do usuário root. Insira a senha e aguarde a conclusão da instalação.</w:t>
      </w:r>
    </w:p>
    <w:p w:rsidR="004E1EEC" w:rsidRDefault="00D010D5">
      <w:pPr>
        <w:widowControl w:val="0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Verifique novamente a versão do </w:t>
      </w:r>
      <w:proofErr w:type="spellStart"/>
      <w:r>
        <w:rPr>
          <w:rFonts w:ascii="Cambria" w:eastAsia="Cambria" w:hAnsi="Cambria" w:cs="Cambria"/>
          <w:sz w:val="24"/>
          <w:szCs w:val="24"/>
        </w:rPr>
        <w:t>Docker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para confirmar que a instalação foi bem-sucedida:</w:t>
      </w: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69"/>
      </w:tblGrid>
      <w:tr w:rsidR="004E1EEC">
        <w:tc>
          <w:tcPr>
            <w:tcW w:w="1046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EEC" w:rsidRDefault="00D01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--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version</w:t>
            </w:r>
            <w:proofErr w:type="spellEnd"/>
          </w:p>
        </w:tc>
      </w:tr>
    </w:tbl>
    <w:p w:rsidR="004E1EEC" w:rsidRDefault="004E1EE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Passo 2: Criação do diretório do projeto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Escolha um diretório para o projeto. Por exemplo, você pode criar um diretório chamado "</w:t>
      </w:r>
      <w:proofErr w:type="spellStart"/>
      <w:r>
        <w:rPr>
          <w:rFonts w:ascii="Cambria" w:eastAsia="Cambria" w:hAnsi="Cambria" w:cs="Cambria"/>
          <w:sz w:val="24"/>
          <w:szCs w:val="24"/>
        </w:rPr>
        <w:t>docker-project</w:t>
      </w:r>
      <w:proofErr w:type="spellEnd"/>
      <w:r>
        <w:rPr>
          <w:rFonts w:ascii="Cambria" w:eastAsia="Cambria" w:hAnsi="Cambria" w:cs="Cambria"/>
          <w:sz w:val="24"/>
          <w:szCs w:val="24"/>
        </w:rPr>
        <w:t>" em sua pasta pessoal.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Execute o seguinte comando para criar o diretório:</w:t>
      </w:r>
    </w:p>
    <w:tbl>
      <w:tblPr>
        <w:tblStyle w:val="a3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69"/>
      </w:tblGrid>
      <w:tr w:rsidR="004E1EEC">
        <w:tc>
          <w:tcPr>
            <w:tcW w:w="1046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EEC" w:rsidRDefault="00D01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docker-project</w:t>
            </w:r>
            <w:proofErr w:type="spellEnd"/>
          </w:p>
        </w:tc>
      </w:tr>
    </w:tbl>
    <w:p w:rsidR="004E1EEC" w:rsidRDefault="004E1EE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Navegue até o diretório do projeto usando o comando:</w:t>
      </w:r>
    </w:p>
    <w:tbl>
      <w:tblPr>
        <w:tblStyle w:val="a4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69"/>
      </w:tblGrid>
      <w:tr w:rsidR="004E1EEC">
        <w:tc>
          <w:tcPr>
            <w:tcW w:w="1046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EEC" w:rsidRDefault="00D01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cd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~/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docker-project</w:t>
            </w:r>
            <w:proofErr w:type="spellEnd"/>
          </w:p>
        </w:tc>
      </w:tr>
    </w:tbl>
    <w:p w:rsidR="004E1EEC" w:rsidRDefault="004E1EE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Passo 3: Criação do arquivo </w:t>
      </w:r>
      <w:proofErr w:type="spellStart"/>
      <w:r>
        <w:rPr>
          <w:rFonts w:ascii="Cambria" w:eastAsia="Cambria" w:hAnsi="Cambria" w:cs="Cambria"/>
          <w:b/>
          <w:sz w:val="26"/>
          <w:szCs w:val="26"/>
        </w:rPr>
        <w:t>docker-compose.yml</w:t>
      </w:r>
      <w:proofErr w:type="spellEnd"/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Crie um arquivo chamado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docker-compose.yml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dentro do diretório do projeto.</w:t>
      </w:r>
    </w:p>
    <w:tbl>
      <w:tblPr>
        <w:tblStyle w:val="a5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69"/>
      </w:tblGrid>
      <w:tr w:rsidR="004E1EEC">
        <w:tc>
          <w:tcPr>
            <w:tcW w:w="1046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EEC" w:rsidRDefault="00D01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lastRenderedPageBreak/>
              <w:t xml:space="preserve">nano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docker-compose.yml</w:t>
            </w:r>
            <w:proofErr w:type="spellEnd"/>
          </w:p>
        </w:tc>
      </w:tr>
    </w:tbl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No editor de texto Nano, copie e cole a seguinte configuração no arquivo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docker-compose.yml</w:t>
      </w:r>
      <w:proofErr w:type="spellEnd"/>
      <w:r>
        <w:rPr>
          <w:rFonts w:ascii="Cambria" w:eastAsia="Cambria" w:hAnsi="Cambria" w:cs="Cambria"/>
          <w:sz w:val="24"/>
          <w:szCs w:val="24"/>
        </w:rPr>
        <w:t>:</w:t>
      </w:r>
    </w:p>
    <w:tbl>
      <w:tblPr>
        <w:tblStyle w:val="a6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69"/>
      </w:tblGrid>
      <w:tr w:rsidR="004E1EEC">
        <w:tc>
          <w:tcPr>
            <w:tcW w:w="1046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EEC" w:rsidRDefault="00D010D5" w:rsidP="00D332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version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: </w:t>
            </w:r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'3.3'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services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: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 xml:space="preserve">  servidor-web: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restart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always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container_name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payara-</w:t>
            </w:r>
            <w:r w:rsidR="00D3325D"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sapdi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image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payara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/server-full:5.2022.5-jdk11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ports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: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</w:r>
            <w:r>
              <w:rPr>
                <w:rFonts w:ascii="Consolas" w:eastAsia="Consolas" w:hAnsi="Consolas" w:cs="Consolas"/>
                <w:color w:val="397300"/>
                <w:sz w:val="24"/>
                <w:szCs w:val="24"/>
                <w:shd w:val="clear" w:color="auto" w:fill="F0F0F0"/>
              </w:rPr>
              <w:t xml:space="preserve">      -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"8080:8080"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</w:r>
            <w:r>
              <w:rPr>
                <w:rFonts w:ascii="Consolas" w:eastAsia="Consolas" w:hAnsi="Consolas" w:cs="Consolas"/>
                <w:color w:val="397300"/>
                <w:sz w:val="24"/>
                <w:szCs w:val="24"/>
                <w:shd w:val="clear" w:color="auto" w:fill="F0F0F0"/>
              </w:rPr>
              <w:t xml:space="preserve">      -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"443:443"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</w:r>
            <w:r>
              <w:rPr>
                <w:rFonts w:ascii="Consolas" w:eastAsia="Consolas" w:hAnsi="Consolas" w:cs="Consolas"/>
                <w:color w:val="397300"/>
                <w:sz w:val="24"/>
                <w:szCs w:val="24"/>
                <w:shd w:val="clear" w:color="auto" w:fill="F0F0F0"/>
              </w:rPr>
              <w:t xml:space="preserve">      -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"4848:4848"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 xml:space="preserve">    volumes: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</w:r>
            <w:r>
              <w:rPr>
                <w:rFonts w:ascii="Consolas" w:eastAsia="Consolas" w:hAnsi="Consolas" w:cs="Consolas"/>
                <w:color w:val="397300"/>
                <w:sz w:val="24"/>
                <w:szCs w:val="24"/>
                <w:shd w:val="clear" w:color="auto" w:fill="F0F0F0"/>
              </w:rPr>
              <w:t xml:space="preserve">      -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./autodeploy:/opt/payara/appserver/glassfish/domains/domain1/autodeploy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depends_on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: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</w:r>
            <w:r>
              <w:rPr>
                <w:rFonts w:ascii="Consolas" w:eastAsia="Consolas" w:hAnsi="Consolas" w:cs="Consolas"/>
                <w:color w:val="397300"/>
                <w:sz w:val="24"/>
                <w:szCs w:val="24"/>
                <w:shd w:val="clear" w:color="auto" w:fill="F0F0F0"/>
              </w:rPr>
              <w:t xml:space="preserve">      -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mysql-db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 xml:space="preserve"> 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mysql-db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: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restart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always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container_name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mysql-</w:t>
            </w:r>
            <w:r w:rsidR="00D3325D"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sapdi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image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: 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mysql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/mysql-server:8.0.32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env_file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: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</w:r>
            <w:r>
              <w:rPr>
                <w:rFonts w:ascii="Consolas" w:eastAsia="Consolas" w:hAnsi="Consolas" w:cs="Consolas"/>
                <w:color w:val="397300"/>
                <w:sz w:val="24"/>
                <w:szCs w:val="24"/>
                <w:shd w:val="clear" w:color="auto" w:fill="F0F0F0"/>
              </w:rPr>
              <w:t xml:space="preserve">      -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variables.env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"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 xml:space="preserve">    volumes: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</w:r>
            <w:r>
              <w:rPr>
                <w:rFonts w:ascii="Consolas" w:eastAsia="Consolas" w:hAnsi="Consolas" w:cs="Consolas"/>
                <w:color w:val="397300"/>
                <w:sz w:val="24"/>
                <w:szCs w:val="24"/>
                <w:shd w:val="clear" w:color="auto" w:fill="F0F0F0"/>
              </w:rPr>
              <w:t xml:space="preserve">      -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</w:t>
            </w:r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./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db_data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:/var/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lib</w:t>
            </w:r>
            <w:proofErr w:type="spellEnd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mysql</w:t>
            </w:r>
            <w:proofErr w:type="spellEnd"/>
          </w:p>
        </w:tc>
      </w:tr>
    </w:tbl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Pressione "</w:t>
      </w:r>
      <w:proofErr w:type="spellStart"/>
      <w:r>
        <w:rPr>
          <w:rFonts w:ascii="Cambria" w:eastAsia="Cambria" w:hAnsi="Cambria" w:cs="Cambria"/>
          <w:sz w:val="24"/>
          <w:szCs w:val="24"/>
        </w:rPr>
        <w:t>Ctrl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+ O" para salvar o arquivo e depois "</w:t>
      </w:r>
      <w:proofErr w:type="spellStart"/>
      <w:r>
        <w:rPr>
          <w:rFonts w:ascii="Cambria" w:eastAsia="Cambria" w:hAnsi="Cambria" w:cs="Cambria"/>
          <w:sz w:val="24"/>
          <w:szCs w:val="24"/>
        </w:rPr>
        <w:t>Enter</w:t>
      </w:r>
      <w:proofErr w:type="spellEnd"/>
      <w:r>
        <w:rPr>
          <w:rFonts w:ascii="Cambria" w:eastAsia="Cambria" w:hAnsi="Cambria" w:cs="Cambria"/>
          <w:sz w:val="24"/>
          <w:szCs w:val="24"/>
        </w:rPr>
        <w:t>". Em seguida, saia do editor de texto pressionando "</w:t>
      </w:r>
      <w:proofErr w:type="spellStart"/>
      <w:r>
        <w:rPr>
          <w:rFonts w:ascii="Cambria" w:eastAsia="Cambria" w:hAnsi="Cambria" w:cs="Cambria"/>
          <w:sz w:val="24"/>
          <w:szCs w:val="24"/>
        </w:rPr>
        <w:t>Ctrl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+ X".</w:t>
      </w:r>
    </w:p>
    <w:p w:rsidR="004E1EEC" w:rsidRDefault="004E1EE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 xml:space="preserve">Passo 4: Criação do arquivo </w:t>
      </w:r>
      <w:proofErr w:type="spellStart"/>
      <w:r>
        <w:rPr>
          <w:rFonts w:ascii="Cambria" w:eastAsia="Cambria" w:hAnsi="Cambria" w:cs="Cambria"/>
          <w:b/>
          <w:sz w:val="26"/>
          <w:szCs w:val="26"/>
        </w:rPr>
        <w:t>variables.env</w:t>
      </w:r>
      <w:proofErr w:type="spellEnd"/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Crie um arquivo chamado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variables.env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dentro do diretório do projeto.</w:t>
      </w:r>
    </w:p>
    <w:tbl>
      <w:tblPr>
        <w:tblStyle w:val="a7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69"/>
      </w:tblGrid>
      <w:tr w:rsidR="004E1EEC">
        <w:tc>
          <w:tcPr>
            <w:tcW w:w="1046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EEC" w:rsidRDefault="00D01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nano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variables.env</w:t>
            </w:r>
            <w:proofErr w:type="spellEnd"/>
          </w:p>
        </w:tc>
      </w:tr>
    </w:tbl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lastRenderedPageBreak/>
        <w:t xml:space="preserve">No editor de texto Nano, copie e cole o seguinte conteúdo no arquivo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variables.env</w:t>
      </w:r>
      <w:proofErr w:type="spellEnd"/>
      <w:r>
        <w:rPr>
          <w:rFonts w:ascii="Cambria" w:eastAsia="Cambria" w:hAnsi="Cambria" w:cs="Cambria"/>
          <w:sz w:val="24"/>
          <w:szCs w:val="24"/>
        </w:rPr>
        <w:t>:</w:t>
      </w:r>
    </w:p>
    <w:tbl>
      <w:tblPr>
        <w:tblStyle w:val="a8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69"/>
      </w:tblGrid>
      <w:tr w:rsidR="004E1EEC">
        <w:tc>
          <w:tcPr>
            <w:tcW w:w="1046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EEC" w:rsidRDefault="00D01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MYSQL_DATABASE=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recuperacao_paralela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MYSQL_HOST=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mysql-db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>MYSQL_PORT=</w:t>
            </w:r>
            <w:r>
              <w:rPr>
                <w:rFonts w:ascii="Consolas" w:eastAsia="Consolas" w:hAnsi="Consolas" w:cs="Consolas"/>
                <w:color w:val="880000"/>
                <w:sz w:val="24"/>
                <w:szCs w:val="24"/>
                <w:shd w:val="clear" w:color="auto" w:fill="F0F0F0"/>
              </w:rPr>
              <w:t>3306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>MYSQL_USER=root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>MYSQL_PASSWORD=root</w:t>
            </w:r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br/>
              <w:t>MYSQL_ROOT_PASSWORD=root</w:t>
            </w:r>
          </w:p>
        </w:tc>
      </w:tr>
    </w:tbl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Pressione "</w:t>
      </w:r>
      <w:proofErr w:type="spellStart"/>
      <w:r>
        <w:rPr>
          <w:rFonts w:ascii="Cambria" w:eastAsia="Cambria" w:hAnsi="Cambria" w:cs="Cambria"/>
          <w:sz w:val="24"/>
          <w:szCs w:val="24"/>
        </w:rPr>
        <w:t>Ctrl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+ O" para salvar o arquivo e depois "</w:t>
      </w:r>
      <w:proofErr w:type="spellStart"/>
      <w:r>
        <w:rPr>
          <w:rFonts w:ascii="Cambria" w:eastAsia="Cambria" w:hAnsi="Cambria" w:cs="Cambria"/>
          <w:sz w:val="24"/>
          <w:szCs w:val="24"/>
        </w:rPr>
        <w:t>Enter</w:t>
      </w:r>
      <w:proofErr w:type="spellEnd"/>
      <w:r>
        <w:rPr>
          <w:rFonts w:ascii="Cambria" w:eastAsia="Cambria" w:hAnsi="Cambria" w:cs="Cambria"/>
          <w:sz w:val="24"/>
          <w:szCs w:val="24"/>
        </w:rPr>
        <w:t>". Em seguida, saia do editor de texto pressionando "</w:t>
      </w:r>
      <w:proofErr w:type="spellStart"/>
      <w:r>
        <w:rPr>
          <w:rFonts w:ascii="Cambria" w:eastAsia="Cambria" w:hAnsi="Cambria" w:cs="Cambria"/>
          <w:sz w:val="24"/>
          <w:szCs w:val="24"/>
        </w:rPr>
        <w:t>Ctrl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+ X".</w:t>
      </w:r>
    </w:p>
    <w:p w:rsidR="004E1EEC" w:rsidRDefault="004E1EE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Passo 5: Inicialização dos containe</w:t>
      </w:r>
      <w:r>
        <w:rPr>
          <w:rFonts w:ascii="Cambria" w:eastAsia="Cambria" w:hAnsi="Cambria" w:cs="Cambria"/>
          <w:b/>
          <w:sz w:val="26"/>
          <w:szCs w:val="26"/>
        </w:rPr>
        <w:t>rs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Execute o seguinte comando para iniciar os containers:</w:t>
      </w:r>
    </w:p>
    <w:tbl>
      <w:tblPr>
        <w:tblStyle w:val="a9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69"/>
      </w:tblGrid>
      <w:tr w:rsidR="004E1EEC">
        <w:tc>
          <w:tcPr>
            <w:tcW w:w="1046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EEC" w:rsidRDefault="00D01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docker-compose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up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-d</w:t>
            </w:r>
          </w:p>
        </w:tc>
      </w:tr>
    </w:tbl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O parâmetro -d é usado para executar os containers em segundo plano.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Aguarde enquanto os containers são criados e iniciados com base nas informações fornecidas no arquivo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docker-compose.yml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4E1EEC" w:rsidRDefault="004E1EE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Passo 6: Verificação dos containers iniciados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Execute o seguinte comando para verificar quais containers foram iniciados:</w:t>
      </w:r>
    </w:p>
    <w:tbl>
      <w:tblPr>
        <w:tblStyle w:val="a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10469"/>
      </w:tblGrid>
      <w:tr w:rsidR="004E1EEC">
        <w:tc>
          <w:tcPr>
            <w:tcW w:w="10469" w:type="dxa"/>
            <w:shd w:val="clear" w:color="auto" w:fill="F0F0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EEC" w:rsidRDefault="00D010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360" w:lineRule="auto"/>
              <w:rPr>
                <w:rFonts w:ascii="Cambria" w:eastAsia="Cambria" w:hAnsi="Cambria" w:cs="Cambria"/>
                <w:sz w:val="24"/>
                <w:szCs w:val="24"/>
              </w:rPr>
            </w:pP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sudo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docker</w:t>
            </w:r>
            <w:proofErr w:type="spellEnd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444444"/>
                <w:sz w:val="24"/>
                <w:szCs w:val="24"/>
                <w:shd w:val="clear" w:color="auto" w:fill="F0F0F0"/>
              </w:rPr>
              <w:t>ps</w:t>
            </w:r>
            <w:proofErr w:type="spellEnd"/>
          </w:p>
        </w:tc>
      </w:tr>
    </w:tbl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Isso exibirá uma lista dos containers em execução, incluindo os nomes e os </w:t>
      </w:r>
      <w:proofErr w:type="spellStart"/>
      <w:r>
        <w:rPr>
          <w:rFonts w:ascii="Cambria" w:eastAsia="Cambria" w:hAnsi="Cambria" w:cs="Cambria"/>
          <w:sz w:val="24"/>
          <w:szCs w:val="24"/>
        </w:rPr>
        <w:t>IDs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4E1EEC" w:rsidRDefault="004E1EE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b/>
          <w:sz w:val="26"/>
          <w:szCs w:val="26"/>
        </w:rPr>
      </w:pPr>
      <w:r>
        <w:rPr>
          <w:rFonts w:ascii="Cambria" w:eastAsia="Cambria" w:hAnsi="Cambria" w:cs="Cambria"/>
          <w:b/>
          <w:sz w:val="26"/>
          <w:szCs w:val="26"/>
        </w:rPr>
        <w:t>Relatório de Containers criados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Container: </w:t>
      </w:r>
      <w:proofErr w:type="spellStart"/>
      <w:r>
        <w:rPr>
          <w:rFonts w:ascii="Consolas" w:eastAsia="Consolas" w:hAnsi="Consolas" w:cs="Consolas"/>
          <w:b/>
          <w:color w:val="444444"/>
          <w:sz w:val="24"/>
          <w:szCs w:val="24"/>
          <w:shd w:val="clear" w:color="auto" w:fill="F0F0F0"/>
        </w:rPr>
        <w:t>payara-</w:t>
      </w:r>
      <w:r w:rsidR="00D3325D">
        <w:rPr>
          <w:rFonts w:ascii="Consolas" w:eastAsia="Consolas" w:hAnsi="Consolas" w:cs="Consolas"/>
          <w:b/>
          <w:color w:val="444444"/>
          <w:sz w:val="24"/>
          <w:szCs w:val="24"/>
          <w:shd w:val="clear" w:color="auto" w:fill="F0F0F0"/>
        </w:rPr>
        <w:t>sapdi</w:t>
      </w:r>
      <w:proofErr w:type="spellEnd"/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Descrição: Esse container é baseado na imagem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payara</w:t>
      </w:r>
      <w:proofErr w:type="spellEnd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/server-full:5.2022.5-jdk11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Atributos relevantes: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restart</w:t>
      </w:r>
      <w:proofErr w:type="spellEnd"/>
      <w:proofErr w:type="gramEnd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 xml:space="preserve">: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always</w:t>
      </w:r>
      <w:proofErr w:type="spellEnd"/>
      <w:r>
        <w:rPr>
          <w:rFonts w:ascii="Cambria" w:eastAsia="Cambria" w:hAnsi="Cambria" w:cs="Cambria"/>
          <w:sz w:val="24"/>
          <w:szCs w:val="24"/>
        </w:rPr>
        <w:t>: Garante que o container seja reiniciado automaticamente em caso de falha ou reinicialização do sistema.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lastRenderedPageBreak/>
        <w:t>container</w:t>
      </w:r>
      <w:proofErr w:type="gramEnd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_name</w:t>
      </w:r>
      <w:proofErr w:type="spellEnd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 xml:space="preserve">: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payara-</w:t>
      </w:r>
      <w:r w:rsidR="00D3325D"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sapdi</w:t>
      </w:r>
      <w:proofErr w:type="spellEnd"/>
      <w:r>
        <w:rPr>
          <w:rFonts w:ascii="Cambria" w:eastAsia="Cambria" w:hAnsi="Cambria" w:cs="Cambria"/>
          <w:sz w:val="24"/>
          <w:szCs w:val="24"/>
        </w:rPr>
        <w:t>: Define o nome do container como "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payara-</w:t>
      </w:r>
      <w:r w:rsidR="00D3325D"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sapdi</w:t>
      </w:r>
      <w:proofErr w:type="spellEnd"/>
      <w:r>
        <w:rPr>
          <w:rFonts w:ascii="Cambria" w:eastAsia="Cambria" w:hAnsi="Cambria" w:cs="Cambria"/>
          <w:sz w:val="24"/>
          <w:szCs w:val="24"/>
        </w:rPr>
        <w:t>".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image</w:t>
      </w:r>
      <w:proofErr w:type="spellEnd"/>
      <w:proofErr w:type="gramEnd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 xml:space="preserve">: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payara</w:t>
      </w:r>
      <w:proofErr w:type="spellEnd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/server-full:5.2022.5-jdk11</w:t>
      </w:r>
      <w:r>
        <w:rPr>
          <w:rFonts w:ascii="Cambria" w:eastAsia="Cambria" w:hAnsi="Cambria" w:cs="Cambria"/>
          <w:sz w:val="24"/>
          <w:szCs w:val="24"/>
        </w:rPr>
        <w:t>: Indica a imagem a ser usada para</w:t>
      </w:r>
      <w:r>
        <w:rPr>
          <w:rFonts w:ascii="Cambria" w:eastAsia="Cambria" w:hAnsi="Cambria" w:cs="Cambria"/>
          <w:sz w:val="24"/>
          <w:szCs w:val="24"/>
        </w:rPr>
        <w:t xml:space="preserve"> criar o container.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ports</w:t>
      </w:r>
      <w:proofErr w:type="spellEnd"/>
      <w:proofErr w:type="gramEnd"/>
      <w:r>
        <w:rPr>
          <w:rFonts w:ascii="Cambria" w:eastAsia="Cambria" w:hAnsi="Cambria" w:cs="Cambria"/>
          <w:sz w:val="24"/>
          <w:szCs w:val="24"/>
        </w:rPr>
        <w:t>: Mapeia as portas do host para as portas do container.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volumes</w:t>
      </w:r>
      <w:proofErr w:type="gramEnd"/>
      <w:r>
        <w:rPr>
          <w:rFonts w:ascii="Cambria" w:eastAsia="Cambria" w:hAnsi="Cambria" w:cs="Cambria"/>
          <w:sz w:val="24"/>
          <w:szCs w:val="24"/>
        </w:rPr>
        <w:t>: Mapeia um diretório do host para um diretório dentro do container.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depends</w:t>
      </w:r>
      <w:proofErr w:type="gramEnd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_on</w:t>
      </w:r>
      <w:proofErr w:type="spellEnd"/>
      <w:r>
        <w:rPr>
          <w:rFonts w:ascii="Cambria" w:eastAsia="Cambria" w:hAnsi="Cambria" w:cs="Cambria"/>
          <w:sz w:val="24"/>
          <w:szCs w:val="24"/>
        </w:rPr>
        <w:t>: Especifica que esse container depende do container "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mysql-db</w:t>
      </w:r>
      <w:proofErr w:type="spellEnd"/>
      <w:r>
        <w:rPr>
          <w:rFonts w:ascii="Cambria" w:eastAsia="Cambria" w:hAnsi="Cambria" w:cs="Cambria"/>
          <w:sz w:val="24"/>
          <w:szCs w:val="24"/>
        </w:rPr>
        <w:t>".</w:t>
      </w:r>
    </w:p>
    <w:p w:rsidR="004E1EEC" w:rsidRDefault="004E1EE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Container: </w:t>
      </w:r>
      <w:proofErr w:type="spellStart"/>
      <w:r>
        <w:rPr>
          <w:rFonts w:ascii="Consolas" w:eastAsia="Consolas" w:hAnsi="Consolas" w:cs="Consolas"/>
          <w:b/>
          <w:color w:val="444444"/>
          <w:sz w:val="24"/>
          <w:szCs w:val="24"/>
          <w:shd w:val="clear" w:color="auto" w:fill="F0F0F0"/>
        </w:rPr>
        <w:t>mysql-</w:t>
      </w:r>
      <w:r w:rsidR="00D3325D">
        <w:rPr>
          <w:rFonts w:ascii="Consolas" w:eastAsia="Consolas" w:hAnsi="Consolas" w:cs="Consolas"/>
          <w:b/>
          <w:color w:val="444444"/>
          <w:sz w:val="24"/>
          <w:szCs w:val="24"/>
          <w:shd w:val="clear" w:color="auto" w:fill="F0F0F0"/>
        </w:rPr>
        <w:t>sapdi</w:t>
      </w:r>
      <w:proofErr w:type="spellEnd"/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D</w:t>
      </w:r>
      <w:r>
        <w:rPr>
          <w:rFonts w:ascii="Cambria" w:eastAsia="Cambria" w:hAnsi="Cambria" w:cs="Cambria"/>
          <w:sz w:val="24"/>
          <w:szCs w:val="24"/>
        </w:rPr>
        <w:t xml:space="preserve">escrição: Esse container é baseado na imagem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mysql</w:t>
      </w:r>
      <w:proofErr w:type="spellEnd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/mysql-server:8.0.32</w:t>
      </w:r>
      <w:r>
        <w:rPr>
          <w:rFonts w:ascii="Cambria" w:eastAsia="Cambria" w:hAnsi="Cambria" w:cs="Cambria"/>
          <w:sz w:val="24"/>
          <w:szCs w:val="24"/>
        </w:rPr>
        <w:t>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Atributos relevantes: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restart</w:t>
      </w:r>
      <w:proofErr w:type="spellEnd"/>
      <w:proofErr w:type="gramEnd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 xml:space="preserve">: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always</w:t>
      </w:r>
      <w:proofErr w:type="spellEnd"/>
      <w:r>
        <w:rPr>
          <w:rFonts w:ascii="Cambria" w:eastAsia="Cambria" w:hAnsi="Cambria" w:cs="Cambria"/>
          <w:sz w:val="24"/>
          <w:szCs w:val="24"/>
        </w:rPr>
        <w:t>: Garante que o container seja reiniciado automaticamente em caso de falha ou reinicialização do sistema.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container</w:t>
      </w:r>
      <w:proofErr w:type="gramEnd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_name</w:t>
      </w:r>
      <w:proofErr w:type="spellEnd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 xml:space="preserve">: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mysql-</w:t>
      </w:r>
      <w:r w:rsidR="00D3325D"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sapdi</w:t>
      </w:r>
      <w:proofErr w:type="spellEnd"/>
      <w:r>
        <w:rPr>
          <w:rFonts w:ascii="Cambria" w:eastAsia="Cambria" w:hAnsi="Cambria" w:cs="Cambria"/>
          <w:sz w:val="24"/>
          <w:szCs w:val="24"/>
        </w:rPr>
        <w:t>: Define o nome</w:t>
      </w:r>
      <w:r>
        <w:rPr>
          <w:rFonts w:ascii="Cambria" w:eastAsia="Cambria" w:hAnsi="Cambria" w:cs="Cambria"/>
          <w:sz w:val="24"/>
          <w:szCs w:val="24"/>
        </w:rPr>
        <w:t xml:space="preserve"> do container como "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mysql-</w:t>
      </w:r>
      <w:r w:rsidR="00D3325D"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sapdi</w:t>
      </w:r>
      <w:proofErr w:type="spellEnd"/>
      <w:r>
        <w:rPr>
          <w:rFonts w:ascii="Cambria" w:eastAsia="Cambria" w:hAnsi="Cambria" w:cs="Cambria"/>
          <w:sz w:val="24"/>
          <w:szCs w:val="24"/>
        </w:rPr>
        <w:t>".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image</w:t>
      </w:r>
      <w:proofErr w:type="spellEnd"/>
      <w:proofErr w:type="gramEnd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 xml:space="preserve">: </w:t>
      </w:r>
      <w:proofErr w:type="spell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mysql</w:t>
      </w:r>
      <w:proofErr w:type="spellEnd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/mysql-server:8.0.32</w:t>
      </w:r>
      <w:r>
        <w:rPr>
          <w:rFonts w:ascii="Cambria" w:eastAsia="Cambria" w:hAnsi="Cambria" w:cs="Cambria"/>
          <w:sz w:val="24"/>
          <w:szCs w:val="24"/>
        </w:rPr>
        <w:t>: Indica a imagem a ser usada para criar o container.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env</w:t>
      </w:r>
      <w:proofErr w:type="gramEnd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_file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: Especifica o arquivo </w:t>
      </w:r>
      <w:proofErr w:type="spellStart"/>
      <w:r>
        <w:rPr>
          <w:rFonts w:ascii="Cambria" w:eastAsia="Cambria" w:hAnsi="Cambria" w:cs="Cambria"/>
          <w:sz w:val="24"/>
          <w:szCs w:val="24"/>
        </w:rPr>
        <w:t>variables.env</w:t>
      </w:r>
      <w:proofErr w:type="spellEnd"/>
      <w:r>
        <w:rPr>
          <w:rFonts w:ascii="Cambria" w:eastAsia="Cambria" w:hAnsi="Cambria" w:cs="Cambria"/>
          <w:sz w:val="24"/>
          <w:szCs w:val="24"/>
        </w:rPr>
        <w:t xml:space="preserve"> para definir as variáveis de ambiente do container.</w:t>
      </w:r>
    </w:p>
    <w:p w:rsidR="004E1EEC" w:rsidRDefault="00D010D5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200" w:line="360" w:lineRule="auto"/>
        <w:jc w:val="both"/>
        <w:rPr>
          <w:rFonts w:ascii="Cambria" w:eastAsia="Cambria" w:hAnsi="Cambria" w:cs="Cambria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444444"/>
          <w:sz w:val="24"/>
          <w:szCs w:val="24"/>
          <w:shd w:val="clear" w:color="auto" w:fill="F0F0F0"/>
        </w:rPr>
        <w:t>volumes</w:t>
      </w:r>
      <w:proofErr w:type="gramEnd"/>
      <w:r>
        <w:rPr>
          <w:rFonts w:ascii="Cambria" w:eastAsia="Cambria" w:hAnsi="Cambria" w:cs="Cambria"/>
          <w:sz w:val="24"/>
          <w:szCs w:val="24"/>
        </w:rPr>
        <w:t>: Mapeia um diretório do host para um diretório dentro do container.</w:t>
      </w:r>
    </w:p>
    <w:p w:rsidR="004E1EEC" w:rsidRDefault="004E1EEC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left="2160"/>
        <w:rPr>
          <w:rFonts w:ascii="Roboto" w:eastAsia="Roboto" w:hAnsi="Roboto" w:cs="Roboto"/>
          <w:b/>
          <w:color w:val="D1D5DB"/>
          <w:sz w:val="24"/>
          <w:szCs w:val="24"/>
        </w:rPr>
      </w:pPr>
    </w:p>
    <w:p w:rsidR="004E1EEC" w:rsidRDefault="004E1EEC">
      <w:pPr>
        <w:jc w:val="both"/>
        <w:rPr>
          <w:rFonts w:ascii="EB Garamond" w:eastAsia="EB Garamond" w:hAnsi="EB Garamond" w:cs="EB Garamond"/>
          <w:b/>
          <w:sz w:val="24"/>
          <w:szCs w:val="24"/>
        </w:rPr>
      </w:pPr>
    </w:p>
    <w:sectPr w:rsidR="004E1E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4"/>
      <w:pgMar w:top="720" w:right="720" w:bottom="720" w:left="72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0D5" w:rsidRDefault="00D010D5">
      <w:pPr>
        <w:spacing w:line="240" w:lineRule="auto"/>
      </w:pPr>
      <w:r>
        <w:separator/>
      </w:r>
    </w:p>
  </w:endnote>
  <w:endnote w:type="continuationSeparator" w:id="0">
    <w:p w:rsidR="00D010D5" w:rsidRDefault="00D010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default"/>
  </w:font>
  <w:font w:name="EB Garamon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EEC" w:rsidRDefault="004E1E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EEC" w:rsidRDefault="004E1E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EEC" w:rsidRDefault="004E1E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0D5" w:rsidRDefault="00D010D5">
      <w:pPr>
        <w:spacing w:line="240" w:lineRule="auto"/>
      </w:pPr>
      <w:r>
        <w:separator/>
      </w:r>
    </w:p>
  </w:footnote>
  <w:footnote w:type="continuationSeparator" w:id="0">
    <w:p w:rsidR="00D010D5" w:rsidRDefault="00D010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EEC" w:rsidRDefault="004E1E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EEC" w:rsidRDefault="004E1EEC">
    <w:pPr>
      <w:tabs>
        <w:tab w:val="center" w:pos="4252"/>
        <w:tab w:val="right" w:pos="8504"/>
      </w:tabs>
      <w:spacing w:line="36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EEC" w:rsidRDefault="004E1EEC">
    <w:pPr>
      <w:spacing w:line="240" w:lineRule="auto"/>
      <w:rPr>
        <w:rFonts w:ascii="EB Garamond" w:eastAsia="EB Garamond" w:hAnsi="EB Garamond" w:cs="EB Garamond"/>
        <w:i/>
        <w:sz w:val="24"/>
        <w:szCs w:val="24"/>
      </w:rPr>
    </w:pPr>
  </w:p>
  <w:tbl>
    <w:tblPr>
      <w:tblStyle w:val="ab"/>
      <w:tblW w:w="10515" w:type="dxa"/>
      <w:tblInd w:w="-8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700"/>
      <w:gridCol w:w="7815"/>
    </w:tblGrid>
    <w:tr w:rsidR="004E1EEC">
      <w:trPr>
        <w:trHeight w:val="466"/>
      </w:trPr>
      <w:tc>
        <w:tcPr>
          <w:tcW w:w="2700" w:type="dxa"/>
        </w:tcPr>
        <w:p w:rsidR="004E1EEC" w:rsidRDefault="00D010D5">
          <w:pPr>
            <w:tabs>
              <w:tab w:val="center" w:pos="4252"/>
              <w:tab w:val="right" w:pos="8504"/>
            </w:tabs>
            <w:spacing w:line="240" w:lineRule="auto"/>
            <w:jc w:val="center"/>
            <w:rPr>
              <w:rFonts w:ascii="EB Garamond" w:eastAsia="EB Garamond" w:hAnsi="EB Garamond" w:cs="EB Garamond"/>
              <w:i/>
              <w:sz w:val="24"/>
              <w:szCs w:val="24"/>
            </w:rPr>
          </w:pPr>
          <w:r>
            <w:rPr>
              <w:rFonts w:ascii="EB Garamond" w:eastAsia="EB Garamond" w:hAnsi="EB Garamond" w:cs="EB Garamond"/>
              <w:noProof/>
              <w:sz w:val="24"/>
              <w:szCs w:val="24"/>
            </w:rPr>
            <w:drawing>
              <wp:inline distT="0" distB="0" distL="0" distR="0">
                <wp:extent cx="1753128" cy="731431"/>
                <wp:effectExtent l="0" t="0" r="0" b="0"/>
                <wp:docPr id="1" name="image1.jpg" descr="Interface gráfica do usuário, Texto, Aplicativo&#10;&#10;Descrição gerada automa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Interface gráfica do usuário, Texto, Aplicativo&#10;&#10;Descrição gerada automa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128" cy="73143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15" w:type="dxa"/>
        </w:tcPr>
        <w:p w:rsidR="004E1EEC" w:rsidRDefault="004E1EEC">
          <w:pPr>
            <w:tabs>
              <w:tab w:val="center" w:pos="4252"/>
              <w:tab w:val="right" w:pos="8504"/>
            </w:tabs>
            <w:spacing w:line="360" w:lineRule="auto"/>
            <w:jc w:val="center"/>
            <w:rPr>
              <w:rFonts w:ascii="EB Garamond" w:eastAsia="EB Garamond" w:hAnsi="EB Garamond" w:cs="EB Garamond"/>
              <w:b/>
              <w:sz w:val="24"/>
              <w:szCs w:val="24"/>
            </w:rPr>
          </w:pPr>
        </w:p>
        <w:p w:rsidR="004E1EEC" w:rsidRDefault="00D010D5">
          <w:pPr>
            <w:pBdr>
              <w:top w:val="none" w:sz="0" w:space="0" w:color="D9D9E3"/>
              <w:left w:val="none" w:sz="0" w:space="0" w:color="D9D9E3"/>
              <w:bottom w:val="none" w:sz="0" w:space="0" w:color="D9D9E3"/>
              <w:right w:val="none" w:sz="0" w:space="0" w:color="D9D9E3"/>
              <w:between w:val="none" w:sz="0" w:space="0" w:color="D9D9E3"/>
            </w:pBdr>
            <w:spacing w:line="360" w:lineRule="auto"/>
            <w:jc w:val="center"/>
            <w:rPr>
              <w:rFonts w:ascii="EB Garamond" w:eastAsia="EB Garamond" w:hAnsi="EB Garamond" w:cs="EB Garamond"/>
              <w:b/>
              <w:sz w:val="24"/>
              <w:szCs w:val="24"/>
            </w:rPr>
          </w:pPr>
          <w:r>
            <w:rPr>
              <w:rFonts w:ascii="Cambria" w:eastAsia="Cambria" w:hAnsi="Cambria" w:cs="Cambria"/>
              <w:b/>
              <w:sz w:val="28"/>
              <w:szCs w:val="28"/>
            </w:rPr>
            <w:t xml:space="preserve">Configuração de Ambiente </w:t>
          </w:r>
          <w:proofErr w:type="spellStart"/>
          <w:r>
            <w:rPr>
              <w:rFonts w:ascii="Cambria" w:eastAsia="Cambria" w:hAnsi="Cambria" w:cs="Cambria"/>
              <w:b/>
              <w:sz w:val="28"/>
              <w:szCs w:val="28"/>
            </w:rPr>
            <w:t>Docker</w:t>
          </w:r>
          <w:proofErr w:type="spellEnd"/>
        </w:p>
      </w:tc>
    </w:tr>
    <w:tr w:rsidR="004E1EEC">
      <w:trPr>
        <w:trHeight w:val="465"/>
      </w:trPr>
      <w:tc>
        <w:tcPr>
          <w:tcW w:w="27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1EEC" w:rsidRDefault="00D010D5">
          <w:pPr>
            <w:tabs>
              <w:tab w:val="center" w:pos="4252"/>
              <w:tab w:val="right" w:pos="8504"/>
            </w:tabs>
            <w:spacing w:line="240" w:lineRule="auto"/>
            <w:rPr>
              <w:rFonts w:ascii="EB Garamond" w:eastAsia="EB Garamond" w:hAnsi="EB Garamond" w:cs="EB Garamond"/>
              <w:i/>
              <w:sz w:val="24"/>
              <w:szCs w:val="24"/>
            </w:rPr>
          </w:pPr>
          <w:r>
            <w:rPr>
              <w:rFonts w:ascii="EB Garamond" w:eastAsia="EB Garamond" w:hAnsi="EB Garamond" w:cs="EB Garamond"/>
              <w:b/>
              <w:i/>
              <w:sz w:val="24"/>
              <w:szCs w:val="24"/>
            </w:rPr>
            <w:t>Software:</w:t>
          </w:r>
        </w:p>
      </w:tc>
      <w:tc>
        <w:tcPr>
          <w:tcW w:w="78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1EEC" w:rsidRDefault="00D010D5" w:rsidP="00D3325D">
          <w:pPr>
            <w:tabs>
              <w:tab w:val="center" w:pos="4252"/>
              <w:tab w:val="right" w:pos="8504"/>
            </w:tabs>
            <w:spacing w:line="240" w:lineRule="auto"/>
            <w:rPr>
              <w:rFonts w:ascii="EB Garamond" w:eastAsia="EB Garamond" w:hAnsi="EB Garamond" w:cs="EB Garamond"/>
              <w:i/>
              <w:sz w:val="24"/>
              <w:szCs w:val="24"/>
            </w:rPr>
          </w:pPr>
          <w:r>
            <w:rPr>
              <w:rFonts w:ascii="EB Garamond" w:eastAsia="EB Garamond" w:hAnsi="EB Garamond" w:cs="EB Garamond"/>
              <w:sz w:val="24"/>
              <w:szCs w:val="24"/>
            </w:rPr>
            <w:t xml:space="preserve">Sistema de </w:t>
          </w:r>
          <w:r w:rsidR="00D3325D">
            <w:rPr>
              <w:rFonts w:ascii="EB Garamond" w:eastAsia="EB Garamond" w:hAnsi="EB Garamond" w:cs="EB Garamond"/>
              <w:sz w:val="24"/>
              <w:szCs w:val="24"/>
            </w:rPr>
            <w:t>Apoio ao PDI</w:t>
          </w:r>
          <w:r>
            <w:rPr>
              <w:rFonts w:ascii="EB Garamond" w:eastAsia="EB Garamond" w:hAnsi="EB Garamond" w:cs="EB Garamond"/>
              <w:sz w:val="24"/>
              <w:szCs w:val="24"/>
            </w:rPr>
            <w:t>.</w:t>
          </w:r>
        </w:p>
      </w:tc>
    </w:tr>
    <w:tr w:rsidR="004E1EEC">
      <w:trPr>
        <w:trHeight w:val="465"/>
      </w:trPr>
      <w:tc>
        <w:tcPr>
          <w:tcW w:w="27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1EEC" w:rsidRDefault="00D010D5">
          <w:pPr>
            <w:tabs>
              <w:tab w:val="center" w:pos="4252"/>
              <w:tab w:val="right" w:pos="8504"/>
            </w:tabs>
            <w:spacing w:line="240" w:lineRule="auto"/>
            <w:rPr>
              <w:rFonts w:ascii="EB Garamond" w:eastAsia="EB Garamond" w:hAnsi="EB Garamond" w:cs="EB Garamond"/>
              <w:i/>
              <w:sz w:val="24"/>
              <w:szCs w:val="24"/>
            </w:rPr>
          </w:pPr>
          <w:proofErr w:type="spellStart"/>
          <w:r>
            <w:rPr>
              <w:rFonts w:ascii="EB Garamond" w:eastAsia="EB Garamond" w:hAnsi="EB Garamond" w:cs="EB Garamond"/>
              <w:b/>
              <w:i/>
              <w:sz w:val="24"/>
              <w:szCs w:val="24"/>
            </w:rPr>
            <w:t>Scrum</w:t>
          </w:r>
          <w:proofErr w:type="spellEnd"/>
          <w:r>
            <w:rPr>
              <w:rFonts w:ascii="EB Garamond" w:eastAsia="EB Garamond" w:hAnsi="EB Garamond" w:cs="EB Garamond"/>
              <w:b/>
              <w:i/>
              <w:sz w:val="24"/>
              <w:szCs w:val="24"/>
            </w:rPr>
            <w:t xml:space="preserve"> Team: </w:t>
          </w:r>
        </w:p>
      </w:tc>
      <w:tc>
        <w:tcPr>
          <w:tcW w:w="781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4E1EEC" w:rsidRDefault="00D010D5">
          <w:pPr>
            <w:spacing w:line="240" w:lineRule="auto"/>
            <w:rPr>
              <w:rFonts w:ascii="EB Garamond" w:eastAsia="EB Garamond" w:hAnsi="EB Garamond" w:cs="EB Garamond"/>
              <w:i/>
              <w:sz w:val="24"/>
              <w:szCs w:val="24"/>
            </w:rPr>
          </w:pPr>
          <w:r>
            <w:rPr>
              <w:rFonts w:ascii="EB Garamond" w:eastAsia="EB Garamond" w:hAnsi="EB Garamond" w:cs="EB Garamond"/>
              <w:sz w:val="24"/>
              <w:szCs w:val="24"/>
            </w:rPr>
            <w:t>Leandro Souza, Vinícius Assunção e Vitor Augusto.</w:t>
          </w:r>
        </w:p>
      </w:tc>
    </w:tr>
  </w:tbl>
  <w:p w:rsidR="004E1EEC" w:rsidRDefault="004E1EEC">
    <w:pPr>
      <w:tabs>
        <w:tab w:val="center" w:pos="4252"/>
        <w:tab w:val="right" w:pos="8504"/>
      </w:tabs>
      <w:spacing w:line="36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EEC"/>
    <w:rsid w:val="004E1EEC"/>
    <w:rsid w:val="00D010D5"/>
    <w:rsid w:val="00D3325D"/>
    <w:rsid w:val="00E7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F3CEE"/>
  <w15:docId w15:val="{21996EE7-D441-451E-BE33-26EE3590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916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Vinicius</cp:lastModifiedBy>
  <cp:revision>2</cp:revision>
  <dcterms:created xsi:type="dcterms:W3CDTF">2023-12-01T01:06:00Z</dcterms:created>
  <dcterms:modified xsi:type="dcterms:W3CDTF">2023-12-01T01:06:00Z</dcterms:modified>
</cp:coreProperties>
</file>