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  )  Trabalho(   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Avaliação: AP1(  )</w:t>
              <w:tab/>
              <w:t xml:space="preserve">AP2(  ) AS( 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 (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151101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tabs>
          <w:tab w:val="left" w:leader="none" w:pos="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algoritmo para calcular o índice de massa corporal de uma pessoa (IMC). Dada a fórmula IMC = peso(kg) / (altura  X altura(m)), informe na tela a classificação de imc de acordo com a tabela abaixo.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5"/>
        <w:gridCol w:w="4725"/>
        <w:tblGridChange w:id="0">
          <w:tblGrid>
            <w:gridCol w:w="4275"/>
            <w:gridCol w:w="4725"/>
          </w:tblGrid>
        </w:tblGridChange>
      </w:tblGrid>
      <w:tr>
        <w:trPr>
          <w:cantSplit w:val="0"/>
          <w:trHeight w:val="58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eaf9ff" w:val="clear"/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IMC (kg/m²)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eaf9ff" w:val="clear"/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Menor que 18,5</w:t>
            </w:r>
          </w:p>
        </w:tc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Magreza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18,5 a 24,9</w:t>
            </w:r>
          </w:p>
        </w:tc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normal</w:t>
            </w:r>
          </w:p>
        </w:tc>
      </w:tr>
      <w:tr>
        <w:trPr>
          <w:cantSplit w:val="0"/>
          <w:trHeight w:val="564.0152056250267" w:hRule="atLeast"/>
          <w:tblHeader w:val="0"/>
        </w:trPr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a 29,9</w:t>
            </w:r>
          </w:p>
        </w:tc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Sobrepeso</w:t>
            </w:r>
          </w:p>
        </w:tc>
      </w:tr>
      <w:tr>
        <w:trPr>
          <w:cantSplit w:val="0"/>
          <w:trHeight w:val="564.0152056250267" w:hRule="atLeast"/>
          <w:tblHeader w:val="0"/>
        </w:trPr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a 34,9</w:t>
            </w:r>
          </w:p>
        </w:tc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Obesidade grau I</w:t>
            </w:r>
          </w:p>
        </w:tc>
      </w:tr>
      <w:tr>
        <w:trPr>
          <w:cantSplit w:val="0"/>
          <w:trHeight w:val="564.0152056250267" w:hRule="atLeast"/>
          <w:tblHeader w:val="0"/>
        </w:trPr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a 40</w:t>
            </w:r>
          </w:p>
        </w:tc>
        <w:tc>
          <w:tcPr>
            <w:tcBorders>
              <w:top w:color="f2f2f2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tcMar>
              <w:top w:w="300.0" w:type="dxa"/>
              <w:left w:w="220.0" w:type="dxa"/>
              <w:bottom w:w="3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Obesidade grau II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algoritmo para ler e escrever três números. Se o primeiro for positivo, imprimir sua raiz quadrada, caso contrário, imprimir o seu quadrado; se o segundo número for maior que 10 e menor que 100, imprimir a mensagem: "NÚMERO ESTÁ ENTRE 10 E 100 - INTERVALO PERMITIDO"; se o terceiro número for menor que o segundo, calcular e escrever a diferença entre eles, caso contrário, calcular e escrever a soma entre eles.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