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F56" w:rsidRPr="007612E2" w:rsidRDefault="00604F56" w:rsidP="007612E2">
      <w:pPr>
        <w:autoSpaceDE w:val="0"/>
        <w:autoSpaceDN w:val="0"/>
        <w:adjustRightInd w:val="0"/>
        <w:spacing w:after="0" w:line="240" w:lineRule="auto"/>
        <w:jc w:val="both"/>
        <w:rPr>
          <w:rFonts w:ascii="Times New Roman" w:hAnsi="Times New Roman" w:cs="Times New Roman"/>
          <w:b/>
          <w:sz w:val="24"/>
          <w:szCs w:val="24"/>
          <w:shd w:val="clear" w:color="auto" w:fill="FFFFFF"/>
        </w:rPr>
      </w:pPr>
      <w:r w:rsidRPr="007612E2">
        <w:rPr>
          <w:rFonts w:ascii="Times New Roman" w:hAnsi="Times New Roman" w:cs="Times New Roman"/>
          <w:b/>
          <w:sz w:val="24"/>
          <w:szCs w:val="24"/>
          <w:shd w:val="clear" w:color="auto" w:fill="FFFFFF"/>
        </w:rPr>
        <w:t>Gráficos Estatísticos para dados agrupados</w:t>
      </w:r>
    </w:p>
    <w:p w:rsidR="00604F56" w:rsidRPr="007612E2" w:rsidRDefault="00604F56" w:rsidP="007612E2">
      <w:pPr>
        <w:autoSpaceDE w:val="0"/>
        <w:autoSpaceDN w:val="0"/>
        <w:adjustRightInd w:val="0"/>
        <w:spacing w:after="0" w:line="240" w:lineRule="auto"/>
        <w:jc w:val="both"/>
        <w:rPr>
          <w:rFonts w:ascii="Times New Roman" w:hAnsi="Times New Roman" w:cs="Times New Roman"/>
          <w:b/>
          <w:sz w:val="24"/>
          <w:szCs w:val="24"/>
        </w:rPr>
      </w:pPr>
      <w:r w:rsidRPr="007612E2">
        <w:rPr>
          <w:rFonts w:ascii="Times New Roman" w:hAnsi="Times New Roman" w:cs="Times New Roman"/>
          <w:sz w:val="24"/>
          <w:szCs w:val="24"/>
          <w:shd w:val="clear" w:color="auto" w:fill="FFFFFF"/>
        </w:rPr>
        <w:t>Os gráficos constituem uma forma clara e objetiva de apresentar dados estatísticos. A intenção é a de proporcionar aos leitores em geral a compreensão e a veracidade dos fatos. De acordo com a característica da informação precisamos escolher o gráfico correto.</w:t>
      </w:r>
      <w:r w:rsidRPr="007612E2">
        <w:rPr>
          <w:rStyle w:val="apple-converted-space"/>
          <w:rFonts w:ascii="Times New Roman" w:hAnsi="Times New Roman" w:cs="Times New Roman"/>
          <w:sz w:val="24"/>
          <w:szCs w:val="24"/>
          <w:shd w:val="clear" w:color="auto" w:fill="FFFFFF"/>
        </w:rPr>
        <w:t> </w:t>
      </w:r>
    </w:p>
    <w:p w:rsidR="00604F56" w:rsidRPr="007612E2" w:rsidRDefault="00604F56" w:rsidP="007612E2">
      <w:pPr>
        <w:autoSpaceDE w:val="0"/>
        <w:autoSpaceDN w:val="0"/>
        <w:adjustRightInd w:val="0"/>
        <w:spacing w:after="0" w:line="240" w:lineRule="auto"/>
        <w:jc w:val="both"/>
        <w:rPr>
          <w:rFonts w:ascii="Times New Roman" w:hAnsi="Times New Roman" w:cs="Times New Roman"/>
          <w:sz w:val="24"/>
          <w:szCs w:val="24"/>
        </w:rPr>
      </w:pPr>
      <w:r w:rsidRPr="007612E2">
        <w:rPr>
          <w:rFonts w:ascii="Times New Roman" w:hAnsi="Times New Roman" w:cs="Times New Roman"/>
          <w:b/>
          <w:sz w:val="24"/>
          <w:szCs w:val="24"/>
        </w:rPr>
        <w:t>Histogramas</w:t>
      </w:r>
      <w:r w:rsidRPr="007612E2">
        <w:rPr>
          <w:rFonts w:ascii="Times New Roman" w:hAnsi="Times New Roman" w:cs="Times New Roman"/>
          <w:sz w:val="24"/>
          <w:szCs w:val="24"/>
        </w:rPr>
        <w:t xml:space="preserve"> são constituídos por um conjunto de retângulos, com as bases assentadas sobre um eixo horizontal, tendo o centro da mesma no ponto médio da classe que representa, e cuja altura é proporcional à frequência da classe.  São gráficos utilizados para representar tabelas intervalares.</w:t>
      </w:r>
    </w:p>
    <w:p w:rsidR="00604F56" w:rsidRPr="007612E2" w:rsidRDefault="00604F56" w:rsidP="007612E2">
      <w:pPr>
        <w:autoSpaceDE w:val="0"/>
        <w:autoSpaceDN w:val="0"/>
        <w:adjustRightInd w:val="0"/>
        <w:spacing w:after="0" w:line="240" w:lineRule="auto"/>
        <w:jc w:val="both"/>
        <w:rPr>
          <w:rFonts w:ascii="Times New Roman" w:hAnsi="Times New Roman" w:cs="Times New Roman"/>
          <w:sz w:val="24"/>
          <w:szCs w:val="24"/>
        </w:rPr>
      </w:pPr>
      <w:r w:rsidRPr="007612E2">
        <w:rPr>
          <w:rFonts w:ascii="Times New Roman" w:hAnsi="Times New Roman" w:cs="Times New Roman"/>
          <w:noProof/>
          <w:sz w:val="24"/>
          <w:szCs w:val="24"/>
          <w:lang w:eastAsia="pt-BR"/>
        </w:rPr>
        <w:drawing>
          <wp:inline distT="0" distB="0" distL="0" distR="0" wp14:anchorId="7908F5F3" wp14:editId="67D06FE6">
            <wp:extent cx="4095750" cy="2658533"/>
            <wp:effectExtent l="0" t="0" r="0" b="889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10868" cy="2668346"/>
                    </a:xfrm>
                    <a:prstGeom prst="rect">
                      <a:avLst/>
                    </a:prstGeom>
                    <a:noFill/>
                    <a:ln w="9525">
                      <a:noFill/>
                      <a:miter lim="800000"/>
                      <a:headEnd/>
                      <a:tailEnd/>
                    </a:ln>
                  </pic:spPr>
                </pic:pic>
              </a:graphicData>
            </a:graphic>
          </wp:inline>
        </w:drawing>
      </w:r>
    </w:p>
    <w:p w:rsidR="00604F56" w:rsidRPr="007612E2" w:rsidRDefault="00604F56" w:rsidP="007612E2">
      <w:pPr>
        <w:autoSpaceDE w:val="0"/>
        <w:autoSpaceDN w:val="0"/>
        <w:adjustRightInd w:val="0"/>
        <w:spacing w:after="0" w:line="240" w:lineRule="auto"/>
        <w:jc w:val="both"/>
        <w:rPr>
          <w:rFonts w:ascii="Times New Roman" w:hAnsi="Times New Roman" w:cs="Times New Roman"/>
          <w:sz w:val="24"/>
          <w:szCs w:val="24"/>
        </w:rPr>
      </w:pPr>
      <w:r w:rsidRPr="007612E2">
        <w:rPr>
          <w:rFonts w:ascii="Times New Roman" w:hAnsi="Times New Roman" w:cs="Times New Roman"/>
          <w:b/>
          <w:sz w:val="24"/>
          <w:szCs w:val="24"/>
        </w:rPr>
        <w:t>Polígono de frequências</w:t>
      </w:r>
      <w:r w:rsidRPr="007612E2">
        <w:rPr>
          <w:rFonts w:ascii="Times New Roman" w:hAnsi="Times New Roman" w:cs="Times New Roman"/>
          <w:sz w:val="24"/>
          <w:szCs w:val="24"/>
        </w:rPr>
        <w:t xml:space="preserve"> é um gráfico de análise no qual as frequências das classes são localizadas sobre perpendiculares levantadas nos pontos médios das classes. O </w:t>
      </w:r>
      <w:r w:rsidRPr="007612E2">
        <w:rPr>
          <w:rFonts w:ascii="Times New Roman" w:hAnsi="Times New Roman" w:cs="Times New Roman"/>
          <w:bCs/>
          <w:sz w:val="24"/>
          <w:szCs w:val="24"/>
        </w:rPr>
        <w:t>polígono de frequência</w:t>
      </w:r>
      <w:r w:rsidRPr="007612E2">
        <w:rPr>
          <w:rFonts w:ascii="Times New Roman" w:hAnsi="Times New Roman" w:cs="Times New Roman"/>
          <w:sz w:val="24"/>
          <w:szCs w:val="24"/>
        </w:rPr>
        <w:t>, você pode obter pela simples união dos pontos médios dos topos dos retângulos de um histograma. Completa-se o polígono unindo as extremidades da linha que ligam os pontos representativos das frequências de classe aos pontos médios das classes, imediatamente, anterior e posterior às classes extremas, que têm frequência nula.</w:t>
      </w:r>
    </w:p>
    <w:p w:rsidR="00604F56" w:rsidRPr="007612E2" w:rsidRDefault="00604F56" w:rsidP="007612E2">
      <w:pPr>
        <w:autoSpaceDE w:val="0"/>
        <w:autoSpaceDN w:val="0"/>
        <w:adjustRightInd w:val="0"/>
        <w:spacing w:after="0" w:line="240" w:lineRule="auto"/>
        <w:jc w:val="both"/>
        <w:rPr>
          <w:rFonts w:ascii="Times New Roman" w:hAnsi="Times New Roman" w:cs="Times New Roman"/>
          <w:sz w:val="24"/>
          <w:szCs w:val="24"/>
        </w:rPr>
      </w:pPr>
      <w:r w:rsidRPr="007612E2">
        <w:rPr>
          <w:rFonts w:ascii="Times New Roman" w:hAnsi="Times New Roman" w:cs="Times New Roman"/>
          <w:noProof/>
          <w:sz w:val="24"/>
          <w:szCs w:val="24"/>
          <w:lang w:eastAsia="pt-BR"/>
        </w:rPr>
        <w:drawing>
          <wp:inline distT="0" distB="0" distL="0" distR="0" wp14:anchorId="4261B7E0" wp14:editId="39D7E6BD">
            <wp:extent cx="5210175" cy="2935167"/>
            <wp:effectExtent l="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26147" cy="2944165"/>
                    </a:xfrm>
                    <a:prstGeom prst="rect">
                      <a:avLst/>
                    </a:prstGeom>
                    <a:noFill/>
                    <a:ln w="9525">
                      <a:noFill/>
                      <a:miter lim="800000"/>
                      <a:headEnd/>
                      <a:tailEnd/>
                    </a:ln>
                  </pic:spPr>
                </pic:pic>
              </a:graphicData>
            </a:graphic>
          </wp:inline>
        </w:drawing>
      </w:r>
    </w:p>
    <w:p w:rsidR="00604F56" w:rsidRPr="007612E2" w:rsidRDefault="00604F56" w:rsidP="007612E2">
      <w:pPr>
        <w:autoSpaceDE w:val="0"/>
        <w:autoSpaceDN w:val="0"/>
        <w:adjustRightInd w:val="0"/>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 xml:space="preserve">Os gráficos chamados de </w:t>
      </w:r>
      <w:r w:rsidRPr="007612E2">
        <w:rPr>
          <w:rFonts w:ascii="Times New Roman" w:hAnsi="Times New Roman" w:cs="Times New Roman"/>
          <w:b/>
          <w:bCs/>
          <w:sz w:val="24"/>
          <w:szCs w:val="24"/>
        </w:rPr>
        <w:t xml:space="preserve">ogivas </w:t>
      </w:r>
      <w:r w:rsidRPr="007612E2">
        <w:rPr>
          <w:rFonts w:ascii="Times New Roman" w:hAnsi="Times New Roman" w:cs="Times New Roman"/>
          <w:sz w:val="24"/>
          <w:szCs w:val="24"/>
        </w:rPr>
        <w:t>correspondem a um polígono de frequências acumuladas, nas quais estas frequências são localizadas sobre perpendiculares levantadas nos limites inferiores ou superiores das classes, dependendo se a ogiva representar as frequências acumuladas.</w:t>
      </w:r>
    </w:p>
    <w:p w:rsidR="00604F56" w:rsidRPr="007612E2" w:rsidRDefault="00604F56" w:rsidP="007612E2">
      <w:pPr>
        <w:autoSpaceDE w:val="0"/>
        <w:autoSpaceDN w:val="0"/>
        <w:adjustRightInd w:val="0"/>
        <w:spacing w:after="0" w:line="240" w:lineRule="auto"/>
        <w:jc w:val="both"/>
        <w:rPr>
          <w:rFonts w:ascii="Times New Roman" w:hAnsi="Times New Roman" w:cs="Times New Roman"/>
          <w:sz w:val="24"/>
          <w:szCs w:val="24"/>
        </w:rPr>
      </w:pPr>
      <w:r w:rsidRPr="007612E2">
        <w:rPr>
          <w:rFonts w:ascii="Times New Roman" w:hAnsi="Times New Roman" w:cs="Times New Roman"/>
          <w:noProof/>
          <w:sz w:val="24"/>
          <w:szCs w:val="24"/>
          <w:lang w:eastAsia="pt-BR"/>
        </w:rPr>
        <w:lastRenderedPageBreak/>
        <w:drawing>
          <wp:inline distT="0" distB="0" distL="0" distR="0" wp14:anchorId="2ABBBCC0" wp14:editId="7F44CE4A">
            <wp:extent cx="4810124" cy="3114675"/>
            <wp:effectExtent l="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09795" cy="3114462"/>
                    </a:xfrm>
                    <a:prstGeom prst="rect">
                      <a:avLst/>
                    </a:prstGeom>
                    <a:noFill/>
                    <a:ln w="9525">
                      <a:noFill/>
                      <a:miter lim="800000"/>
                      <a:headEnd/>
                      <a:tailEnd/>
                    </a:ln>
                  </pic:spPr>
                </pic:pic>
              </a:graphicData>
            </a:graphic>
          </wp:inline>
        </w:drawing>
      </w:r>
    </w:p>
    <w:p w:rsidR="007D37E1" w:rsidRPr="007612E2" w:rsidRDefault="007D37E1" w:rsidP="007612E2">
      <w:pPr>
        <w:autoSpaceDE w:val="0"/>
        <w:autoSpaceDN w:val="0"/>
        <w:adjustRightInd w:val="0"/>
        <w:spacing w:after="0" w:line="240" w:lineRule="auto"/>
        <w:jc w:val="both"/>
        <w:rPr>
          <w:rFonts w:ascii="Times New Roman" w:hAnsi="Times New Roman" w:cs="Times New Roman"/>
          <w:b/>
          <w:sz w:val="24"/>
          <w:szCs w:val="24"/>
        </w:rPr>
      </w:pPr>
    </w:p>
    <w:p w:rsidR="00604F56" w:rsidRPr="007612E2" w:rsidRDefault="00604F56" w:rsidP="007612E2">
      <w:pPr>
        <w:autoSpaceDE w:val="0"/>
        <w:autoSpaceDN w:val="0"/>
        <w:adjustRightInd w:val="0"/>
        <w:spacing w:after="0" w:line="240" w:lineRule="auto"/>
        <w:jc w:val="both"/>
        <w:rPr>
          <w:rFonts w:ascii="Times New Roman" w:hAnsi="Times New Roman" w:cs="Times New Roman"/>
          <w:b/>
          <w:sz w:val="24"/>
          <w:szCs w:val="24"/>
        </w:rPr>
      </w:pPr>
      <w:r w:rsidRPr="007612E2">
        <w:rPr>
          <w:rFonts w:ascii="Times New Roman" w:hAnsi="Times New Roman" w:cs="Times New Roman"/>
          <w:b/>
          <w:sz w:val="24"/>
          <w:szCs w:val="24"/>
        </w:rPr>
        <w:t>Medidas de posição</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 xml:space="preserve">As medidas de posição ou de tendência central constituem uma forma mais sintética de apresentar os resultados contidos nos dados observados, pois representam um valor central, em torno do qual os dados se concentram. As medidas de tendência </w:t>
      </w:r>
      <w:proofErr w:type="gramStart"/>
      <w:r w:rsidRPr="007612E2">
        <w:rPr>
          <w:rFonts w:ascii="Times New Roman" w:hAnsi="Times New Roman" w:cs="Times New Roman"/>
          <w:sz w:val="24"/>
          <w:szCs w:val="24"/>
        </w:rPr>
        <w:t>central mais empregadas</w:t>
      </w:r>
      <w:proofErr w:type="gramEnd"/>
      <w:r w:rsidRPr="007612E2">
        <w:rPr>
          <w:rFonts w:ascii="Times New Roman" w:hAnsi="Times New Roman" w:cs="Times New Roman"/>
          <w:sz w:val="24"/>
          <w:szCs w:val="24"/>
        </w:rPr>
        <w:t xml:space="preserve"> são a média, a mediana e a moda. A </w:t>
      </w:r>
      <w:r w:rsidRPr="007612E2">
        <w:rPr>
          <w:rFonts w:ascii="Times New Roman" w:hAnsi="Times New Roman" w:cs="Times New Roman"/>
          <w:b/>
          <w:bCs/>
          <w:sz w:val="24"/>
          <w:szCs w:val="24"/>
        </w:rPr>
        <w:t xml:space="preserve">média aritmética </w:t>
      </w:r>
      <w:r w:rsidRPr="007612E2">
        <w:rPr>
          <w:rFonts w:ascii="Times New Roman" w:hAnsi="Times New Roman" w:cs="Times New Roman"/>
          <w:sz w:val="24"/>
          <w:szCs w:val="24"/>
        </w:rPr>
        <w:t>é a mais usada das três medidas de posição mencionadas, por ser a mais comum e compreensível delas, bem como pela relativa simplicidade do seu cálculo, além de prestar-se bem ao tratamento algébrico. De uma forma geral, podemos interpretar a média como sendo um valor típico do conjunto de dados. Pode ser um valor que não pertence ao conjunto de dados.</w:t>
      </w:r>
    </w:p>
    <w:p w:rsidR="00604F56" w:rsidRPr="007612E2" w:rsidRDefault="00604F56" w:rsidP="007612E2">
      <w:pPr>
        <w:spacing w:after="0" w:line="240" w:lineRule="auto"/>
        <w:jc w:val="both"/>
        <w:rPr>
          <w:rFonts w:ascii="Times New Roman" w:hAnsi="Times New Roman" w:cs="Times New Roman"/>
          <w:b/>
          <w:sz w:val="24"/>
          <w:szCs w:val="24"/>
        </w:rPr>
      </w:pPr>
      <w:r w:rsidRPr="007612E2">
        <w:rPr>
          <w:rFonts w:ascii="Times New Roman" w:hAnsi="Times New Roman" w:cs="Times New Roman"/>
          <w:b/>
          <w:sz w:val="24"/>
          <w:szCs w:val="24"/>
        </w:rPr>
        <w:t xml:space="preserve">Dados não </w:t>
      </w:r>
      <w:proofErr w:type="gramStart"/>
      <w:r w:rsidRPr="007612E2">
        <w:rPr>
          <w:rFonts w:ascii="Times New Roman" w:hAnsi="Times New Roman" w:cs="Times New Roman"/>
          <w:b/>
          <w:sz w:val="24"/>
          <w:szCs w:val="24"/>
        </w:rPr>
        <w:t>agrupados – Média, mediana</w:t>
      </w:r>
      <w:proofErr w:type="gramEnd"/>
      <w:r w:rsidRPr="007612E2">
        <w:rPr>
          <w:rFonts w:ascii="Times New Roman" w:hAnsi="Times New Roman" w:cs="Times New Roman"/>
          <w:b/>
          <w:sz w:val="24"/>
          <w:szCs w:val="24"/>
        </w:rPr>
        <w:t xml:space="preserve"> e moda</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Tomem-se como dados as seguintes classificações de um aluno no final do1º período do 11º ano:</w:t>
      </w:r>
    </w:p>
    <w:p w:rsidR="00BD1C50"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12, 13, 13, 13, 14, 15, 15, 16, 16, 17, 17 </w:t>
      </w:r>
      <w:r w:rsidRPr="007612E2">
        <w:rPr>
          <w:rFonts w:ascii="Times New Roman" w:hAnsi="Times New Roman" w:cs="Times New Roman"/>
          <w:sz w:val="24"/>
          <w:szCs w:val="24"/>
        </w:rPr>
        <w:br/>
      </w:r>
      <w:r w:rsidRPr="007612E2">
        <w:rPr>
          <w:rFonts w:ascii="Times New Roman" w:hAnsi="Times New Roman" w:cs="Times New Roman"/>
          <w:b/>
          <w:sz w:val="24"/>
          <w:szCs w:val="24"/>
        </w:rPr>
        <w:t>Média:</w:t>
      </w:r>
      <w:r w:rsidRPr="007612E2">
        <w:rPr>
          <w:rFonts w:ascii="Times New Roman" w:hAnsi="Times New Roman" w:cs="Times New Roman"/>
          <w:sz w:val="24"/>
          <w:szCs w:val="24"/>
        </w:rPr>
        <w:t> calcula-se somando as classificações, dividindo este total pelo seu número:</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(12 + 13 + 13 + 13 + 14 + 15 + 15 + 16 + 16 + 17 + 17</w:t>
      </w:r>
      <w:proofErr w:type="gramStart"/>
      <w:r w:rsidRPr="007612E2">
        <w:rPr>
          <w:rFonts w:ascii="Times New Roman" w:hAnsi="Times New Roman" w:cs="Times New Roman"/>
          <w:sz w:val="24"/>
          <w:szCs w:val="24"/>
        </w:rPr>
        <w:t xml:space="preserve"> )</w:t>
      </w:r>
      <w:proofErr w:type="gramEnd"/>
      <w:r w:rsidRPr="007612E2">
        <w:rPr>
          <w:rFonts w:ascii="Times New Roman" w:hAnsi="Times New Roman" w:cs="Times New Roman"/>
          <w:sz w:val="24"/>
          <w:szCs w:val="24"/>
        </w:rPr>
        <w:t xml:space="preserve"> / 11 = 14,6</w:t>
      </w:r>
      <w:r w:rsidRPr="007612E2">
        <w:rPr>
          <w:rFonts w:ascii="Times New Roman" w:hAnsi="Times New Roman" w:cs="Times New Roman"/>
          <w:sz w:val="24"/>
          <w:szCs w:val="24"/>
        </w:rPr>
        <w:br/>
      </w:r>
      <w:r w:rsidRPr="007612E2">
        <w:rPr>
          <w:rFonts w:ascii="Times New Roman" w:hAnsi="Times New Roman" w:cs="Times New Roman"/>
          <w:b/>
          <w:sz w:val="24"/>
          <w:szCs w:val="24"/>
        </w:rPr>
        <w:t>Moda:</w:t>
      </w:r>
      <w:r w:rsidRPr="007612E2">
        <w:rPr>
          <w:rFonts w:ascii="Times New Roman" w:hAnsi="Times New Roman" w:cs="Times New Roman"/>
          <w:sz w:val="24"/>
          <w:szCs w:val="24"/>
        </w:rPr>
        <w:t xml:space="preserve"> é o valor com maior frequência. (13)</w:t>
      </w:r>
    </w:p>
    <w:p w:rsidR="00604F56" w:rsidRPr="007612E2" w:rsidRDefault="00604F56" w:rsidP="007612E2">
      <w:pPr>
        <w:spacing w:after="0" w:line="240" w:lineRule="auto"/>
        <w:jc w:val="both"/>
        <w:rPr>
          <w:rFonts w:ascii="Times New Roman" w:hAnsi="Times New Roman" w:cs="Times New Roman"/>
          <w:sz w:val="24"/>
          <w:szCs w:val="24"/>
          <w:shd w:val="clear" w:color="auto" w:fill="FFFFFF"/>
        </w:rPr>
      </w:pPr>
      <w:r w:rsidRPr="007612E2">
        <w:rPr>
          <w:rFonts w:ascii="Times New Roman" w:hAnsi="Times New Roman" w:cs="Times New Roman"/>
          <w:sz w:val="24"/>
          <w:szCs w:val="24"/>
          <w:shd w:val="clear" w:color="auto" w:fill="FFFFFF"/>
        </w:rPr>
        <w:t>Apesar de seu significado ser simples, a moda nem sempre</w:t>
      </w:r>
      <w:r w:rsidRPr="007612E2">
        <w:rPr>
          <w:rStyle w:val="apple-converted-space"/>
          <w:rFonts w:ascii="Times New Roman" w:hAnsi="Times New Roman" w:cs="Times New Roman"/>
          <w:sz w:val="24"/>
          <w:szCs w:val="24"/>
          <w:shd w:val="clear" w:color="auto" w:fill="FFFFFF"/>
        </w:rPr>
        <w:t> </w:t>
      </w:r>
      <w:r w:rsidRPr="007612E2">
        <w:rPr>
          <w:rFonts w:ascii="Times New Roman" w:hAnsi="Times New Roman" w:cs="Times New Roman"/>
          <w:sz w:val="24"/>
          <w:szCs w:val="24"/>
          <w:shd w:val="clear" w:color="auto" w:fill="FFFFFF"/>
        </w:rPr>
        <w:t xml:space="preserve">é única. Quando no conjunto existirem poucas observações, muito frequentemente não há valores repetidos, com o que nenhum deles satisfaz a condição de moda. Se o peso (em Kg) correspondente a nove pessoas são: 82; 65; 59; 74; 60; 67; 71 e 73 estes nove dados não possuem uma moda, sendo um conjunto </w:t>
      </w:r>
      <w:proofErr w:type="spellStart"/>
      <w:r w:rsidRPr="007612E2">
        <w:rPr>
          <w:rFonts w:ascii="Times New Roman" w:hAnsi="Times New Roman" w:cs="Times New Roman"/>
          <w:sz w:val="24"/>
          <w:szCs w:val="24"/>
          <w:shd w:val="clear" w:color="auto" w:fill="FFFFFF"/>
        </w:rPr>
        <w:t>amodal</w:t>
      </w:r>
      <w:proofErr w:type="spellEnd"/>
      <w:r w:rsidRPr="007612E2">
        <w:rPr>
          <w:rFonts w:ascii="Times New Roman" w:hAnsi="Times New Roman" w:cs="Times New Roman"/>
          <w:sz w:val="24"/>
          <w:szCs w:val="24"/>
          <w:shd w:val="clear" w:color="auto" w:fill="FFFFFF"/>
        </w:rPr>
        <w:t>. Por outro lado, se a distribuição de peso de 15 pessoas for: 63; 67; 70; 69; 81; 57; 63; 73; 68; 63; 71; 71; 71 e 83</w:t>
      </w:r>
      <w:proofErr w:type="gramStart"/>
      <w:r w:rsidRPr="007612E2">
        <w:rPr>
          <w:rFonts w:ascii="Times New Roman" w:hAnsi="Times New Roman" w:cs="Times New Roman"/>
          <w:sz w:val="24"/>
          <w:szCs w:val="24"/>
          <w:shd w:val="clear" w:color="auto" w:fill="FFFFFF"/>
        </w:rPr>
        <w:t>, possui</w:t>
      </w:r>
      <w:proofErr w:type="gramEnd"/>
      <w:r w:rsidRPr="007612E2">
        <w:rPr>
          <w:rFonts w:ascii="Times New Roman" w:hAnsi="Times New Roman" w:cs="Times New Roman"/>
          <w:sz w:val="24"/>
          <w:szCs w:val="24"/>
          <w:shd w:val="clear" w:color="auto" w:fill="FFFFFF"/>
        </w:rPr>
        <w:t xml:space="preserve"> duas modas (63 e 71 Kg). Neste caso a distribuição diz-se bimodal. Será </w:t>
      </w:r>
      <w:proofErr w:type="spellStart"/>
      <w:r w:rsidRPr="007612E2">
        <w:rPr>
          <w:rFonts w:ascii="Times New Roman" w:hAnsi="Times New Roman" w:cs="Times New Roman"/>
          <w:sz w:val="24"/>
          <w:szCs w:val="24"/>
          <w:shd w:val="clear" w:color="auto" w:fill="FFFFFF"/>
        </w:rPr>
        <w:t>unimodal</w:t>
      </w:r>
      <w:proofErr w:type="spellEnd"/>
      <w:r w:rsidRPr="007612E2">
        <w:rPr>
          <w:rFonts w:ascii="Times New Roman" w:hAnsi="Times New Roman" w:cs="Times New Roman"/>
          <w:sz w:val="24"/>
          <w:szCs w:val="24"/>
          <w:shd w:val="clear" w:color="auto" w:fill="FFFFFF"/>
        </w:rPr>
        <w:t xml:space="preserve"> no caso de apresentar uma só moda e assim por diante</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b/>
          <w:sz w:val="24"/>
          <w:szCs w:val="24"/>
        </w:rPr>
        <w:t>Mediana:</w:t>
      </w:r>
      <w:r w:rsidRPr="007612E2">
        <w:rPr>
          <w:rFonts w:ascii="Times New Roman" w:hAnsi="Times New Roman" w:cs="Times New Roman"/>
          <w:sz w:val="24"/>
          <w:szCs w:val="24"/>
        </w:rPr>
        <w:t xml:space="preserve"> é a observação que separa 50% dos valores mais baixos dos 50% mais altos.</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 xml:space="preserve">Tendo as classificações ordenadas, verifica-se facilmente que </w:t>
      </w:r>
      <w:proofErr w:type="gramStart"/>
      <w:r w:rsidRPr="007612E2">
        <w:rPr>
          <w:rFonts w:ascii="Times New Roman" w:hAnsi="Times New Roman" w:cs="Times New Roman"/>
          <w:sz w:val="24"/>
          <w:szCs w:val="24"/>
        </w:rPr>
        <w:t>o 15</w:t>
      </w:r>
      <w:proofErr w:type="gramEnd"/>
      <w:r w:rsidRPr="007612E2">
        <w:rPr>
          <w:rFonts w:ascii="Times New Roman" w:hAnsi="Times New Roman" w:cs="Times New Roman"/>
          <w:sz w:val="24"/>
          <w:szCs w:val="24"/>
        </w:rPr>
        <w:t xml:space="preserve"> separa 50% das classificações mais baixas (12, 13, 13, 13 e 14) de 50% das classificações mais altas (15, 16, 16, 17 e 17).</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Observação: Como o número de observações era ímpar (11) havia um valor central. Nos casos em que o número de observações é par temos dois valores centrais. Então, para obter a mediana, calcula-se a sua média destes.</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b/>
          <w:sz w:val="24"/>
          <w:szCs w:val="24"/>
        </w:rPr>
        <w:t>Exercícios</w:t>
      </w:r>
      <w:r w:rsidRPr="007612E2">
        <w:rPr>
          <w:rFonts w:ascii="Times New Roman" w:hAnsi="Times New Roman" w:cs="Times New Roman"/>
          <w:sz w:val="24"/>
          <w:szCs w:val="24"/>
        </w:rPr>
        <w:br/>
        <w:t>1. Considera os seguintes dados:</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10, 11, 17, 15, 14, 13, 12, 12, 12, 14 </w:t>
      </w:r>
      <w:r w:rsidRPr="007612E2">
        <w:rPr>
          <w:rFonts w:ascii="Times New Roman" w:hAnsi="Times New Roman" w:cs="Times New Roman"/>
          <w:sz w:val="24"/>
          <w:szCs w:val="24"/>
        </w:rPr>
        <w:br/>
        <w:t>Calcular:</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a) a média</w:t>
      </w:r>
      <w:r w:rsidR="009533CA" w:rsidRPr="007612E2">
        <w:rPr>
          <w:rFonts w:ascii="Times New Roman" w:hAnsi="Times New Roman" w:cs="Times New Roman"/>
          <w:sz w:val="24"/>
          <w:szCs w:val="24"/>
        </w:rPr>
        <w:t xml:space="preserve"> (10+11+17+15+14+13+12+12+12+14)/10 = 130/10 = 13</w:t>
      </w:r>
    </w:p>
    <w:p w:rsidR="00604F56" w:rsidRPr="007612E2" w:rsidRDefault="009533CA"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10, 11, 12, 12, 12</w:t>
      </w:r>
      <w:r w:rsidR="00447EE1" w:rsidRPr="007612E2">
        <w:rPr>
          <w:rFonts w:ascii="Times New Roman" w:hAnsi="Times New Roman" w:cs="Times New Roman"/>
          <w:sz w:val="24"/>
          <w:szCs w:val="24"/>
        </w:rPr>
        <w:t>, 13, 14, 14, 15, 17</w:t>
      </w:r>
    </w:p>
    <w:p w:rsidR="00447EE1" w:rsidRPr="007612E2" w:rsidRDefault="00447EE1" w:rsidP="007612E2">
      <w:pPr>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b)</w:t>
      </w:r>
      <w:proofErr w:type="gramEnd"/>
      <w:r w:rsidRPr="007612E2">
        <w:rPr>
          <w:rFonts w:ascii="Times New Roman" w:hAnsi="Times New Roman" w:cs="Times New Roman"/>
          <w:sz w:val="24"/>
          <w:szCs w:val="24"/>
        </w:rPr>
        <w:t> a moda</w:t>
      </w:r>
      <w:r w:rsidRPr="007612E2">
        <w:rPr>
          <w:rFonts w:ascii="Times New Roman" w:hAnsi="Times New Roman" w:cs="Times New Roman"/>
          <w:sz w:val="24"/>
          <w:szCs w:val="24"/>
        </w:rPr>
        <w:t xml:space="preserve"> = 12  - modal</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c) a mediana</w:t>
      </w:r>
      <w:r w:rsidR="00447EE1" w:rsidRPr="007612E2">
        <w:rPr>
          <w:rFonts w:ascii="Times New Roman" w:hAnsi="Times New Roman" w:cs="Times New Roman"/>
          <w:sz w:val="24"/>
          <w:szCs w:val="24"/>
        </w:rPr>
        <w:t xml:space="preserve"> = (12 + 13)/ 2 = 12,5 </w:t>
      </w:r>
      <w:r w:rsidR="00447EE1" w:rsidRPr="007612E2">
        <w:rPr>
          <w:rFonts w:ascii="Cambria Math" w:hAnsi="Cambria Math" w:cs="Cambria Math"/>
          <w:color w:val="222222"/>
          <w:sz w:val="24"/>
          <w:szCs w:val="24"/>
          <w:shd w:val="clear" w:color="auto" w:fill="FFFFFF"/>
        </w:rPr>
        <w:t>≅</w:t>
      </w:r>
      <w:r w:rsidR="00447EE1" w:rsidRPr="007612E2">
        <w:rPr>
          <w:rFonts w:ascii="Times New Roman" w:hAnsi="Times New Roman" w:cs="Times New Roman"/>
          <w:color w:val="222222"/>
          <w:sz w:val="24"/>
          <w:szCs w:val="24"/>
          <w:shd w:val="clear" w:color="auto" w:fill="FFFFFF"/>
        </w:rPr>
        <w:t xml:space="preserve"> 13</w:t>
      </w:r>
    </w:p>
    <w:p w:rsidR="00447EE1" w:rsidRPr="007612E2" w:rsidRDefault="00447EE1" w:rsidP="007612E2">
      <w:pPr>
        <w:spacing w:after="0" w:line="240" w:lineRule="auto"/>
        <w:jc w:val="both"/>
        <w:rPr>
          <w:rFonts w:ascii="Times New Roman" w:hAnsi="Times New Roman" w:cs="Times New Roman"/>
          <w:sz w:val="24"/>
          <w:szCs w:val="24"/>
        </w:rPr>
      </w:pP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2. Considera os seguintes dados:</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lastRenderedPageBreak/>
        <w:t xml:space="preserve">8, 9, 18, 16, 14, 13, 11, 7, 12 </w:t>
      </w:r>
      <w:r w:rsidRPr="007612E2">
        <w:rPr>
          <w:rFonts w:ascii="Times New Roman" w:hAnsi="Times New Roman" w:cs="Times New Roman"/>
          <w:sz w:val="24"/>
          <w:szCs w:val="24"/>
        </w:rPr>
        <w:br/>
        <w:t>Calcular:</w:t>
      </w:r>
    </w:p>
    <w:p w:rsidR="00447EE1"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 xml:space="preserve">a) a média </w:t>
      </w:r>
      <w:r w:rsidR="00447EE1" w:rsidRPr="007612E2">
        <w:rPr>
          <w:rFonts w:ascii="Times New Roman" w:hAnsi="Times New Roman" w:cs="Times New Roman"/>
          <w:sz w:val="24"/>
          <w:szCs w:val="24"/>
        </w:rPr>
        <w:t>= (8+9+18+16+14+13+11+7+12)/9 = 108/9 = 12</w:t>
      </w:r>
    </w:p>
    <w:p w:rsidR="00447EE1" w:rsidRPr="007612E2" w:rsidRDefault="00447EE1"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7, 8, 9, 11, 12, 13, 14, 16, 18</w:t>
      </w:r>
    </w:p>
    <w:p w:rsidR="00447EE1" w:rsidRPr="007612E2" w:rsidRDefault="00604F56" w:rsidP="007612E2">
      <w:pPr>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b)</w:t>
      </w:r>
      <w:proofErr w:type="gramEnd"/>
      <w:r w:rsidRPr="007612E2">
        <w:rPr>
          <w:rFonts w:ascii="Times New Roman" w:hAnsi="Times New Roman" w:cs="Times New Roman"/>
          <w:sz w:val="24"/>
          <w:szCs w:val="24"/>
        </w:rPr>
        <w:t xml:space="preserve"> a moda </w:t>
      </w:r>
      <w:r w:rsidR="00447EE1" w:rsidRPr="007612E2">
        <w:rPr>
          <w:rFonts w:ascii="Times New Roman" w:hAnsi="Times New Roman" w:cs="Times New Roman"/>
          <w:sz w:val="24"/>
          <w:szCs w:val="24"/>
        </w:rPr>
        <w:t xml:space="preserve">= não tem  - </w:t>
      </w:r>
      <w:proofErr w:type="spellStart"/>
      <w:r w:rsidR="00447EE1" w:rsidRPr="007612E2">
        <w:rPr>
          <w:rFonts w:ascii="Times New Roman" w:hAnsi="Times New Roman" w:cs="Times New Roman"/>
          <w:sz w:val="24"/>
          <w:szCs w:val="24"/>
        </w:rPr>
        <w:t>amodal</w:t>
      </w:r>
      <w:proofErr w:type="spellEnd"/>
      <w:r w:rsidRPr="007612E2">
        <w:rPr>
          <w:rFonts w:ascii="Times New Roman" w:hAnsi="Times New Roman" w:cs="Times New Roman"/>
          <w:sz w:val="24"/>
          <w:szCs w:val="24"/>
        </w:rPr>
        <w:t xml:space="preserve">                             </w:t>
      </w: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c) a mediana</w:t>
      </w:r>
      <w:r w:rsidR="00447EE1" w:rsidRPr="007612E2">
        <w:rPr>
          <w:rFonts w:ascii="Times New Roman" w:hAnsi="Times New Roman" w:cs="Times New Roman"/>
          <w:sz w:val="24"/>
          <w:szCs w:val="24"/>
        </w:rPr>
        <w:t xml:space="preserve"> = 12</w:t>
      </w:r>
    </w:p>
    <w:p w:rsidR="00447EE1" w:rsidRPr="007612E2" w:rsidRDefault="00447EE1" w:rsidP="007612E2">
      <w:pPr>
        <w:spacing w:after="0" w:line="240" w:lineRule="auto"/>
        <w:jc w:val="both"/>
        <w:rPr>
          <w:rFonts w:ascii="Times New Roman" w:hAnsi="Times New Roman" w:cs="Times New Roman"/>
          <w:sz w:val="24"/>
          <w:szCs w:val="24"/>
        </w:rPr>
      </w:pPr>
    </w:p>
    <w:p w:rsidR="00604F56" w:rsidRPr="007612E2" w:rsidRDefault="00604F56" w:rsidP="007612E2">
      <w:pPr>
        <w:spacing w:after="0" w:line="240" w:lineRule="auto"/>
        <w:jc w:val="both"/>
        <w:rPr>
          <w:rFonts w:ascii="Times New Roman" w:hAnsi="Times New Roman" w:cs="Times New Roman"/>
          <w:b/>
          <w:sz w:val="24"/>
          <w:szCs w:val="24"/>
        </w:rPr>
      </w:pPr>
      <w:r w:rsidRPr="007612E2">
        <w:rPr>
          <w:rFonts w:ascii="Times New Roman" w:hAnsi="Times New Roman" w:cs="Times New Roman"/>
          <w:b/>
          <w:sz w:val="24"/>
          <w:szCs w:val="24"/>
        </w:rPr>
        <w:t xml:space="preserve">Dados </w:t>
      </w:r>
      <w:proofErr w:type="gramStart"/>
      <w:r w:rsidRPr="007612E2">
        <w:rPr>
          <w:rFonts w:ascii="Times New Roman" w:hAnsi="Times New Roman" w:cs="Times New Roman"/>
          <w:b/>
          <w:sz w:val="24"/>
          <w:szCs w:val="24"/>
        </w:rPr>
        <w:t>agrupados – Média, mediana</w:t>
      </w:r>
      <w:proofErr w:type="gramEnd"/>
      <w:r w:rsidRPr="007612E2">
        <w:rPr>
          <w:rFonts w:ascii="Times New Roman" w:hAnsi="Times New Roman" w:cs="Times New Roman"/>
          <w:b/>
          <w:sz w:val="24"/>
          <w:szCs w:val="24"/>
        </w:rPr>
        <w:t xml:space="preserve"> e moda</w:t>
      </w:r>
    </w:p>
    <w:p w:rsidR="00604F56" w:rsidRPr="007612E2" w:rsidRDefault="00604F56" w:rsidP="007612E2">
      <w:pPr>
        <w:spacing w:after="0" w:line="240" w:lineRule="auto"/>
        <w:jc w:val="both"/>
        <w:rPr>
          <w:rStyle w:val="apple-converted-space"/>
          <w:rFonts w:ascii="Times New Roman" w:hAnsi="Times New Roman" w:cs="Times New Roman"/>
          <w:sz w:val="24"/>
          <w:szCs w:val="24"/>
          <w:shd w:val="clear" w:color="auto" w:fill="FFFFFF"/>
        </w:rPr>
      </w:pPr>
      <w:r w:rsidRPr="007612E2">
        <w:rPr>
          <w:rFonts w:ascii="Times New Roman" w:hAnsi="Times New Roman" w:cs="Times New Roman"/>
          <w:b/>
          <w:sz w:val="24"/>
          <w:szCs w:val="24"/>
          <w:shd w:val="clear" w:color="auto" w:fill="FFFFFF"/>
        </w:rPr>
        <w:t>Média:</w:t>
      </w:r>
      <w:r w:rsidRPr="007612E2">
        <w:rPr>
          <w:rFonts w:ascii="Times New Roman" w:hAnsi="Times New Roman" w:cs="Times New Roman"/>
          <w:sz w:val="24"/>
          <w:szCs w:val="24"/>
          <w:shd w:val="clear" w:color="auto" w:fill="FFFFFF"/>
        </w:rPr>
        <w:t xml:space="preserve"> Em algumas situações estatísticas, os dados são apresentados em intervalos agrupados. Dessa forma, o cálculo da média aritmética é realizado de forma mais complexa. Nesse caso, temos que determinar primeiramente o ponto médio de cada intervalo multiplicando o resultado pela frequência absoluta (frequência simples) do intervalo. O somatório desses produtos deverá ser dividido pelo somatório da frequência absoluta, constituindo a média dos valores agrupados em intervalos. Observe o seguinte exemplo:</w:t>
      </w:r>
      <w:r w:rsidRPr="007612E2">
        <w:rPr>
          <w:rStyle w:val="apple-converted-space"/>
          <w:rFonts w:ascii="Times New Roman" w:hAnsi="Times New Roman" w:cs="Times New Roman"/>
          <w:sz w:val="24"/>
          <w:szCs w:val="24"/>
          <w:shd w:val="clear" w:color="auto" w:fill="FFFFFF"/>
        </w:rPr>
        <w:t> </w:t>
      </w:r>
    </w:p>
    <w:p w:rsidR="00604F56" w:rsidRPr="007612E2" w:rsidRDefault="00604F56" w:rsidP="007612E2">
      <w:pPr>
        <w:pStyle w:val="NormalWeb"/>
        <w:shd w:val="clear" w:color="auto" w:fill="FFFFFF"/>
        <w:spacing w:before="0" w:beforeAutospacing="0" w:after="0" w:afterAutospacing="0"/>
        <w:jc w:val="both"/>
      </w:pPr>
      <w:r w:rsidRPr="007612E2">
        <w:t>A tabela a seguir mostra a massa (em quilograma) de um grupo de pessoas. Os dados foram informados em intervalos. Veja:</w:t>
      </w:r>
    </w:p>
    <w:tbl>
      <w:tblPr>
        <w:tblStyle w:val="Tabelacomgrade"/>
        <w:tblW w:w="0" w:type="auto"/>
        <w:tblLook w:val="04A0" w:firstRow="1" w:lastRow="0" w:firstColumn="1" w:lastColumn="0" w:noHBand="0" w:noVBand="1"/>
      </w:tblPr>
      <w:tblGrid>
        <w:gridCol w:w="1396"/>
        <w:gridCol w:w="738"/>
        <w:gridCol w:w="708"/>
        <w:gridCol w:w="993"/>
        <w:gridCol w:w="993"/>
      </w:tblGrid>
      <w:tr w:rsidR="00A91FCE" w:rsidRPr="007612E2" w:rsidTr="00166A03">
        <w:tc>
          <w:tcPr>
            <w:tcW w:w="0" w:type="auto"/>
          </w:tcPr>
          <w:p w:rsidR="00A91FCE" w:rsidRPr="007612E2" w:rsidRDefault="00A91FCE" w:rsidP="007612E2">
            <w:pPr>
              <w:pStyle w:val="NormalWeb"/>
              <w:spacing w:before="0" w:beforeAutospacing="0" w:after="0" w:afterAutospacing="0"/>
              <w:jc w:val="both"/>
              <w:rPr>
                <w:b/>
              </w:rPr>
            </w:pPr>
            <w:r w:rsidRPr="007612E2">
              <w:rPr>
                <w:b/>
              </w:rPr>
              <w:t>Massa (Kg)</w:t>
            </w:r>
          </w:p>
        </w:tc>
        <w:tc>
          <w:tcPr>
            <w:tcW w:w="738" w:type="dxa"/>
          </w:tcPr>
          <w:p w:rsidR="00A91FCE" w:rsidRPr="007612E2" w:rsidRDefault="00A91FCE" w:rsidP="007612E2">
            <w:pPr>
              <w:pStyle w:val="NormalWeb"/>
              <w:spacing w:before="0" w:beforeAutospacing="0" w:after="0" w:afterAutospacing="0"/>
              <w:jc w:val="both"/>
              <w:rPr>
                <w:b/>
              </w:rPr>
            </w:pPr>
            <w:proofErr w:type="spellStart"/>
            <w:proofErr w:type="gramStart"/>
            <w:r w:rsidRPr="007612E2">
              <w:rPr>
                <w:b/>
              </w:rPr>
              <w:t>f</w:t>
            </w:r>
            <w:r w:rsidRPr="007612E2">
              <w:rPr>
                <w:b/>
                <w:vertAlign w:val="subscript"/>
              </w:rPr>
              <w:t>i</w:t>
            </w:r>
            <w:proofErr w:type="spellEnd"/>
            <w:proofErr w:type="gramEnd"/>
          </w:p>
        </w:tc>
        <w:tc>
          <w:tcPr>
            <w:tcW w:w="708" w:type="dxa"/>
          </w:tcPr>
          <w:p w:rsidR="00A91FCE" w:rsidRPr="007612E2" w:rsidRDefault="00A91FCE" w:rsidP="007612E2">
            <w:pPr>
              <w:pStyle w:val="NormalWeb"/>
              <w:spacing w:before="0" w:beforeAutospacing="0" w:after="0" w:afterAutospacing="0"/>
              <w:jc w:val="both"/>
              <w:rPr>
                <w:b/>
              </w:rPr>
            </w:pPr>
            <w:r w:rsidRPr="007612E2">
              <w:rPr>
                <w:b/>
              </w:rPr>
              <w:t>x</w:t>
            </w:r>
            <w:r w:rsidRPr="007612E2">
              <w:rPr>
                <w:b/>
                <w:vertAlign w:val="subscript"/>
              </w:rPr>
              <w:t>i</w:t>
            </w:r>
          </w:p>
        </w:tc>
        <w:tc>
          <w:tcPr>
            <w:tcW w:w="993" w:type="dxa"/>
          </w:tcPr>
          <w:p w:rsidR="00A91FCE" w:rsidRPr="007612E2" w:rsidRDefault="00A91FCE" w:rsidP="007612E2">
            <w:pPr>
              <w:pStyle w:val="NormalWeb"/>
              <w:spacing w:before="0" w:beforeAutospacing="0" w:after="0" w:afterAutospacing="0"/>
              <w:jc w:val="both"/>
              <w:rPr>
                <w:b/>
              </w:rPr>
            </w:pPr>
            <w:proofErr w:type="spellStart"/>
            <w:proofErr w:type="gramStart"/>
            <w:r w:rsidRPr="007612E2">
              <w:rPr>
                <w:b/>
              </w:rPr>
              <w:t>f</w:t>
            </w:r>
            <w:r w:rsidRPr="007612E2">
              <w:rPr>
                <w:b/>
                <w:vertAlign w:val="subscript"/>
              </w:rPr>
              <w:t>i</w:t>
            </w:r>
            <w:proofErr w:type="spellEnd"/>
            <w:proofErr w:type="gramEnd"/>
            <w:r w:rsidRPr="007612E2">
              <w:rPr>
                <w:b/>
                <w:vertAlign w:val="subscript"/>
              </w:rPr>
              <w:t xml:space="preserve"> </w:t>
            </w:r>
            <w:r w:rsidRPr="007612E2">
              <w:rPr>
                <w:b/>
              </w:rPr>
              <w:t>.</w:t>
            </w:r>
            <w:r w:rsidRPr="007612E2">
              <w:rPr>
                <w:b/>
                <w:vertAlign w:val="subscript"/>
              </w:rPr>
              <w:t xml:space="preserve"> </w:t>
            </w:r>
            <w:r w:rsidRPr="007612E2">
              <w:rPr>
                <w:b/>
              </w:rPr>
              <w:t>x</w:t>
            </w:r>
            <w:r w:rsidRPr="007612E2">
              <w:rPr>
                <w:b/>
                <w:vertAlign w:val="subscript"/>
              </w:rPr>
              <w:t xml:space="preserve">i </w:t>
            </w:r>
          </w:p>
        </w:tc>
        <w:tc>
          <w:tcPr>
            <w:tcW w:w="993" w:type="dxa"/>
          </w:tcPr>
          <w:p w:rsidR="00A91FCE" w:rsidRPr="007612E2" w:rsidRDefault="00A91FCE" w:rsidP="007612E2">
            <w:pPr>
              <w:pStyle w:val="NormalWeb"/>
              <w:spacing w:before="0" w:beforeAutospacing="0" w:after="0" w:afterAutospacing="0"/>
              <w:jc w:val="both"/>
              <w:rPr>
                <w:b/>
              </w:rPr>
            </w:pPr>
            <w:proofErr w:type="spellStart"/>
            <w:r w:rsidRPr="007612E2">
              <w:rPr>
                <w:b/>
              </w:rPr>
              <w:t>F</w:t>
            </w:r>
            <w:r w:rsidRPr="007612E2">
              <w:rPr>
                <w:b/>
                <w:vertAlign w:val="subscript"/>
              </w:rPr>
              <w:t>i</w:t>
            </w:r>
            <w:proofErr w:type="spellEnd"/>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50 ─ 54</w:t>
            </w:r>
          </w:p>
        </w:tc>
        <w:tc>
          <w:tcPr>
            <w:tcW w:w="738" w:type="dxa"/>
          </w:tcPr>
          <w:p w:rsidR="00A91FCE" w:rsidRPr="007612E2" w:rsidRDefault="00A91FCE" w:rsidP="007612E2">
            <w:pPr>
              <w:pStyle w:val="NormalWeb"/>
              <w:spacing w:before="0" w:beforeAutospacing="0" w:after="0" w:afterAutospacing="0"/>
              <w:jc w:val="both"/>
            </w:pPr>
            <w:proofErr w:type="gramStart"/>
            <w:r w:rsidRPr="007612E2">
              <w:t>3</w:t>
            </w:r>
            <w:proofErr w:type="gramEnd"/>
          </w:p>
        </w:tc>
        <w:tc>
          <w:tcPr>
            <w:tcW w:w="708" w:type="dxa"/>
          </w:tcPr>
          <w:p w:rsidR="00A91FCE" w:rsidRPr="007612E2" w:rsidRDefault="00A91FCE" w:rsidP="007612E2">
            <w:pPr>
              <w:pStyle w:val="NormalWeb"/>
              <w:spacing w:before="0" w:beforeAutospacing="0" w:after="0" w:afterAutospacing="0"/>
              <w:jc w:val="both"/>
            </w:pPr>
            <w:r w:rsidRPr="007612E2">
              <w:t>52</w:t>
            </w:r>
          </w:p>
        </w:tc>
        <w:tc>
          <w:tcPr>
            <w:tcW w:w="993" w:type="dxa"/>
          </w:tcPr>
          <w:p w:rsidR="00A91FCE" w:rsidRPr="007612E2" w:rsidRDefault="00A91FCE" w:rsidP="007612E2">
            <w:pPr>
              <w:pStyle w:val="NormalWeb"/>
              <w:spacing w:before="0" w:beforeAutospacing="0" w:after="0" w:afterAutospacing="0"/>
              <w:jc w:val="both"/>
            </w:pPr>
            <w:r w:rsidRPr="007612E2">
              <w:t>156</w:t>
            </w:r>
          </w:p>
        </w:tc>
        <w:tc>
          <w:tcPr>
            <w:tcW w:w="993" w:type="dxa"/>
          </w:tcPr>
          <w:p w:rsidR="00A91FCE" w:rsidRPr="007612E2" w:rsidRDefault="00A91FCE" w:rsidP="007612E2">
            <w:pPr>
              <w:pStyle w:val="NormalWeb"/>
              <w:spacing w:before="0" w:beforeAutospacing="0" w:after="0" w:afterAutospacing="0"/>
              <w:jc w:val="both"/>
            </w:pPr>
            <w:proofErr w:type="gramStart"/>
            <w:r w:rsidRPr="007612E2">
              <w:t>3</w:t>
            </w:r>
            <w:proofErr w:type="gramEnd"/>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54 ─ 58</w:t>
            </w:r>
          </w:p>
        </w:tc>
        <w:tc>
          <w:tcPr>
            <w:tcW w:w="738" w:type="dxa"/>
          </w:tcPr>
          <w:p w:rsidR="00A91FCE" w:rsidRPr="007612E2" w:rsidRDefault="00A91FCE" w:rsidP="007612E2">
            <w:pPr>
              <w:pStyle w:val="NormalWeb"/>
              <w:spacing w:before="0" w:beforeAutospacing="0" w:after="0" w:afterAutospacing="0"/>
              <w:jc w:val="both"/>
            </w:pPr>
            <w:proofErr w:type="gramStart"/>
            <w:r w:rsidRPr="007612E2">
              <w:t>6</w:t>
            </w:r>
            <w:proofErr w:type="gramEnd"/>
          </w:p>
        </w:tc>
        <w:tc>
          <w:tcPr>
            <w:tcW w:w="708" w:type="dxa"/>
          </w:tcPr>
          <w:p w:rsidR="00A91FCE" w:rsidRPr="007612E2" w:rsidRDefault="00A91FCE" w:rsidP="007612E2">
            <w:pPr>
              <w:pStyle w:val="NormalWeb"/>
              <w:spacing w:before="0" w:beforeAutospacing="0" w:after="0" w:afterAutospacing="0"/>
              <w:jc w:val="both"/>
            </w:pPr>
            <w:r w:rsidRPr="007612E2">
              <w:t>56</w:t>
            </w:r>
          </w:p>
        </w:tc>
        <w:tc>
          <w:tcPr>
            <w:tcW w:w="993" w:type="dxa"/>
          </w:tcPr>
          <w:p w:rsidR="00A91FCE" w:rsidRPr="007612E2" w:rsidRDefault="00A91FCE" w:rsidP="007612E2">
            <w:pPr>
              <w:pStyle w:val="NormalWeb"/>
              <w:spacing w:before="0" w:beforeAutospacing="0" w:after="0" w:afterAutospacing="0"/>
              <w:jc w:val="both"/>
            </w:pPr>
            <w:r w:rsidRPr="007612E2">
              <w:t>336</w:t>
            </w:r>
          </w:p>
        </w:tc>
        <w:tc>
          <w:tcPr>
            <w:tcW w:w="993" w:type="dxa"/>
          </w:tcPr>
          <w:p w:rsidR="00A91FCE" w:rsidRPr="007612E2" w:rsidRDefault="00A91FCE" w:rsidP="007612E2">
            <w:pPr>
              <w:pStyle w:val="NormalWeb"/>
              <w:spacing w:before="0" w:beforeAutospacing="0" w:after="0" w:afterAutospacing="0"/>
              <w:jc w:val="both"/>
            </w:pPr>
            <w:proofErr w:type="gramStart"/>
            <w:r w:rsidRPr="007612E2">
              <w:t>9</w:t>
            </w:r>
            <w:proofErr w:type="gramEnd"/>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58 ─ 62</w:t>
            </w:r>
          </w:p>
        </w:tc>
        <w:tc>
          <w:tcPr>
            <w:tcW w:w="738" w:type="dxa"/>
          </w:tcPr>
          <w:p w:rsidR="00A91FCE" w:rsidRPr="007612E2" w:rsidRDefault="00A91FCE" w:rsidP="007612E2">
            <w:pPr>
              <w:pStyle w:val="NormalWeb"/>
              <w:spacing w:before="0" w:beforeAutospacing="0" w:after="0" w:afterAutospacing="0"/>
              <w:jc w:val="both"/>
            </w:pPr>
            <w:r w:rsidRPr="007612E2">
              <w:t>10</w:t>
            </w:r>
          </w:p>
        </w:tc>
        <w:tc>
          <w:tcPr>
            <w:tcW w:w="708" w:type="dxa"/>
          </w:tcPr>
          <w:p w:rsidR="00A91FCE" w:rsidRPr="007612E2" w:rsidRDefault="00A91FCE" w:rsidP="007612E2">
            <w:pPr>
              <w:pStyle w:val="NormalWeb"/>
              <w:spacing w:before="0" w:beforeAutospacing="0" w:after="0" w:afterAutospacing="0"/>
              <w:jc w:val="both"/>
            </w:pPr>
            <w:r w:rsidRPr="007612E2">
              <w:t>60</w:t>
            </w:r>
          </w:p>
        </w:tc>
        <w:tc>
          <w:tcPr>
            <w:tcW w:w="993" w:type="dxa"/>
          </w:tcPr>
          <w:p w:rsidR="00A91FCE" w:rsidRPr="007612E2" w:rsidRDefault="00A91FCE" w:rsidP="007612E2">
            <w:pPr>
              <w:pStyle w:val="NormalWeb"/>
              <w:spacing w:before="0" w:beforeAutospacing="0" w:after="0" w:afterAutospacing="0"/>
              <w:jc w:val="both"/>
            </w:pPr>
            <w:r w:rsidRPr="007612E2">
              <w:t>600</w:t>
            </w:r>
          </w:p>
        </w:tc>
        <w:tc>
          <w:tcPr>
            <w:tcW w:w="993" w:type="dxa"/>
          </w:tcPr>
          <w:p w:rsidR="00A91FCE" w:rsidRPr="007612E2" w:rsidRDefault="00A91FCE" w:rsidP="007612E2">
            <w:pPr>
              <w:pStyle w:val="NormalWeb"/>
              <w:spacing w:before="0" w:beforeAutospacing="0" w:after="0" w:afterAutospacing="0"/>
              <w:jc w:val="both"/>
            </w:pPr>
            <w:r w:rsidRPr="007612E2">
              <w:t>19</w:t>
            </w:r>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62 ─ 66</w:t>
            </w:r>
          </w:p>
        </w:tc>
        <w:tc>
          <w:tcPr>
            <w:tcW w:w="738" w:type="dxa"/>
          </w:tcPr>
          <w:p w:rsidR="00A91FCE" w:rsidRPr="007612E2" w:rsidRDefault="00A91FCE" w:rsidP="007612E2">
            <w:pPr>
              <w:pStyle w:val="NormalWeb"/>
              <w:spacing w:before="0" w:beforeAutospacing="0" w:after="0" w:afterAutospacing="0"/>
              <w:jc w:val="both"/>
            </w:pPr>
            <w:r w:rsidRPr="007612E2">
              <w:t>15</w:t>
            </w:r>
          </w:p>
        </w:tc>
        <w:tc>
          <w:tcPr>
            <w:tcW w:w="708" w:type="dxa"/>
          </w:tcPr>
          <w:p w:rsidR="00A91FCE" w:rsidRPr="007612E2" w:rsidRDefault="00A91FCE" w:rsidP="007612E2">
            <w:pPr>
              <w:pStyle w:val="NormalWeb"/>
              <w:spacing w:before="0" w:beforeAutospacing="0" w:after="0" w:afterAutospacing="0"/>
              <w:jc w:val="both"/>
            </w:pPr>
            <w:r w:rsidRPr="007612E2">
              <w:t>64</w:t>
            </w:r>
          </w:p>
        </w:tc>
        <w:tc>
          <w:tcPr>
            <w:tcW w:w="993" w:type="dxa"/>
          </w:tcPr>
          <w:p w:rsidR="00A91FCE" w:rsidRPr="007612E2" w:rsidRDefault="00A91FCE" w:rsidP="007612E2">
            <w:pPr>
              <w:pStyle w:val="NormalWeb"/>
              <w:spacing w:before="0" w:beforeAutospacing="0" w:after="0" w:afterAutospacing="0"/>
              <w:jc w:val="both"/>
            </w:pPr>
            <w:r w:rsidRPr="007612E2">
              <w:t>960</w:t>
            </w:r>
          </w:p>
        </w:tc>
        <w:tc>
          <w:tcPr>
            <w:tcW w:w="993" w:type="dxa"/>
          </w:tcPr>
          <w:p w:rsidR="00A91FCE" w:rsidRPr="007612E2" w:rsidRDefault="00A91FCE" w:rsidP="007612E2">
            <w:pPr>
              <w:pStyle w:val="NormalWeb"/>
              <w:spacing w:before="0" w:beforeAutospacing="0" w:after="0" w:afterAutospacing="0"/>
              <w:jc w:val="both"/>
            </w:pPr>
            <w:r w:rsidRPr="007612E2">
              <w:t>34</w:t>
            </w:r>
          </w:p>
        </w:tc>
      </w:tr>
      <w:tr w:rsidR="00A91FCE" w:rsidRPr="007612E2" w:rsidTr="00166A03">
        <w:tc>
          <w:tcPr>
            <w:tcW w:w="0" w:type="auto"/>
            <w:shd w:val="clear" w:color="auto" w:fill="FFFF00"/>
          </w:tcPr>
          <w:p w:rsidR="00A91FCE" w:rsidRPr="007612E2" w:rsidRDefault="00A91FCE" w:rsidP="007612E2">
            <w:pPr>
              <w:pStyle w:val="NormalWeb"/>
              <w:spacing w:before="0" w:beforeAutospacing="0" w:after="0" w:afterAutospacing="0"/>
              <w:jc w:val="both"/>
              <w:rPr>
                <w:highlight w:val="yellow"/>
              </w:rPr>
            </w:pPr>
            <w:r w:rsidRPr="007612E2">
              <w:rPr>
                <w:highlight w:val="yellow"/>
              </w:rPr>
              <w:t>66 ─ 70</w:t>
            </w:r>
          </w:p>
        </w:tc>
        <w:tc>
          <w:tcPr>
            <w:tcW w:w="738" w:type="dxa"/>
            <w:shd w:val="clear" w:color="auto" w:fill="FFFF00"/>
          </w:tcPr>
          <w:p w:rsidR="00A91FCE" w:rsidRPr="007612E2" w:rsidRDefault="00A91FCE" w:rsidP="007612E2">
            <w:pPr>
              <w:pStyle w:val="NormalWeb"/>
              <w:spacing w:before="0" w:beforeAutospacing="0" w:after="0" w:afterAutospacing="0"/>
              <w:jc w:val="both"/>
              <w:rPr>
                <w:highlight w:val="yellow"/>
              </w:rPr>
            </w:pPr>
            <w:r w:rsidRPr="007612E2">
              <w:rPr>
                <w:highlight w:val="yellow"/>
              </w:rPr>
              <w:t>12</w:t>
            </w:r>
          </w:p>
        </w:tc>
        <w:tc>
          <w:tcPr>
            <w:tcW w:w="708" w:type="dxa"/>
            <w:shd w:val="clear" w:color="auto" w:fill="FFFF00"/>
          </w:tcPr>
          <w:p w:rsidR="00A91FCE" w:rsidRPr="007612E2" w:rsidRDefault="00A91FCE" w:rsidP="007612E2">
            <w:pPr>
              <w:pStyle w:val="NormalWeb"/>
              <w:spacing w:before="0" w:beforeAutospacing="0" w:after="0" w:afterAutospacing="0"/>
              <w:jc w:val="both"/>
              <w:rPr>
                <w:highlight w:val="yellow"/>
              </w:rPr>
            </w:pPr>
            <w:r w:rsidRPr="007612E2">
              <w:rPr>
                <w:highlight w:val="yellow"/>
              </w:rPr>
              <w:t>68</w:t>
            </w:r>
          </w:p>
        </w:tc>
        <w:tc>
          <w:tcPr>
            <w:tcW w:w="993" w:type="dxa"/>
            <w:shd w:val="clear" w:color="auto" w:fill="FFFF00"/>
          </w:tcPr>
          <w:p w:rsidR="00A91FCE" w:rsidRPr="007612E2" w:rsidRDefault="00A91FCE" w:rsidP="007612E2">
            <w:pPr>
              <w:pStyle w:val="NormalWeb"/>
              <w:spacing w:before="0" w:beforeAutospacing="0" w:after="0" w:afterAutospacing="0"/>
              <w:jc w:val="both"/>
              <w:rPr>
                <w:highlight w:val="yellow"/>
              </w:rPr>
            </w:pPr>
            <w:r w:rsidRPr="007612E2">
              <w:rPr>
                <w:highlight w:val="yellow"/>
              </w:rPr>
              <w:t>816</w:t>
            </w:r>
          </w:p>
        </w:tc>
        <w:tc>
          <w:tcPr>
            <w:tcW w:w="993" w:type="dxa"/>
            <w:shd w:val="clear" w:color="auto" w:fill="FFFF00"/>
          </w:tcPr>
          <w:p w:rsidR="00A91FCE" w:rsidRPr="007612E2" w:rsidRDefault="00A91FCE" w:rsidP="007612E2">
            <w:pPr>
              <w:pStyle w:val="NormalWeb"/>
              <w:spacing w:before="0" w:beforeAutospacing="0" w:after="0" w:afterAutospacing="0"/>
              <w:jc w:val="both"/>
              <w:rPr>
                <w:highlight w:val="yellow"/>
              </w:rPr>
            </w:pPr>
            <w:r w:rsidRPr="007612E2">
              <w:rPr>
                <w:highlight w:val="yellow"/>
              </w:rPr>
              <w:t>46</w:t>
            </w:r>
          </w:p>
        </w:tc>
      </w:tr>
      <w:tr w:rsidR="00A91FCE" w:rsidRPr="007612E2" w:rsidTr="003B2B55">
        <w:tc>
          <w:tcPr>
            <w:tcW w:w="0" w:type="auto"/>
            <w:shd w:val="clear" w:color="auto" w:fill="FF0000"/>
          </w:tcPr>
          <w:p w:rsidR="00A91FCE" w:rsidRPr="007612E2" w:rsidRDefault="00A91FCE" w:rsidP="007612E2">
            <w:pPr>
              <w:pStyle w:val="NormalWeb"/>
              <w:spacing w:before="0" w:beforeAutospacing="0" w:after="0" w:afterAutospacing="0"/>
              <w:jc w:val="both"/>
            </w:pPr>
            <w:r w:rsidRPr="007612E2">
              <w:t>70 ─ 74</w:t>
            </w:r>
          </w:p>
        </w:tc>
        <w:tc>
          <w:tcPr>
            <w:tcW w:w="738" w:type="dxa"/>
            <w:shd w:val="clear" w:color="auto" w:fill="FF0000"/>
          </w:tcPr>
          <w:p w:rsidR="00A91FCE" w:rsidRPr="007612E2" w:rsidRDefault="00A91FCE" w:rsidP="007612E2">
            <w:pPr>
              <w:pStyle w:val="NormalWeb"/>
              <w:spacing w:before="0" w:beforeAutospacing="0" w:after="0" w:afterAutospacing="0"/>
              <w:jc w:val="both"/>
            </w:pPr>
            <w:r w:rsidRPr="007612E2">
              <w:t>20</w:t>
            </w:r>
          </w:p>
        </w:tc>
        <w:tc>
          <w:tcPr>
            <w:tcW w:w="708" w:type="dxa"/>
            <w:shd w:val="clear" w:color="auto" w:fill="FF0000"/>
          </w:tcPr>
          <w:p w:rsidR="00A91FCE" w:rsidRPr="007612E2" w:rsidRDefault="00A91FCE" w:rsidP="007612E2">
            <w:pPr>
              <w:pStyle w:val="NormalWeb"/>
              <w:spacing w:before="0" w:beforeAutospacing="0" w:after="0" w:afterAutospacing="0"/>
              <w:jc w:val="both"/>
            </w:pPr>
            <w:r w:rsidRPr="007612E2">
              <w:t>72</w:t>
            </w:r>
          </w:p>
        </w:tc>
        <w:tc>
          <w:tcPr>
            <w:tcW w:w="993" w:type="dxa"/>
            <w:shd w:val="clear" w:color="auto" w:fill="FF0000"/>
          </w:tcPr>
          <w:p w:rsidR="00A91FCE" w:rsidRPr="007612E2" w:rsidRDefault="00A91FCE" w:rsidP="007612E2">
            <w:pPr>
              <w:pStyle w:val="NormalWeb"/>
              <w:spacing w:before="0" w:beforeAutospacing="0" w:after="0" w:afterAutospacing="0"/>
              <w:jc w:val="both"/>
            </w:pPr>
            <w:r w:rsidRPr="007612E2">
              <w:t>1440</w:t>
            </w:r>
          </w:p>
        </w:tc>
        <w:tc>
          <w:tcPr>
            <w:tcW w:w="993" w:type="dxa"/>
            <w:shd w:val="clear" w:color="auto" w:fill="FF0000"/>
          </w:tcPr>
          <w:p w:rsidR="00A91FCE" w:rsidRPr="007612E2" w:rsidRDefault="00A91FCE" w:rsidP="007612E2">
            <w:pPr>
              <w:pStyle w:val="NormalWeb"/>
              <w:spacing w:before="0" w:beforeAutospacing="0" w:after="0" w:afterAutospacing="0"/>
              <w:jc w:val="both"/>
            </w:pPr>
            <w:r w:rsidRPr="007612E2">
              <w:t>66</w:t>
            </w:r>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74 ─ 78</w:t>
            </w:r>
          </w:p>
        </w:tc>
        <w:tc>
          <w:tcPr>
            <w:tcW w:w="738" w:type="dxa"/>
          </w:tcPr>
          <w:p w:rsidR="00A91FCE" w:rsidRPr="007612E2" w:rsidRDefault="00A91FCE" w:rsidP="007612E2">
            <w:pPr>
              <w:pStyle w:val="NormalWeb"/>
              <w:spacing w:before="0" w:beforeAutospacing="0" w:after="0" w:afterAutospacing="0"/>
              <w:jc w:val="both"/>
            </w:pPr>
            <w:proofErr w:type="gramStart"/>
            <w:r w:rsidRPr="007612E2">
              <w:t>8</w:t>
            </w:r>
            <w:proofErr w:type="gramEnd"/>
          </w:p>
        </w:tc>
        <w:tc>
          <w:tcPr>
            <w:tcW w:w="708" w:type="dxa"/>
          </w:tcPr>
          <w:p w:rsidR="00A91FCE" w:rsidRPr="007612E2" w:rsidRDefault="00A91FCE" w:rsidP="007612E2">
            <w:pPr>
              <w:pStyle w:val="NormalWeb"/>
              <w:spacing w:before="0" w:beforeAutospacing="0" w:after="0" w:afterAutospacing="0"/>
              <w:jc w:val="both"/>
            </w:pPr>
            <w:r w:rsidRPr="007612E2">
              <w:t>76</w:t>
            </w:r>
          </w:p>
        </w:tc>
        <w:tc>
          <w:tcPr>
            <w:tcW w:w="993" w:type="dxa"/>
          </w:tcPr>
          <w:p w:rsidR="00A91FCE" w:rsidRPr="007612E2" w:rsidRDefault="00A91FCE" w:rsidP="007612E2">
            <w:pPr>
              <w:pStyle w:val="NormalWeb"/>
              <w:spacing w:before="0" w:beforeAutospacing="0" w:after="0" w:afterAutospacing="0"/>
              <w:jc w:val="both"/>
            </w:pPr>
            <w:r w:rsidRPr="007612E2">
              <w:t>608</w:t>
            </w:r>
          </w:p>
        </w:tc>
        <w:tc>
          <w:tcPr>
            <w:tcW w:w="993" w:type="dxa"/>
          </w:tcPr>
          <w:p w:rsidR="00A91FCE" w:rsidRPr="007612E2" w:rsidRDefault="00A91FCE" w:rsidP="007612E2">
            <w:pPr>
              <w:pStyle w:val="NormalWeb"/>
              <w:spacing w:before="0" w:beforeAutospacing="0" w:after="0" w:afterAutospacing="0"/>
              <w:jc w:val="both"/>
            </w:pPr>
            <w:r w:rsidRPr="007612E2">
              <w:t>74</w:t>
            </w:r>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78 ─ 82</w:t>
            </w:r>
          </w:p>
        </w:tc>
        <w:tc>
          <w:tcPr>
            <w:tcW w:w="738" w:type="dxa"/>
          </w:tcPr>
          <w:p w:rsidR="00A91FCE" w:rsidRPr="007612E2" w:rsidRDefault="00A91FCE" w:rsidP="007612E2">
            <w:pPr>
              <w:pStyle w:val="NormalWeb"/>
              <w:spacing w:before="0" w:beforeAutospacing="0" w:after="0" w:afterAutospacing="0"/>
              <w:jc w:val="both"/>
            </w:pPr>
            <w:proofErr w:type="gramStart"/>
            <w:r w:rsidRPr="007612E2">
              <w:t>7</w:t>
            </w:r>
            <w:proofErr w:type="gramEnd"/>
          </w:p>
        </w:tc>
        <w:tc>
          <w:tcPr>
            <w:tcW w:w="708" w:type="dxa"/>
          </w:tcPr>
          <w:p w:rsidR="00A91FCE" w:rsidRPr="007612E2" w:rsidRDefault="00A91FCE" w:rsidP="007612E2">
            <w:pPr>
              <w:pStyle w:val="NormalWeb"/>
              <w:spacing w:before="0" w:beforeAutospacing="0" w:after="0" w:afterAutospacing="0"/>
              <w:jc w:val="both"/>
            </w:pPr>
            <w:r w:rsidRPr="007612E2">
              <w:t>80</w:t>
            </w:r>
          </w:p>
        </w:tc>
        <w:tc>
          <w:tcPr>
            <w:tcW w:w="993" w:type="dxa"/>
          </w:tcPr>
          <w:p w:rsidR="00A91FCE" w:rsidRPr="007612E2" w:rsidRDefault="00A91FCE" w:rsidP="007612E2">
            <w:pPr>
              <w:pStyle w:val="NormalWeb"/>
              <w:spacing w:before="0" w:beforeAutospacing="0" w:after="0" w:afterAutospacing="0"/>
              <w:jc w:val="both"/>
            </w:pPr>
            <w:r w:rsidRPr="007612E2">
              <w:t>560</w:t>
            </w:r>
          </w:p>
        </w:tc>
        <w:tc>
          <w:tcPr>
            <w:tcW w:w="993" w:type="dxa"/>
          </w:tcPr>
          <w:p w:rsidR="00A91FCE" w:rsidRPr="007612E2" w:rsidRDefault="00A91FCE" w:rsidP="007612E2">
            <w:pPr>
              <w:pStyle w:val="NormalWeb"/>
              <w:spacing w:before="0" w:beforeAutospacing="0" w:after="0" w:afterAutospacing="0"/>
              <w:jc w:val="both"/>
            </w:pPr>
            <w:r w:rsidRPr="007612E2">
              <w:t>81</w:t>
            </w:r>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82 ─ 86</w:t>
            </w:r>
          </w:p>
        </w:tc>
        <w:tc>
          <w:tcPr>
            <w:tcW w:w="738" w:type="dxa"/>
          </w:tcPr>
          <w:p w:rsidR="00A91FCE" w:rsidRPr="007612E2" w:rsidRDefault="00A91FCE" w:rsidP="007612E2">
            <w:pPr>
              <w:pStyle w:val="NormalWeb"/>
              <w:spacing w:before="0" w:beforeAutospacing="0" w:after="0" w:afterAutospacing="0"/>
              <w:jc w:val="both"/>
            </w:pPr>
            <w:proofErr w:type="gramStart"/>
            <w:r w:rsidRPr="007612E2">
              <w:t>5</w:t>
            </w:r>
            <w:proofErr w:type="gramEnd"/>
          </w:p>
        </w:tc>
        <w:tc>
          <w:tcPr>
            <w:tcW w:w="708" w:type="dxa"/>
          </w:tcPr>
          <w:p w:rsidR="00A91FCE" w:rsidRPr="007612E2" w:rsidRDefault="00A91FCE" w:rsidP="007612E2">
            <w:pPr>
              <w:pStyle w:val="NormalWeb"/>
              <w:spacing w:before="0" w:beforeAutospacing="0" w:after="0" w:afterAutospacing="0"/>
              <w:jc w:val="both"/>
            </w:pPr>
            <w:r w:rsidRPr="007612E2">
              <w:t>84</w:t>
            </w:r>
          </w:p>
        </w:tc>
        <w:tc>
          <w:tcPr>
            <w:tcW w:w="993" w:type="dxa"/>
          </w:tcPr>
          <w:p w:rsidR="00A91FCE" w:rsidRPr="007612E2" w:rsidRDefault="00A91FCE" w:rsidP="007612E2">
            <w:pPr>
              <w:pStyle w:val="NormalWeb"/>
              <w:spacing w:before="0" w:beforeAutospacing="0" w:after="0" w:afterAutospacing="0"/>
              <w:jc w:val="both"/>
            </w:pPr>
            <w:r w:rsidRPr="007612E2">
              <w:t>420</w:t>
            </w:r>
          </w:p>
        </w:tc>
        <w:tc>
          <w:tcPr>
            <w:tcW w:w="993" w:type="dxa"/>
          </w:tcPr>
          <w:p w:rsidR="00A91FCE" w:rsidRPr="007612E2" w:rsidRDefault="00A91FCE" w:rsidP="007612E2">
            <w:pPr>
              <w:pStyle w:val="NormalWeb"/>
              <w:spacing w:before="0" w:beforeAutospacing="0" w:after="0" w:afterAutospacing="0"/>
              <w:jc w:val="both"/>
            </w:pPr>
            <w:r w:rsidRPr="007612E2">
              <w:t>86</w:t>
            </w:r>
          </w:p>
        </w:tc>
      </w:tr>
      <w:tr w:rsidR="00A91FCE" w:rsidRPr="007612E2" w:rsidTr="00166A03">
        <w:tc>
          <w:tcPr>
            <w:tcW w:w="0" w:type="auto"/>
          </w:tcPr>
          <w:p w:rsidR="00A91FCE" w:rsidRPr="007612E2" w:rsidRDefault="00A91FCE" w:rsidP="007612E2">
            <w:pPr>
              <w:pStyle w:val="NormalWeb"/>
              <w:spacing w:before="0" w:beforeAutospacing="0" w:after="0" w:afterAutospacing="0"/>
              <w:jc w:val="both"/>
            </w:pPr>
            <w:r w:rsidRPr="007612E2">
              <w:t>86 ─ 90</w:t>
            </w:r>
          </w:p>
        </w:tc>
        <w:tc>
          <w:tcPr>
            <w:tcW w:w="738" w:type="dxa"/>
          </w:tcPr>
          <w:p w:rsidR="00A91FCE" w:rsidRPr="007612E2" w:rsidRDefault="00A91FCE" w:rsidP="007612E2">
            <w:pPr>
              <w:pStyle w:val="NormalWeb"/>
              <w:spacing w:before="0" w:beforeAutospacing="0" w:after="0" w:afterAutospacing="0"/>
              <w:jc w:val="both"/>
            </w:pPr>
            <w:proofErr w:type="gramStart"/>
            <w:r w:rsidRPr="007612E2">
              <w:t>2</w:t>
            </w:r>
            <w:proofErr w:type="gramEnd"/>
          </w:p>
        </w:tc>
        <w:tc>
          <w:tcPr>
            <w:tcW w:w="708" w:type="dxa"/>
          </w:tcPr>
          <w:p w:rsidR="00A91FCE" w:rsidRPr="007612E2" w:rsidRDefault="00A91FCE" w:rsidP="007612E2">
            <w:pPr>
              <w:pStyle w:val="NormalWeb"/>
              <w:spacing w:before="0" w:beforeAutospacing="0" w:after="0" w:afterAutospacing="0"/>
              <w:jc w:val="both"/>
            </w:pPr>
            <w:r w:rsidRPr="007612E2">
              <w:t>88</w:t>
            </w:r>
          </w:p>
        </w:tc>
        <w:tc>
          <w:tcPr>
            <w:tcW w:w="993" w:type="dxa"/>
          </w:tcPr>
          <w:p w:rsidR="00A91FCE" w:rsidRPr="007612E2" w:rsidRDefault="00A91FCE" w:rsidP="007612E2">
            <w:pPr>
              <w:pStyle w:val="NormalWeb"/>
              <w:spacing w:before="0" w:beforeAutospacing="0" w:after="0" w:afterAutospacing="0"/>
              <w:jc w:val="both"/>
            </w:pPr>
            <w:r w:rsidRPr="007612E2">
              <w:t>176</w:t>
            </w:r>
          </w:p>
        </w:tc>
        <w:tc>
          <w:tcPr>
            <w:tcW w:w="993" w:type="dxa"/>
          </w:tcPr>
          <w:p w:rsidR="00A91FCE" w:rsidRPr="007612E2" w:rsidRDefault="00A91FCE" w:rsidP="007612E2">
            <w:pPr>
              <w:pStyle w:val="NormalWeb"/>
              <w:spacing w:before="0" w:beforeAutospacing="0" w:after="0" w:afterAutospacing="0"/>
              <w:jc w:val="both"/>
            </w:pPr>
            <w:r w:rsidRPr="007612E2">
              <w:t>88</w:t>
            </w:r>
          </w:p>
        </w:tc>
      </w:tr>
      <w:tr w:rsidR="00A91FCE" w:rsidRPr="007612E2" w:rsidTr="00166A03">
        <w:tc>
          <w:tcPr>
            <w:tcW w:w="0" w:type="auto"/>
          </w:tcPr>
          <w:p w:rsidR="00A91FCE" w:rsidRPr="007612E2" w:rsidRDefault="00A91FCE" w:rsidP="007612E2">
            <w:pPr>
              <w:pStyle w:val="NormalWeb"/>
              <w:spacing w:before="0" w:beforeAutospacing="0" w:after="0" w:afterAutospacing="0"/>
              <w:jc w:val="both"/>
              <w:rPr>
                <w:b/>
              </w:rPr>
            </w:pPr>
            <w:r w:rsidRPr="007612E2">
              <w:rPr>
                <w:b/>
              </w:rPr>
              <w:t>Total</w:t>
            </w:r>
          </w:p>
        </w:tc>
        <w:tc>
          <w:tcPr>
            <w:tcW w:w="738" w:type="dxa"/>
          </w:tcPr>
          <w:p w:rsidR="00A91FCE" w:rsidRPr="007612E2" w:rsidRDefault="00A91FCE" w:rsidP="007612E2">
            <w:pPr>
              <w:pStyle w:val="NormalWeb"/>
              <w:spacing w:before="0" w:beforeAutospacing="0" w:after="0" w:afterAutospacing="0"/>
              <w:jc w:val="both"/>
            </w:pPr>
            <w:r w:rsidRPr="007612E2">
              <w:t>88</w:t>
            </w:r>
          </w:p>
        </w:tc>
        <w:tc>
          <w:tcPr>
            <w:tcW w:w="708" w:type="dxa"/>
          </w:tcPr>
          <w:p w:rsidR="00A91FCE" w:rsidRPr="007612E2" w:rsidRDefault="00A91FCE" w:rsidP="007612E2">
            <w:pPr>
              <w:pStyle w:val="NormalWeb"/>
              <w:spacing w:before="0" w:beforeAutospacing="0" w:after="0" w:afterAutospacing="0"/>
              <w:jc w:val="both"/>
            </w:pPr>
          </w:p>
        </w:tc>
        <w:tc>
          <w:tcPr>
            <w:tcW w:w="993" w:type="dxa"/>
          </w:tcPr>
          <w:p w:rsidR="00A91FCE" w:rsidRPr="007612E2" w:rsidRDefault="003B2B55" w:rsidP="007612E2">
            <w:pPr>
              <w:pStyle w:val="NormalWeb"/>
              <w:spacing w:before="0" w:beforeAutospacing="0" w:after="0" w:afterAutospacing="0"/>
              <w:jc w:val="both"/>
            </w:pPr>
            <w:r w:rsidRPr="007612E2">
              <w:t>6072</w:t>
            </w:r>
          </w:p>
        </w:tc>
        <w:tc>
          <w:tcPr>
            <w:tcW w:w="993" w:type="dxa"/>
          </w:tcPr>
          <w:p w:rsidR="00A91FCE" w:rsidRPr="007612E2" w:rsidRDefault="00A91FCE" w:rsidP="007612E2">
            <w:pPr>
              <w:pStyle w:val="NormalWeb"/>
              <w:spacing w:before="0" w:beforeAutospacing="0" w:after="0" w:afterAutospacing="0"/>
              <w:jc w:val="both"/>
            </w:pPr>
          </w:p>
        </w:tc>
      </w:tr>
    </w:tbl>
    <w:p w:rsidR="00604F56" w:rsidRPr="007612E2" w:rsidRDefault="00604F56" w:rsidP="007612E2">
      <w:pPr>
        <w:pStyle w:val="NormalWeb"/>
        <w:shd w:val="clear" w:color="auto" w:fill="FFFFFF"/>
        <w:spacing w:before="0" w:beforeAutospacing="0" w:after="0" w:afterAutospacing="0"/>
        <w:jc w:val="both"/>
      </w:pPr>
      <w:r w:rsidRPr="007612E2">
        <w:t>Calcule a média aritmética.</w:t>
      </w:r>
      <w:r w:rsidR="003B2B55" w:rsidRPr="007612E2">
        <w:t xml:space="preserve"> 6072/88 = </w:t>
      </w:r>
      <w:r w:rsidR="009533CA" w:rsidRPr="007612E2">
        <w:rPr>
          <w:color w:val="222222"/>
          <w:shd w:val="clear" w:color="auto" w:fill="FFFFFF"/>
        </w:rPr>
        <w:t>69</w:t>
      </w:r>
    </w:p>
    <w:p w:rsidR="009533CA" w:rsidRPr="007612E2" w:rsidRDefault="009533CA" w:rsidP="007612E2">
      <w:pPr>
        <w:pStyle w:val="NormalWeb"/>
        <w:shd w:val="clear" w:color="auto" w:fill="FFFFFF"/>
        <w:spacing w:before="0" w:beforeAutospacing="0" w:after="0" w:afterAutospacing="0"/>
        <w:jc w:val="both"/>
      </w:pPr>
    </w:p>
    <w:p w:rsidR="00604F56" w:rsidRPr="007612E2" w:rsidRDefault="00604F56" w:rsidP="007612E2">
      <w:pPr>
        <w:pStyle w:val="NormalWeb"/>
        <w:shd w:val="clear" w:color="auto" w:fill="FFFFFF"/>
        <w:spacing w:before="0" w:beforeAutospacing="0" w:after="0" w:afterAutospacing="0"/>
        <w:jc w:val="both"/>
      </w:pPr>
      <w:r w:rsidRPr="007612E2">
        <w:rPr>
          <w:b/>
        </w:rPr>
        <w:t>Moda:</w:t>
      </w:r>
      <w:r w:rsidRPr="007612E2">
        <w:t xml:space="preserve"> No caso de dados agrupados em tabelas de frequências, o cálculo é feito por:</w:t>
      </w:r>
    </w:p>
    <w:p w:rsidR="00604F56" w:rsidRPr="007612E2" w:rsidRDefault="00604F56" w:rsidP="007612E2">
      <w:pPr>
        <w:shd w:val="clear" w:color="auto" w:fill="FFFFFF"/>
        <w:spacing w:after="0" w:line="240" w:lineRule="auto"/>
        <w:jc w:val="both"/>
        <w:rPr>
          <w:rFonts w:ascii="Times New Roman" w:eastAsia="Times New Roman" w:hAnsi="Times New Roman" w:cs="Times New Roman"/>
          <w:sz w:val="24"/>
          <w:szCs w:val="24"/>
          <w:lang w:eastAsia="pt-BR"/>
        </w:rPr>
      </w:pPr>
      <w:r w:rsidRPr="007612E2">
        <w:rPr>
          <w:rFonts w:ascii="Times New Roman" w:eastAsia="Times New Roman" w:hAnsi="Times New Roman" w:cs="Times New Roman"/>
          <w:noProof/>
          <w:sz w:val="24"/>
          <w:szCs w:val="24"/>
          <w:lang w:eastAsia="pt-BR"/>
        </w:rPr>
        <w:drawing>
          <wp:inline distT="0" distB="0" distL="0" distR="0" wp14:anchorId="0DAAE419" wp14:editId="6FFD4641">
            <wp:extent cx="1427480" cy="457200"/>
            <wp:effectExtent l="19050" t="0" r="1270" b="0"/>
            <wp:docPr id="12" name="Imagem 4" descr="http://www.infoescola.com/wp-content/uploads/2008/09/mod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escola.com/wp-content/uploads/2008/09/moda.jpg">
                      <a:hlinkClick r:id="rId9"/>
                    </pic:cNvPr>
                    <pic:cNvPicPr>
                      <a:picLocks noChangeAspect="1" noChangeArrowheads="1"/>
                    </pic:cNvPicPr>
                  </pic:nvPicPr>
                  <pic:blipFill>
                    <a:blip r:embed="rId10" cstate="print"/>
                    <a:srcRect/>
                    <a:stretch>
                      <a:fillRect/>
                    </a:stretch>
                  </pic:blipFill>
                  <pic:spPr bwMode="auto">
                    <a:xfrm>
                      <a:off x="0" y="0"/>
                      <a:ext cx="1427480" cy="457200"/>
                    </a:xfrm>
                    <a:prstGeom prst="rect">
                      <a:avLst/>
                    </a:prstGeom>
                    <a:noFill/>
                    <a:ln w="9525">
                      <a:noFill/>
                      <a:miter lim="800000"/>
                      <a:headEnd/>
                      <a:tailEnd/>
                    </a:ln>
                  </pic:spPr>
                </pic:pic>
              </a:graphicData>
            </a:graphic>
          </wp:inline>
        </w:drawing>
      </w:r>
    </w:p>
    <w:p w:rsidR="00604F56" w:rsidRPr="007612E2" w:rsidRDefault="00604F56" w:rsidP="007612E2">
      <w:pPr>
        <w:shd w:val="clear" w:color="auto" w:fill="FFFFFF"/>
        <w:spacing w:after="0" w:line="240" w:lineRule="auto"/>
        <w:jc w:val="both"/>
        <w:rPr>
          <w:rFonts w:ascii="Times New Roman" w:eastAsia="Times New Roman" w:hAnsi="Times New Roman" w:cs="Times New Roman"/>
          <w:sz w:val="24"/>
          <w:szCs w:val="24"/>
          <w:lang w:eastAsia="pt-BR"/>
        </w:rPr>
      </w:pPr>
      <w:r w:rsidRPr="007612E2">
        <w:rPr>
          <w:rFonts w:ascii="Times New Roman" w:eastAsia="Times New Roman" w:hAnsi="Times New Roman" w:cs="Times New Roman"/>
          <w:sz w:val="24"/>
          <w:szCs w:val="24"/>
          <w:lang w:eastAsia="pt-BR"/>
        </w:rPr>
        <w:t>Onde:</w:t>
      </w:r>
    </w:p>
    <w:p w:rsidR="00604F56" w:rsidRPr="007612E2" w:rsidRDefault="00604F56" w:rsidP="007612E2">
      <w:pPr>
        <w:numPr>
          <w:ilvl w:val="0"/>
          <w:numId w:val="1"/>
        </w:numPr>
        <w:shd w:val="clear" w:color="auto" w:fill="FFFFFF"/>
        <w:spacing w:after="0" w:line="240" w:lineRule="auto"/>
        <w:ind w:left="0"/>
        <w:jc w:val="both"/>
        <w:rPr>
          <w:rFonts w:ascii="Times New Roman" w:eastAsia="Times New Roman" w:hAnsi="Times New Roman" w:cs="Times New Roman"/>
          <w:sz w:val="24"/>
          <w:szCs w:val="24"/>
          <w:lang w:eastAsia="pt-BR"/>
        </w:rPr>
      </w:pPr>
      <w:r w:rsidRPr="007612E2">
        <w:rPr>
          <w:rFonts w:ascii="Times New Roman" w:eastAsia="Times New Roman" w:hAnsi="Times New Roman" w:cs="Times New Roman"/>
          <w:sz w:val="24"/>
          <w:szCs w:val="24"/>
          <w:lang w:eastAsia="pt-BR"/>
        </w:rPr>
        <w:t>I = limite inferior da classe modal;</w:t>
      </w:r>
    </w:p>
    <w:p w:rsidR="00604F56" w:rsidRPr="007612E2" w:rsidRDefault="00604F56" w:rsidP="007612E2">
      <w:pPr>
        <w:numPr>
          <w:ilvl w:val="0"/>
          <w:numId w:val="1"/>
        </w:numPr>
        <w:shd w:val="clear" w:color="auto" w:fill="FFFFFF"/>
        <w:spacing w:after="0" w:line="240" w:lineRule="auto"/>
        <w:ind w:left="0"/>
        <w:jc w:val="both"/>
        <w:rPr>
          <w:rFonts w:ascii="Times New Roman" w:eastAsia="Times New Roman" w:hAnsi="Times New Roman" w:cs="Times New Roman"/>
          <w:sz w:val="24"/>
          <w:szCs w:val="24"/>
          <w:lang w:eastAsia="pt-BR"/>
        </w:rPr>
      </w:pPr>
      <w:proofErr w:type="gramStart"/>
      <w:r w:rsidRPr="007612E2">
        <w:rPr>
          <w:rFonts w:ascii="Times New Roman" w:eastAsia="Times New Roman" w:hAnsi="Times New Roman" w:cs="Times New Roman"/>
          <w:sz w:val="24"/>
          <w:szCs w:val="24"/>
          <w:lang w:eastAsia="pt-BR"/>
        </w:rPr>
        <w:t>f</w:t>
      </w:r>
      <w:r w:rsidRPr="007612E2">
        <w:rPr>
          <w:rFonts w:ascii="Times New Roman" w:eastAsia="Times New Roman" w:hAnsi="Times New Roman" w:cs="Times New Roman"/>
          <w:sz w:val="24"/>
          <w:szCs w:val="24"/>
          <w:vertAlign w:val="subscript"/>
          <w:lang w:eastAsia="pt-BR"/>
        </w:rPr>
        <w:t>1</w:t>
      </w:r>
      <w:proofErr w:type="gramEnd"/>
      <w:r w:rsidRPr="007612E2">
        <w:rPr>
          <w:rFonts w:ascii="Times New Roman" w:eastAsia="Times New Roman" w:hAnsi="Times New Roman" w:cs="Times New Roman"/>
          <w:sz w:val="24"/>
          <w:szCs w:val="24"/>
          <w:lang w:eastAsia="pt-BR"/>
        </w:rPr>
        <w:t xml:space="preserve"> = frequência da classe modal</w:t>
      </w:r>
    </w:p>
    <w:p w:rsidR="00604F56" w:rsidRPr="007612E2" w:rsidRDefault="00604F56" w:rsidP="007612E2">
      <w:pPr>
        <w:numPr>
          <w:ilvl w:val="0"/>
          <w:numId w:val="1"/>
        </w:numPr>
        <w:shd w:val="clear" w:color="auto" w:fill="FFFFFF"/>
        <w:spacing w:after="0" w:line="240" w:lineRule="auto"/>
        <w:ind w:left="0"/>
        <w:jc w:val="both"/>
        <w:rPr>
          <w:rFonts w:ascii="Times New Roman" w:eastAsia="Times New Roman" w:hAnsi="Times New Roman" w:cs="Times New Roman"/>
          <w:sz w:val="24"/>
          <w:szCs w:val="24"/>
          <w:lang w:eastAsia="pt-BR"/>
        </w:rPr>
      </w:pPr>
      <w:proofErr w:type="gramStart"/>
      <w:r w:rsidRPr="007612E2">
        <w:rPr>
          <w:rFonts w:ascii="Times New Roman" w:eastAsia="Times New Roman" w:hAnsi="Times New Roman" w:cs="Times New Roman"/>
          <w:sz w:val="24"/>
          <w:szCs w:val="24"/>
          <w:lang w:eastAsia="pt-BR"/>
        </w:rPr>
        <w:t>f</w:t>
      </w:r>
      <w:r w:rsidRPr="007612E2">
        <w:rPr>
          <w:rFonts w:ascii="Times New Roman" w:eastAsia="Times New Roman" w:hAnsi="Times New Roman" w:cs="Times New Roman"/>
          <w:sz w:val="24"/>
          <w:szCs w:val="24"/>
          <w:vertAlign w:val="subscript"/>
          <w:lang w:eastAsia="pt-BR"/>
        </w:rPr>
        <w:t>0</w:t>
      </w:r>
      <w:proofErr w:type="gramEnd"/>
      <w:r w:rsidRPr="007612E2">
        <w:rPr>
          <w:rFonts w:ascii="Times New Roman" w:eastAsia="Times New Roman" w:hAnsi="Times New Roman" w:cs="Times New Roman"/>
          <w:sz w:val="24"/>
          <w:szCs w:val="24"/>
          <w:lang w:eastAsia="pt-BR"/>
        </w:rPr>
        <w:t xml:space="preserve"> = frequência da classe que precede a classe modal</w:t>
      </w:r>
    </w:p>
    <w:p w:rsidR="00604F56" w:rsidRPr="007612E2" w:rsidRDefault="00604F56" w:rsidP="007612E2">
      <w:pPr>
        <w:numPr>
          <w:ilvl w:val="0"/>
          <w:numId w:val="1"/>
        </w:numPr>
        <w:shd w:val="clear" w:color="auto" w:fill="FFFFFF"/>
        <w:spacing w:after="0" w:line="240" w:lineRule="auto"/>
        <w:ind w:left="0" w:hanging="357"/>
        <w:jc w:val="both"/>
        <w:rPr>
          <w:rFonts w:ascii="Times New Roman" w:eastAsia="Times New Roman" w:hAnsi="Times New Roman" w:cs="Times New Roman"/>
          <w:sz w:val="24"/>
          <w:szCs w:val="24"/>
          <w:lang w:eastAsia="pt-BR"/>
        </w:rPr>
      </w:pPr>
      <w:proofErr w:type="gramStart"/>
      <w:r w:rsidRPr="007612E2">
        <w:rPr>
          <w:rFonts w:ascii="Times New Roman" w:eastAsia="Times New Roman" w:hAnsi="Times New Roman" w:cs="Times New Roman"/>
          <w:sz w:val="24"/>
          <w:szCs w:val="24"/>
          <w:lang w:eastAsia="pt-BR"/>
        </w:rPr>
        <w:t>f</w:t>
      </w:r>
      <w:r w:rsidRPr="007612E2">
        <w:rPr>
          <w:rFonts w:ascii="Times New Roman" w:eastAsia="Times New Roman" w:hAnsi="Times New Roman" w:cs="Times New Roman"/>
          <w:sz w:val="24"/>
          <w:szCs w:val="24"/>
          <w:vertAlign w:val="subscript"/>
          <w:lang w:eastAsia="pt-BR"/>
        </w:rPr>
        <w:t>2</w:t>
      </w:r>
      <w:proofErr w:type="gramEnd"/>
      <w:r w:rsidRPr="007612E2">
        <w:rPr>
          <w:rFonts w:ascii="Times New Roman" w:eastAsia="Times New Roman" w:hAnsi="Times New Roman" w:cs="Times New Roman"/>
          <w:sz w:val="24"/>
          <w:szCs w:val="24"/>
          <w:lang w:eastAsia="pt-BR"/>
        </w:rPr>
        <w:t xml:space="preserve"> = frequência da classe que sucede a classe modal</w:t>
      </w:r>
    </w:p>
    <w:p w:rsidR="00604F56" w:rsidRPr="007612E2" w:rsidRDefault="00604F56" w:rsidP="007612E2">
      <w:pPr>
        <w:numPr>
          <w:ilvl w:val="0"/>
          <w:numId w:val="1"/>
        </w:numPr>
        <w:shd w:val="clear" w:color="auto" w:fill="FFFFFF"/>
        <w:spacing w:after="0" w:line="240" w:lineRule="auto"/>
        <w:ind w:left="0"/>
        <w:jc w:val="both"/>
        <w:rPr>
          <w:rFonts w:ascii="Times New Roman" w:eastAsia="Times New Roman" w:hAnsi="Times New Roman" w:cs="Times New Roman"/>
          <w:sz w:val="24"/>
          <w:szCs w:val="24"/>
          <w:lang w:eastAsia="pt-BR"/>
        </w:rPr>
      </w:pPr>
      <w:r w:rsidRPr="007612E2">
        <w:rPr>
          <w:rFonts w:ascii="Times New Roman" w:eastAsia="Times New Roman" w:hAnsi="Times New Roman" w:cs="Times New Roman"/>
          <w:sz w:val="24"/>
          <w:szCs w:val="24"/>
          <w:lang w:eastAsia="pt-BR"/>
        </w:rPr>
        <w:t>h = tamanho do intervalo de classe</w:t>
      </w:r>
    </w:p>
    <w:p w:rsidR="00604F56" w:rsidRPr="007612E2" w:rsidRDefault="00604F56" w:rsidP="007612E2">
      <w:pPr>
        <w:pStyle w:val="NormalWeb"/>
        <w:shd w:val="clear" w:color="auto" w:fill="FFFFFF"/>
        <w:spacing w:before="0" w:beforeAutospacing="0" w:after="0" w:afterAutospacing="0"/>
        <w:jc w:val="both"/>
      </w:pPr>
      <w:r w:rsidRPr="007612E2">
        <w:t>Calcular a moda para a tabela anterior.</w:t>
      </w:r>
    </w:p>
    <w:p w:rsidR="00447EE1" w:rsidRPr="007612E2" w:rsidRDefault="00447EE1" w:rsidP="007612E2">
      <w:pPr>
        <w:pStyle w:val="NormalWeb"/>
        <w:shd w:val="clear" w:color="auto" w:fill="FFFFFF"/>
        <w:spacing w:before="0" w:beforeAutospacing="0" w:after="0" w:afterAutospacing="0"/>
        <w:jc w:val="both"/>
      </w:pPr>
    </w:p>
    <w:p w:rsidR="00447EE1" w:rsidRPr="007612E2" w:rsidRDefault="00447EE1" w:rsidP="007612E2">
      <w:pPr>
        <w:pStyle w:val="NormalWeb"/>
        <w:shd w:val="clear" w:color="auto" w:fill="FFFFFF"/>
        <w:spacing w:before="0" w:beforeAutospacing="0" w:after="0" w:afterAutospacing="0"/>
        <w:jc w:val="both"/>
        <w:rPr>
          <w:color w:val="222222"/>
          <w:shd w:val="clear" w:color="auto" w:fill="FFFFFF"/>
        </w:rPr>
      </w:pPr>
      <w:r w:rsidRPr="007612E2">
        <w:t xml:space="preserve">Moda = </w:t>
      </w:r>
      <w:r w:rsidR="003B2B55" w:rsidRPr="007612E2">
        <w:t>70</w:t>
      </w:r>
      <w:r w:rsidRPr="007612E2">
        <w:t xml:space="preserve"> + [(</w:t>
      </w:r>
      <w:r w:rsidR="00A91FCE" w:rsidRPr="007612E2">
        <w:t>20 – 1</w:t>
      </w:r>
      <w:r w:rsidR="003B2B55" w:rsidRPr="007612E2">
        <w:t>2</w:t>
      </w:r>
      <w:proofErr w:type="gramStart"/>
      <w:r w:rsidR="00A91FCE" w:rsidRPr="007612E2">
        <w:t>)</w:t>
      </w:r>
      <w:proofErr w:type="gramEnd"/>
      <w:r w:rsidR="00A91FCE" w:rsidRPr="007612E2">
        <w:t>/(2.20 – 1</w:t>
      </w:r>
      <w:r w:rsidR="003B2B55" w:rsidRPr="007612E2">
        <w:t>2</w:t>
      </w:r>
      <w:r w:rsidR="00A91FCE" w:rsidRPr="007612E2">
        <w:t xml:space="preserve"> –</w:t>
      </w:r>
      <w:r w:rsidR="003B2B55" w:rsidRPr="007612E2">
        <w:t xml:space="preserve"> 8</w:t>
      </w:r>
      <w:r w:rsidR="00A91FCE" w:rsidRPr="007612E2">
        <w:t xml:space="preserve">)] </w:t>
      </w:r>
      <w:r w:rsidR="00A91FCE" w:rsidRPr="007612E2">
        <w:rPr>
          <w:b/>
        </w:rPr>
        <w:t>.</w:t>
      </w:r>
      <w:r w:rsidR="00A91FCE" w:rsidRPr="007612E2">
        <w:t xml:space="preserve"> </w:t>
      </w:r>
      <w:r w:rsidR="003B2B55" w:rsidRPr="007612E2">
        <w:t>4 = 70</w:t>
      </w:r>
      <w:r w:rsidR="00A91FCE" w:rsidRPr="007612E2">
        <w:t xml:space="preserve"> + (</w:t>
      </w:r>
      <w:r w:rsidR="003B2B55" w:rsidRPr="007612E2">
        <w:t>8</w:t>
      </w:r>
      <w:r w:rsidR="00A91FCE" w:rsidRPr="007612E2">
        <w:t>/</w:t>
      </w:r>
      <w:r w:rsidR="003B2B55" w:rsidRPr="007612E2">
        <w:t>20</w:t>
      </w:r>
      <w:proofErr w:type="gramStart"/>
      <w:r w:rsidR="00A91FCE" w:rsidRPr="007612E2">
        <w:t xml:space="preserve">) </w:t>
      </w:r>
      <w:r w:rsidR="00A91FCE" w:rsidRPr="007612E2">
        <w:rPr>
          <w:b/>
        </w:rPr>
        <w:t>.</w:t>
      </w:r>
      <w:proofErr w:type="gramEnd"/>
      <w:r w:rsidR="00A91FCE" w:rsidRPr="007612E2">
        <w:t xml:space="preserve"> 4 = </w:t>
      </w:r>
      <w:r w:rsidR="003B2B55" w:rsidRPr="007612E2">
        <w:t>70</w:t>
      </w:r>
      <w:r w:rsidR="00A91FCE" w:rsidRPr="007612E2">
        <w:t xml:space="preserve"> + </w:t>
      </w:r>
      <w:r w:rsidR="003B2B55" w:rsidRPr="007612E2">
        <w:t>32</w:t>
      </w:r>
      <w:r w:rsidR="00A91FCE" w:rsidRPr="007612E2">
        <w:t>/</w:t>
      </w:r>
      <w:r w:rsidR="003B2B55" w:rsidRPr="007612E2">
        <w:t>20</w:t>
      </w:r>
      <w:r w:rsidR="00A91FCE" w:rsidRPr="007612E2">
        <w:t xml:space="preserve"> = </w:t>
      </w:r>
      <w:r w:rsidR="003B2B55" w:rsidRPr="007612E2">
        <w:t>70</w:t>
      </w:r>
      <w:r w:rsidR="00A91FCE" w:rsidRPr="007612E2">
        <w:t xml:space="preserve"> + </w:t>
      </w:r>
      <w:r w:rsidR="003B2B55" w:rsidRPr="007612E2">
        <w:t xml:space="preserve">1,6 = </w:t>
      </w:r>
      <w:r w:rsidR="00A91FCE" w:rsidRPr="007612E2">
        <w:t>7</w:t>
      </w:r>
      <w:r w:rsidR="003B2B55" w:rsidRPr="007612E2">
        <w:t>1</w:t>
      </w:r>
      <w:r w:rsidR="00A91FCE" w:rsidRPr="007612E2">
        <w:t>,</w:t>
      </w:r>
      <w:r w:rsidR="003B2B55" w:rsidRPr="007612E2">
        <w:t>6</w:t>
      </w:r>
      <w:r w:rsidR="00A91FCE" w:rsidRPr="007612E2">
        <w:t xml:space="preserve"> </w:t>
      </w:r>
      <w:r w:rsidR="00A91FCE" w:rsidRPr="007612E2">
        <w:rPr>
          <w:rFonts w:ascii="Cambria Math" w:hAnsi="Cambria Math" w:cs="Cambria Math"/>
          <w:color w:val="222222"/>
          <w:shd w:val="clear" w:color="auto" w:fill="FFFFFF"/>
        </w:rPr>
        <w:t>≅</w:t>
      </w:r>
      <w:r w:rsidR="00A91FCE" w:rsidRPr="007612E2">
        <w:rPr>
          <w:color w:val="222222"/>
          <w:shd w:val="clear" w:color="auto" w:fill="FFFFFF"/>
        </w:rPr>
        <w:t xml:space="preserve"> </w:t>
      </w:r>
      <w:r w:rsidR="003B2B55" w:rsidRPr="007612E2">
        <w:rPr>
          <w:color w:val="222222"/>
          <w:shd w:val="clear" w:color="auto" w:fill="FFFFFF"/>
        </w:rPr>
        <w:t>72</w:t>
      </w:r>
    </w:p>
    <w:p w:rsidR="003B2B55" w:rsidRPr="007612E2" w:rsidRDefault="003B2B55" w:rsidP="007612E2">
      <w:pPr>
        <w:pStyle w:val="NormalWeb"/>
        <w:shd w:val="clear" w:color="auto" w:fill="FFFFFF"/>
        <w:spacing w:before="0" w:beforeAutospacing="0" w:after="0" w:afterAutospacing="0"/>
        <w:jc w:val="both"/>
        <w:rPr>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7612E2" w:rsidRDefault="007612E2" w:rsidP="007612E2">
      <w:pPr>
        <w:pStyle w:val="NormalWeb"/>
        <w:shd w:val="clear" w:color="auto" w:fill="FFFFFF"/>
        <w:spacing w:before="0" w:beforeAutospacing="0" w:after="0" w:afterAutospacing="0"/>
        <w:jc w:val="both"/>
        <w:rPr>
          <w:b/>
          <w:color w:val="222222"/>
          <w:shd w:val="clear" w:color="auto" w:fill="FFFFFF"/>
        </w:rPr>
      </w:pPr>
    </w:p>
    <w:p w:rsidR="003B2B55" w:rsidRPr="007612E2" w:rsidRDefault="003B2B55" w:rsidP="007612E2">
      <w:pPr>
        <w:pStyle w:val="NormalWeb"/>
        <w:shd w:val="clear" w:color="auto" w:fill="FFFFFF"/>
        <w:spacing w:before="0" w:beforeAutospacing="0" w:after="0" w:afterAutospacing="0"/>
        <w:jc w:val="both"/>
        <w:rPr>
          <w:b/>
        </w:rPr>
      </w:pPr>
      <w:r w:rsidRPr="007612E2">
        <w:rPr>
          <w:b/>
          <w:color w:val="222222"/>
          <w:shd w:val="clear" w:color="auto" w:fill="FFFFFF"/>
        </w:rPr>
        <w:lastRenderedPageBreak/>
        <w:t>Mediana</w:t>
      </w:r>
    </w:p>
    <w:p w:rsidR="00447EE1" w:rsidRPr="007612E2" w:rsidRDefault="003B2B55" w:rsidP="007612E2">
      <w:pPr>
        <w:pStyle w:val="NormalWeb"/>
        <w:shd w:val="clear" w:color="auto" w:fill="FFFFFF"/>
        <w:spacing w:before="0" w:beforeAutospacing="0" w:after="0" w:afterAutospacing="0"/>
        <w:jc w:val="both"/>
      </w:pPr>
      <w:r w:rsidRPr="007612E2">
        <w:rPr>
          <w:noProof/>
        </w:rPr>
        <w:drawing>
          <wp:inline distT="0" distB="0" distL="0" distR="0" wp14:anchorId="627D2E23" wp14:editId="775FDEBC">
            <wp:extent cx="5676900" cy="3743325"/>
            <wp:effectExtent l="0" t="0" r="0" b="9525"/>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78139" cy="3744142"/>
                    </a:xfrm>
                    <a:prstGeom prst="rect">
                      <a:avLst/>
                    </a:prstGeom>
                    <a:noFill/>
                    <a:ln w="9525">
                      <a:noFill/>
                      <a:miter lim="800000"/>
                      <a:headEnd/>
                      <a:tailEnd/>
                    </a:ln>
                  </pic:spPr>
                </pic:pic>
              </a:graphicData>
            </a:graphic>
          </wp:inline>
        </w:drawing>
      </w:r>
    </w:p>
    <w:p w:rsidR="00604F56" w:rsidRPr="007612E2" w:rsidRDefault="00604F56" w:rsidP="007612E2">
      <w:pPr>
        <w:pStyle w:val="NormalWeb"/>
        <w:shd w:val="clear" w:color="auto" w:fill="FFFFFF"/>
        <w:spacing w:before="0" w:beforeAutospacing="0" w:after="0" w:afterAutospacing="0"/>
        <w:jc w:val="both"/>
        <w:rPr>
          <w:b/>
        </w:rPr>
      </w:pPr>
    </w:p>
    <w:tbl>
      <w:tblPr>
        <w:tblStyle w:val="Tabelacomgrade"/>
        <w:tblW w:w="0" w:type="auto"/>
        <w:tblLook w:val="04A0" w:firstRow="1" w:lastRow="0" w:firstColumn="1" w:lastColumn="0" w:noHBand="0" w:noVBand="1"/>
      </w:tblPr>
      <w:tblGrid>
        <w:gridCol w:w="1396"/>
        <w:gridCol w:w="738"/>
        <w:gridCol w:w="708"/>
        <w:gridCol w:w="993"/>
        <w:gridCol w:w="993"/>
      </w:tblGrid>
      <w:tr w:rsidR="003B2B55" w:rsidRPr="007612E2" w:rsidTr="00A77F37">
        <w:tc>
          <w:tcPr>
            <w:tcW w:w="0" w:type="auto"/>
          </w:tcPr>
          <w:p w:rsidR="003B2B55" w:rsidRPr="007612E2" w:rsidRDefault="003B2B55" w:rsidP="007612E2">
            <w:pPr>
              <w:pStyle w:val="NormalWeb"/>
              <w:spacing w:before="0" w:beforeAutospacing="0" w:after="0" w:afterAutospacing="0"/>
              <w:jc w:val="both"/>
              <w:rPr>
                <w:b/>
              </w:rPr>
            </w:pPr>
            <w:r w:rsidRPr="007612E2">
              <w:rPr>
                <w:b/>
              </w:rPr>
              <w:t>Massa (Kg)</w:t>
            </w:r>
          </w:p>
        </w:tc>
        <w:tc>
          <w:tcPr>
            <w:tcW w:w="738" w:type="dxa"/>
          </w:tcPr>
          <w:p w:rsidR="003B2B55" w:rsidRPr="007612E2" w:rsidRDefault="003B2B55" w:rsidP="007612E2">
            <w:pPr>
              <w:pStyle w:val="NormalWeb"/>
              <w:spacing w:before="0" w:beforeAutospacing="0" w:after="0" w:afterAutospacing="0"/>
              <w:jc w:val="both"/>
              <w:rPr>
                <w:b/>
              </w:rPr>
            </w:pPr>
            <w:proofErr w:type="spellStart"/>
            <w:proofErr w:type="gramStart"/>
            <w:r w:rsidRPr="007612E2">
              <w:rPr>
                <w:b/>
              </w:rPr>
              <w:t>f</w:t>
            </w:r>
            <w:r w:rsidRPr="007612E2">
              <w:rPr>
                <w:b/>
                <w:vertAlign w:val="subscript"/>
              </w:rPr>
              <w:t>i</w:t>
            </w:r>
            <w:proofErr w:type="spellEnd"/>
            <w:proofErr w:type="gramEnd"/>
          </w:p>
        </w:tc>
        <w:tc>
          <w:tcPr>
            <w:tcW w:w="708" w:type="dxa"/>
          </w:tcPr>
          <w:p w:rsidR="003B2B55" w:rsidRPr="007612E2" w:rsidRDefault="003B2B55" w:rsidP="007612E2">
            <w:pPr>
              <w:pStyle w:val="NormalWeb"/>
              <w:spacing w:before="0" w:beforeAutospacing="0" w:after="0" w:afterAutospacing="0"/>
              <w:jc w:val="both"/>
              <w:rPr>
                <w:b/>
              </w:rPr>
            </w:pPr>
            <w:r w:rsidRPr="007612E2">
              <w:rPr>
                <w:b/>
              </w:rPr>
              <w:t>x</w:t>
            </w:r>
            <w:r w:rsidRPr="007612E2">
              <w:rPr>
                <w:b/>
                <w:vertAlign w:val="subscript"/>
              </w:rPr>
              <w:t>i</w:t>
            </w:r>
          </w:p>
        </w:tc>
        <w:tc>
          <w:tcPr>
            <w:tcW w:w="993" w:type="dxa"/>
          </w:tcPr>
          <w:p w:rsidR="003B2B55" w:rsidRPr="007612E2" w:rsidRDefault="003B2B55" w:rsidP="007612E2">
            <w:pPr>
              <w:pStyle w:val="NormalWeb"/>
              <w:spacing w:before="0" w:beforeAutospacing="0" w:after="0" w:afterAutospacing="0"/>
              <w:jc w:val="both"/>
              <w:rPr>
                <w:b/>
              </w:rPr>
            </w:pPr>
            <w:proofErr w:type="spellStart"/>
            <w:proofErr w:type="gramStart"/>
            <w:r w:rsidRPr="007612E2">
              <w:rPr>
                <w:b/>
              </w:rPr>
              <w:t>f</w:t>
            </w:r>
            <w:r w:rsidRPr="007612E2">
              <w:rPr>
                <w:b/>
                <w:vertAlign w:val="subscript"/>
              </w:rPr>
              <w:t>i</w:t>
            </w:r>
            <w:proofErr w:type="spellEnd"/>
            <w:proofErr w:type="gramEnd"/>
            <w:r w:rsidRPr="007612E2">
              <w:rPr>
                <w:b/>
                <w:vertAlign w:val="subscript"/>
              </w:rPr>
              <w:t xml:space="preserve"> </w:t>
            </w:r>
            <w:r w:rsidRPr="007612E2">
              <w:rPr>
                <w:b/>
              </w:rPr>
              <w:t>.</w:t>
            </w:r>
            <w:r w:rsidRPr="007612E2">
              <w:rPr>
                <w:b/>
                <w:vertAlign w:val="subscript"/>
              </w:rPr>
              <w:t xml:space="preserve"> </w:t>
            </w:r>
            <w:r w:rsidRPr="007612E2">
              <w:rPr>
                <w:b/>
              </w:rPr>
              <w:t>x</w:t>
            </w:r>
            <w:r w:rsidRPr="007612E2">
              <w:rPr>
                <w:b/>
                <w:vertAlign w:val="subscript"/>
              </w:rPr>
              <w:t xml:space="preserve">i </w:t>
            </w:r>
          </w:p>
        </w:tc>
        <w:tc>
          <w:tcPr>
            <w:tcW w:w="993" w:type="dxa"/>
          </w:tcPr>
          <w:p w:rsidR="003B2B55" w:rsidRPr="007612E2" w:rsidRDefault="003B2B55" w:rsidP="007612E2">
            <w:pPr>
              <w:pStyle w:val="NormalWeb"/>
              <w:spacing w:before="0" w:beforeAutospacing="0" w:after="0" w:afterAutospacing="0"/>
              <w:jc w:val="both"/>
              <w:rPr>
                <w:b/>
              </w:rPr>
            </w:pPr>
            <w:proofErr w:type="spellStart"/>
            <w:r w:rsidRPr="007612E2">
              <w:rPr>
                <w:b/>
              </w:rPr>
              <w:t>F</w:t>
            </w:r>
            <w:r w:rsidRPr="007612E2">
              <w:rPr>
                <w:b/>
                <w:vertAlign w:val="subscript"/>
              </w:rPr>
              <w:t>i</w:t>
            </w:r>
            <w:proofErr w:type="spellEnd"/>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50 ─ 54</w:t>
            </w:r>
          </w:p>
        </w:tc>
        <w:tc>
          <w:tcPr>
            <w:tcW w:w="738" w:type="dxa"/>
          </w:tcPr>
          <w:p w:rsidR="003B2B55" w:rsidRPr="007612E2" w:rsidRDefault="003B2B55" w:rsidP="007612E2">
            <w:pPr>
              <w:pStyle w:val="NormalWeb"/>
              <w:spacing w:before="0" w:beforeAutospacing="0" w:after="0" w:afterAutospacing="0"/>
              <w:jc w:val="both"/>
            </w:pPr>
            <w:proofErr w:type="gramStart"/>
            <w:r w:rsidRPr="007612E2">
              <w:t>3</w:t>
            </w:r>
            <w:proofErr w:type="gramEnd"/>
          </w:p>
        </w:tc>
        <w:tc>
          <w:tcPr>
            <w:tcW w:w="708" w:type="dxa"/>
          </w:tcPr>
          <w:p w:rsidR="003B2B55" w:rsidRPr="007612E2" w:rsidRDefault="003B2B55" w:rsidP="007612E2">
            <w:pPr>
              <w:pStyle w:val="NormalWeb"/>
              <w:spacing w:before="0" w:beforeAutospacing="0" w:after="0" w:afterAutospacing="0"/>
              <w:jc w:val="both"/>
            </w:pPr>
            <w:r w:rsidRPr="007612E2">
              <w:t>52</w:t>
            </w:r>
          </w:p>
        </w:tc>
        <w:tc>
          <w:tcPr>
            <w:tcW w:w="993" w:type="dxa"/>
          </w:tcPr>
          <w:p w:rsidR="003B2B55" w:rsidRPr="007612E2" w:rsidRDefault="003B2B55" w:rsidP="007612E2">
            <w:pPr>
              <w:pStyle w:val="NormalWeb"/>
              <w:spacing w:before="0" w:beforeAutospacing="0" w:after="0" w:afterAutospacing="0"/>
              <w:jc w:val="both"/>
            </w:pPr>
            <w:r w:rsidRPr="007612E2">
              <w:t>156</w:t>
            </w:r>
          </w:p>
        </w:tc>
        <w:tc>
          <w:tcPr>
            <w:tcW w:w="993" w:type="dxa"/>
          </w:tcPr>
          <w:p w:rsidR="003B2B55" w:rsidRPr="007612E2" w:rsidRDefault="003B2B55" w:rsidP="007612E2">
            <w:pPr>
              <w:pStyle w:val="NormalWeb"/>
              <w:spacing w:before="0" w:beforeAutospacing="0" w:after="0" w:afterAutospacing="0"/>
              <w:jc w:val="both"/>
            </w:pPr>
            <w:proofErr w:type="gramStart"/>
            <w:r w:rsidRPr="007612E2">
              <w:t>3</w:t>
            </w:r>
            <w:proofErr w:type="gramEnd"/>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54 ─ 58</w:t>
            </w:r>
          </w:p>
        </w:tc>
        <w:tc>
          <w:tcPr>
            <w:tcW w:w="738" w:type="dxa"/>
          </w:tcPr>
          <w:p w:rsidR="003B2B55" w:rsidRPr="007612E2" w:rsidRDefault="003B2B55" w:rsidP="007612E2">
            <w:pPr>
              <w:pStyle w:val="NormalWeb"/>
              <w:spacing w:before="0" w:beforeAutospacing="0" w:after="0" w:afterAutospacing="0"/>
              <w:jc w:val="both"/>
            </w:pPr>
            <w:proofErr w:type="gramStart"/>
            <w:r w:rsidRPr="007612E2">
              <w:t>6</w:t>
            </w:r>
            <w:proofErr w:type="gramEnd"/>
          </w:p>
        </w:tc>
        <w:tc>
          <w:tcPr>
            <w:tcW w:w="708" w:type="dxa"/>
          </w:tcPr>
          <w:p w:rsidR="003B2B55" w:rsidRPr="007612E2" w:rsidRDefault="003B2B55" w:rsidP="007612E2">
            <w:pPr>
              <w:pStyle w:val="NormalWeb"/>
              <w:spacing w:before="0" w:beforeAutospacing="0" w:after="0" w:afterAutospacing="0"/>
              <w:jc w:val="both"/>
            </w:pPr>
            <w:r w:rsidRPr="007612E2">
              <w:t>56</w:t>
            </w:r>
          </w:p>
        </w:tc>
        <w:tc>
          <w:tcPr>
            <w:tcW w:w="993" w:type="dxa"/>
          </w:tcPr>
          <w:p w:rsidR="003B2B55" w:rsidRPr="007612E2" w:rsidRDefault="003B2B55" w:rsidP="007612E2">
            <w:pPr>
              <w:pStyle w:val="NormalWeb"/>
              <w:spacing w:before="0" w:beforeAutospacing="0" w:after="0" w:afterAutospacing="0"/>
              <w:jc w:val="both"/>
            </w:pPr>
            <w:r w:rsidRPr="007612E2">
              <w:t>336</w:t>
            </w:r>
          </w:p>
        </w:tc>
        <w:tc>
          <w:tcPr>
            <w:tcW w:w="993" w:type="dxa"/>
          </w:tcPr>
          <w:p w:rsidR="003B2B55" w:rsidRPr="007612E2" w:rsidRDefault="003B2B55" w:rsidP="007612E2">
            <w:pPr>
              <w:pStyle w:val="NormalWeb"/>
              <w:spacing w:before="0" w:beforeAutospacing="0" w:after="0" w:afterAutospacing="0"/>
              <w:jc w:val="both"/>
            </w:pPr>
            <w:proofErr w:type="gramStart"/>
            <w:r w:rsidRPr="007612E2">
              <w:t>9</w:t>
            </w:r>
            <w:proofErr w:type="gramEnd"/>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58 ─ 62</w:t>
            </w:r>
          </w:p>
        </w:tc>
        <w:tc>
          <w:tcPr>
            <w:tcW w:w="738" w:type="dxa"/>
          </w:tcPr>
          <w:p w:rsidR="003B2B55" w:rsidRPr="007612E2" w:rsidRDefault="003B2B55" w:rsidP="007612E2">
            <w:pPr>
              <w:pStyle w:val="NormalWeb"/>
              <w:spacing w:before="0" w:beforeAutospacing="0" w:after="0" w:afterAutospacing="0"/>
              <w:jc w:val="both"/>
            </w:pPr>
            <w:r w:rsidRPr="007612E2">
              <w:t>10</w:t>
            </w:r>
          </w:p>
        </w:tc>
        <w:tc>
          <w:tcPr>
            <w:tcW w:w="708" w:type="dxa"/>
          </w:tcPr>
          <w:p w:rsidR="003B2B55" w:rsidRPr="007612E2" w:rsidRDefault="003B2B55" w:rsidP="007612E2">
            <w:pPr>
              <w:pStyle w:val="NormalWeb"/>
              <w:spacing w:before="0" w:beforeAutospacing="0" w:after="0" w:afterAutospacing="0"/>
              <w:jc w:val="both"/>
            </w:pPr>
            <w:r w:rsidRPr="007612E2">
              <w:t>60</w:t>
            </w:r>
          </w:p>
        </w:tc>
        <w:tc>
          <w:tcPr>
            <w:tcW w:w="993" w:type="dxa"/>
          </w:tcPr>
          <w:p w:rsidR="003B2B55" w:rsidRPr="007612E2" w:rsidRDefault="003B2B55" w:rsidP="007612E2">
            <w:pPr>
              <w:pStyle w:val="NormalWeb"/>
              <w:spacing w:before="0" w:beforeAutospacing="0" w:after="0" w:afterAutospacing="0"/>
              <w:jc w:val="both"/>
            </w:pPr>
            <w:r w:rsidRPr="007612E2">
              <w:t>600</w:t>
            </w:r>
          </w:p>
        </w:tc>
        <w:tc>
          <w:tcPr>
            <w:tcW w:w="993" w:type="dxa"/>
          </w:tcPr>
          <w:p w:rsidR="003B2B55" w:rsidRPr="007612E2" w:rsidRDefault="003B2B55" w:rsidP="007612E2">
            <w:pPr>
              <w:pStyle w:val="NormalWeb"/>
              <w:spacing w:before="0" w:beforeAutospacing="0" w:after="0" w:afterAutospacing="0"/>
              <w:jc w:val="both"/>
            </w:pPr>
            <w:r w:rsidRPr="007612E2">
              <w:t>19</w:t>
            </w:r>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62 ─ 66</w:t>
            </w:r>
          </w:p>
        </w:tc>
        <w:tc>
          <w:tcPr>
            <w:tcW w:w="738" w:type="dxa"/>
          </w:tcPr>
          <w:p w:rsidR="003B2B55" w:rsidRPr="007612E2" w:rsidRDefault="003B2B55" w:rsidP="007612E2">
            <w:pPr>
              <w:pStyle w:val="NormalWeb"/>
              <w:spacing w:before="0" w:beforeAutospacing="0" w:after="0" w:afterAutospacing="0"/>
              <w:jc w:val="both"/>
            </w:pPr>
            <w:r w:rsidRPr="007612E2">
              <w:t>15</w:t>
            </w:r>
          </w:p>
        </w:tc>
        <w:tc>
          <w:tcPr>
            <w:tcW w:w="708" w:type="dxa"/>
          </w:tcPr>
          <w:p w:rsidR="003B2B55" w:rsidRPr="007612E2" w:rsidRDefault="003B2B55" w:rsidP="007612E2">
            <w:pPr>
              <w:pStyle w:val="NormalWeb"/>
              <w:spacing w:before="0" w:beforeAutospacing="0" w:after="0" w:afterAutospacing="0"/>
              <w:jc w:val="both"/>
            </w:pPr>
            <w:r w:rsidRPr="007612E2">
              <w:t>64</w:t>
            </w:r>
          </w:p>
        </w:tc>
        <w:tc>
          <w:tcPr>
            <w:tcW w:w="993" w:type="dxa"/>
          </w:tcPr>
          <w:p w:rsidR="003B2B55" w:rsidRPr="007612E2" w:rsidRDefault="003B2B55" w:rsidP="007612E2">
            <w:pPr>
              <w:pStyle w:val="NormalWeb"/>
              <w:spacing w:before="0" w:beforeAutospacing="0" w:after="0" w:afterAutospacing="0"/>
              <w:jc w:val="both"/>
            </w:pPr>
            <w:r w:rsidRPr="007612E2">
              <w:t>960</w:t>
            </w:r>
          </w:p>
        </w:tc>
        <w:tc>
          <w:tcPr>
            <w:tcW w:w="993" w:type="dxa"/>
          </w:tcPr>
          <w:p w:rsidR="003B2B55" w:rsidRPr="007612E2" w:rsidRDefault="003B2B55" w:rsidP="007612E2">
            <w:pPr>
              <w:pStyle w:val="NormalWeb"/>
              <w:spacing w:before="0" w:beforeAutospacing="0" w:after="0" w:afterAutospacing="0"/>
              <w:jc w:val="both"/>
            </w:pPr>
            <w:r w:rsidRPr="007612E2">
              <w:t>34</w:t>
            </w:r>
          </w:p>
        </w:tc>
      </w:tr>
      <w:tr w:rsidR="003B2B55" w:rsidRPr="007612E2" w:rsidTr="00A77F37">
        <w:tc>
          <w:tcPr>
            <w:tcW w:w="0" w:type="auto"/>
            <w:shd w:val="clear" w:color="auto" w:fill="FFFF00"/>
          </w:tcPr>
          <w:p w:rsidR="003B2B55" w:rsidRPr="007612E2" w:rsidRDefault="003B2B55" w:rsidP="007612E2">
            <w:pPr>
              <w:pStyle w:val="NormalWeb"/>
              <w:spacing w:before="0" w:beforeAutospacing="0" w:after="0" w:afterAutospacing="0"/>
              <w:jc w:val="both"/>
              <w:rPr>
                <w:highlight w:val="yellow"/>
              </w:rPr>
            </w:pPr>
            <w:r w:rsidRPr="007612E2">
              <w:rPr>
                <w:highlight w:val="yellow"/>
              </w:rPr>
              <w:t>66 ─ 70</w:t>
            </w:r>
          </w:p>
        </w:tc>
        <w:tc>
          <w:tcPr>
            <w:tcW w:w="738" w:type="dxa"/>
            <w:shd w:val="clear" w:color="auto" w:fill="FFFF00"/>
          </w:tcPr>
          <w:p w:rsidR="003B2B55" w:rsidRPr="007612E2" w:rsidRDefault="003B2B55" w:rsidP="007612E2">
            <w:pPr>
              <w:pStyle w:val="NormalWeb"/>
              <w:spacing w:before="0" w:beforeAutospacing="0" w:after="0" w:afterAutospacing="0"/>
              <w:jc w:val="both"/>
              <w:rPr>
                <w:highlight w:val="yellow"/>
              </w:rPr>
            </w:pPr>
            <w:r w:rsidRPr="007612E2">
              <w:rPr>
                <w:highlight w:val="yellow"/>
              </w:rPr>
              <w:t>12</w:t>
            </w:r>
          </w:p>
        </w:tc>
        <w:tc>
          <w:tcPr>
            <w:tcW w:w="708" w:type="dxa"/>
            <w:shd w:val="clear" w:color="auto" w:fill="FFFF00"/>
          </w:tcPr>
          <w:p w:rsidR="003B2B55" w:rsidRPr="007612E2" w:rsidRDefault="003B2B55" w:rsidP="007612E2">
            <w:pPr>
              <w:pStyle w:val="NormalWeb"/>
              <w:spacing w:before="0" w:beforeAutospacing="0" w:after="0" w:afterAutospacing="0"/>
              <w:jc w:val="both"/>
              <w:rPr>
                <w:highlight w:val="yellow"/>
              </w:rPr>
            </w:pPr>
            <w:r w:rsidRPr="007612E2">
              <w:rPr>
                <w:highlight w:val="yellow"/>
              </w:rPr>
              <w:t>68</w:t>
            </w:r>
          </w:p>
        </w:tc>
        <w:tc>
          <w:tcPr>
            <w:tcW w:w="993" w:type="dxa"/>
            <w:shd w:val="clear" w:color="auto" w:fill="FFFF00"/>
          </w:tcPr>
          <w:p w:rsidR="003B2B55" w:rsidRPr="007612E2" w:rsidRDefault="003B2B55" w:rsidP="007612E2">
            <w:pPr>
              <w:pStyle w:val="NormalWeb"/>
              <w:spacing w:before="0" w:beforeAutospacing="0" w:after="0" w:afterAutospacing="0"/>
              <w:jc w:val="both"/>
              <w:rPr>
                <w:highlight w:val="yellow"/>
              </w:rPr>
            </w:pPr>
            <w:r w:rsidRPr="007612E2">
              <w:rPr>
                <w:highlight w:val="yellow"/>
              </w:rPr>
              <w:t>816</w:t>
            </w:r>
          </w:p>
        </w:tc>
        <w:tc>
          <w:tcPr>
            <w:tcW w:w="993" w:type="dxa"/>
            <w:shd w:val="clear" w:color="auto" w:fill="FFFF00"/>
          </w:tcPr>
          <w:p w:rsidR="003B2B55" w:rsidRPr="007612E2" w:rsidRDefault="003B2B55" w:rsidP="007612E2">
            <w:pPr>
              <w:pStyle w:val="NormalWeb"/>
              <w:spacing w:before="0" w:beforeAutospacing="0" w:after="0" w:afterAutospacing="0"/>
              <w:jc w:val="both"/>
              <w:rPr>
                <w:highlight w:val="yellow"/>
              </w:rPr>
            </w:pPr>
            <w:r w:rsidRPr="007612E2">
              <w:rPr>
                <w:highlight w:val="yellow"/>
              </w:rPr>
              <w:t>46</w:t>
            </w:r>
          </w:p>
        </w:tc>
      </w:tr>
      <w:tr w:rsidR="003B2B55" w:rsidRPr="007612E2" w:rsidTr="00A77F37">
        <w:tc>
          <w:tcPr>
            <w:tcW w:w="0" w:type="auto"/>
            <w:shd w:val="clear" w:color="auto" w:fill="FF0000"/>
          </w:tcPr>
          <w:p w:rsidR="003B2B55" w:rsidRPr="007612E2" w:rsidRDefault="003B2B55" w:rsidP="007612E2">
            <w:pPr>
              <w:pStyle w:val="NormalWeb"/>
              <w:spacing w:before="0" w:beforeAutospacing="0" w:after="0" w:afterAutospacing="0"/>
              <w:jc w:val="both"/>
            </w:pPr>
            <w:r w:rsidRPr="007612E2">
              <w:t>70 ─ 74</w:t>
            </w:r>
          </w:p>
        </w:tc>
        <w:tc>
          <w:tcPr>
            <w:tcW w:w="738" w:type="dxa"/>
            <w:shd w:val="clear" w:color="auto" w:fill="FF0000"/>
          </w:tcPr>
          <w:p w:rsidR="003B2B55" w:rsidRPr="007612E2" w:rsidRDefault="003B2B55" w:rsidP="007612E2">
            <w:pPr>
              <w:pStyle w:val="NormalWeb"/>
              <w:spacing w:before="0" w:beforeAutospacing="0" w:after="0" w:afterAutospacing="0"/>
              <w:jc w:val="both"/>
            </w:pPr>
            <w:r w:rsidRPr="007612E2">
              <w:t>20</w:t>
            </w:r>
          </w:p>
        </w:tc>
        <w:tc>
          <w:tcPr>
            <w:tcW w:w="708" w:type="dxa"/>
            <w:shd w:val="clear" w:color="auto" w:fill="FF0000"/>
          </w:tcPr>
          <w:p w:rsidR="003B2B55" w:rsidRPr="007612E2" w:rsidRDefault="003B2B55" w:rsidP="007612E2">
            <w:pPr>
              <w:pStyle w:val="NormalWeb"/>
              <w:spacing w:before="0" w:beforeAutospacing="0" w:after="0" w:afterAutospacing="0"/>
              <w:jc w:val="both"/>
            </w:pPr>
            <w:r w:rsidRPr="007612E2">
              <w:t>72</w:t>
            </w:r>
          </w:p>
        </w:tc>
        <w:tc>
          <w:tcPr>
            <w:tcW w:w="993" w:type="dxa"/>
            <w:shd w:val="clear" w:color="auto" w:fill="FF0000"/>
          </w:tcPr>
          <w:p w:rsidR="003B2B55" w:rsidRPr="007612E2" w:rsidRDefault="003B2B55" w:rsidP="007612E2">
            <w:pPr>
              <w:pStyle w:val="NormalWeb"/>
              <w:spacing w:before="0" w:beforeAutospacing="0" w:after="0" w:afterAutospacing="0"/>
              <w:jc w:val="both"/>
            </w:pPr>
            <w:r w:rsidRPr="007612E2">
              <w:t>1440</w:t>
            </w:r>
          </w:p>
        </w:tc>
        <w:tc>
          <w:tcPr>
            <w:tcW w:w="993" w:type="dxa"/>
            <w:shd w:val="clear" w:color="auto" w:fill="FF0000"/>
          </w:tcPr>
          <w:p w:rsidR="003B2B55" w:rsidRPr="007612E2" w:rsidRDefault="003B2B55" w:rsidP="007612E2">
            <w:pPr>
              <w:pStyle w:val="NormalWeb"/>
              <w:spacing w:before="0" w:beforeAutospacing="0" w:after="0" w:afterAutospacing="0"/>
              <w:jc w:val="both"/>
            </w:pPr>
            <w:r w:rsidRPr="007612E2">
              <w:t>66</w:t>
            </w:r>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74 ─ 78</w:t>
            </w:r>
          </w:p>
        </w:tc>
        <w:tc>
          <w:tcPr>
            <w:tcW w:w="738" w:type="dxa"/>
          </w:tcPr>
          <w:p w:rsidR="003B2B55" w:rsidRPr="007612E2" w:rsidRDefault="003B2B55" w:rsidP="007612E2">
            <w:pPr>
              <w:pStyle w:val="NormalWeb"/>
              <w:spacing w:before="0" w:beforeAutospacing="0" w:after="0" w:afterAutospacing="0"/>
              <w:jc w:val="both"/>
            </w:pPr>
            <w:proofErr w:type="gramStart"/>
            <w:r w:rsidRPr="007612E2">
              <w:t>8</w:t>
            </w:r>
            <w:proofErr w:type="gramEnd"/>
          </w:p>
        </w:tc>
        <w:tc>
          <w:tcPr>
            <w:tcW w:w="708" w:type="dxa"/>
          </w:tcPr>
          <w:p w:rsidR="003B2B55" w:rsidRPr="007612E2" w:rsidRDefault="003B2B55" w:rsidP="007612E2">
            <w:pPr>
              <w:pStyle w:val="NormalWeb"/>
              <w:spacing w:before="0" w:beforeAutospacing="0" w:after="0" w:afterAutospacing="0"/>
              <w:jc w:val="both"/>
            </w:pPr>
            <w:r w:rsidRPr="007612E2">
              <w:t>76</w:t>
            </w:r>
          </w:p>
        </w:tc>
        <w:tc>
          <w:tcPr>
            <w:tcW w:w="993" w:type="dxa"/>
          </w:tcPr>
          <w:p w:rsidR="003B2B55" w:rsidRPr="007612E2" w:rsidRDefault="003B2B55" w:rsidP="007612E2">
            <w:pPr>
              <w:pStyle w:val="NormalWeb"/>
              <w:spacing w:before="0" w:beforeAutospacing="0" w:after="0" w:afterAutospacing="0"/>
              <w:jc w:val="both"/>
            </w:pPr>
            <w:r w:rsidRPr="007612E2">
              <w:t>608</w:t>
            </w:r>
          </w:p>
        </w:tc>
        <w:tc>
          <w:tcPr>
            <w:tcW w:w="993" w:type="dxa"/>
          </w:tcPr>
          <w:p w:rsidR="003B2B55" w:rsidRPr="007612E2" w:rsidRDefault="003B2B55" w:rsidP="007612E2">
            <w:pPr>
              <w:pStyle w:val="NormalWeb"/>
              <w:spacing w:before="0" w:beforeAutospacing="0" w:after="0" w:afterAutospacing="0"/>
              <w:jc w:val="both"/>
            </w:pPr>
            <w:r w:rsidRPr="007612E2">
              <w:t>74</w:t>
            </w:r>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78 ─ 82</w:t>
            </w:r>
          </w:p>
        </w:tc>
        <w:tc>
          <w:tcPr>
            <w:tcW w:w="738" w:type="dxa"/>
          </w:tcPr>
          <w:p w:rsidR="003B2B55" w:rsidRPr="007612E2" w:rsidRDefault="003B2B55" w:rsidP="007612E2">
            <w:pPr>
              <w:pStyle w:val="NormalWeb"/>
              <w:spacing w:before="0" w:beforeAutospacing="0" w:after="0" w:afterAutospacing="0"/>
              <w:jc w:val="both"/>
            </w:pPr>
            <w:proofErr w:type="gramStart"/>
            <w:r w:rsidRPr="007612E2">
              <w:t>7</w:t>
            </w:r>
            <w:proofErr w:type="gramEnd"/>
          </w:p>
        </w:tc>
        <w:tc>
          <w:tcPr>
            <w:tcW w:w="708" w:type="dxa"/>
          </w:tcPr>
          <w:p w:rsidR="003B2B55" w:rsidRPr="007612E2" w:rsidRDefault="003B2B55" w:rsidP="007612E2">
            <w:pPr>
              <w:pStyle w:val="NormalWeb"/>
              <w:spacing w:before="0" w:beforeAutospacing="0" w:after="0" w:afterAutospacing="0"/>
              <w:jc w:val="both"/>
            </w:pPr>
            <w:r w:rsidRPr="007612E2">
              <w:t>80</w:t>
            </w:r>
          </w:p>
        </w:tc>
        <w:tc>
          <w:tcPr>
            <w:tcW w:w="993" w:type="dxa"/>
          </w:tcPr>
          <w:p w:rsidR="003B2B55" w:rsidRPr="007612E2" w:rsidRDefault="003B2B55" w:rsidP="007612E2">
            <w:pPr>
              <w:pStyle w:val="NormalWeb"/>
              <w:spacing w:before="0" w:beforeAutospacing="0" w:after="0" w:afterAutospacing="0"/>
              <w:jc w:val="both"/>
            </w:pPr>
            <w:r w:rsidRPr="007612E2">
              <w:t>560</w:t>
            </w:r>
          </w:p>
        </w:tc>
        <w:tc>
          <w:tcPr>
            <w:tcW w:w="993" w:type="dxa"/>
          </w:tcPr>
          <w:p w:rsidR="003B2B55" w:rsidRPr="007612E2" w:rsidRDefault="003B2B55" w:rsidP="007612E2">
            <w:pPr>
              <w:pStyle w:val="NormalWeb"/>
              <w:spacing w:before="0" w:beforeAutospacing="0" w:after="0" w:afterAutospacing="0"/>
              <w:jc w:val="both"/>
            </w:pPr>
            <w:r w:rsidRPr="007612E2">
              <w:t>81</w:t>
            </w:r>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82 ─ 86</w:t>
            </w:r>
          </w:p>
        </w:tc>
        <w:tc>
          <w:tcPr>
            <w:tcW w:w="738" w:type="dxa"/>
          </w:tcPr>
          <w:p w:rsidR="003B2B55" w:rsidRPr="007612E2" w:rsidRDefault="003B2B55" w:rsidP="007612E2">
            <w:pPr>
              <w:pStyle w:val="NormalWeb"/>
              <w:spacing w:before="0" w:beforeAutospacing="0" w:after="0" w:afterAutospacing="0"/>
              <w:jc w:val="both"/>
            </w:pPr>
            <w:proofErr w:type="gramStart"/>
            <w:r w:rsidRPr="007612E2">
              <w:t>5</w:t>
            </w:r>
            <w:proofErr w:type="gramEnd"/>
          </w:p>
        </w:tc>
        <w:tc>
          <w:tcPr>
            <w:tcW w:w="708" w:type="dxa"/>
          </w:tcPr>
          <w:p w:rsidR="003B2B55" w:rsidRPr="007612E2" w:rsidRDefault="003B2B55" w:rsidP="007612E2">
            <w:pPr>
              <w:pStyle w:val="NormalWeb"/>
              <w:spacing w:before="0" w:beforeAutospacing="0" w:after="0" w:afterAutospacing="0"/>
              <w:jc w:val="both"/>
            </w:pPr>
            <w:r w:rsidRPr="007612E2">
              <w:t>84</w:t>
            </w:r>
          </w:p>
        </w:tc>
        <w:tc>
          <w:tcPr>
            <w:tcW w:w="993" w:type="dxa"/>
          </w:tcPr>
          <w:p w:rsidR="003B2B55" w:rsidRPr="007612E2" w:rsidRDefault="003B2B55" w:rsidP="007612E2">
            <w:pPr>
              <w:pStyle w:val="NormalWeb"/>
              <w:spacing w:before="0" w:beforeAutospacing="0" w:after="0" w:afterAutospacing="0"/>
              <w:jc w:val="both"/>
            </w:pPr>
            <w:r w:rsidRPr="007612E2">
              <w:t>420</w:t>
            </w:r>
          </w:p>
        </w:tc>
        <w:tc>
          <w:tcPr>
            <w:tcW w:w="993" w:type="dxa"/>
          </w:tcPr>
          <w:p w:rsidR="003B2B55" w:rsidRPr="007612E2" w:rsidRDefault="003B2B55" w:rsidP="007612E2">
            <w:pPr>
              <w:pStyle w:val="NormalWeb"/>
              <w:spacing w:before="0" w:beforeAutospacing="0" w:after="0" w:afterAutospacing="0"/>
              <w:jc w:val="both"/>
            </w:pPr>
            <w:r w:rsidRPr="007612E2">
              <w:t>86</w:t>
            </w:r>
          </w:p>
        </w:tc>
      </w:tr>
      <w:tr w:rsidR="003B2B55" w:rsidRPr="007612E2" w:rsidTr="00A77F37">
        <w:tc>
          <w:tcPr>
            <w:tcW w:w="0" w:type="auto"/>
          </w:tcPr>
          <w:p w:rsidR="003B2B55" w:rsidRPr="007612E2" w:rsidRDefault="003B2B55" w:rsidP="007612E2">
            <w:pPr>
              <w:pStyle w:val="NormalWeb"/>
              <w:spacing w:before="0" w:beforeAutospacing="0" w:after="0" w:afterAutospacing="0"/>
              <w:jc w:val="both"/>
            </w:pPr>
            <w:r w:rsidRPr="007612E2">
              <w:t>86 ─ 90</w:t>
            </w:r>
          </w:p>
        </w:tc>
        <w:tc>
          <w:tcPr>
            <w:tcW w:w="738" w:type="dxa"/>
          </w:tcPr>
          <w:p w:rsidR="003B2B55" w:rsidRPr="007612E2" w:rsidRDefault="003B2B55" w:rsidP="007612E2">
            <w:pPr>
              <w:pStyle w:val="NormalWeb"/>
              <w:spacing w:before="0" w:beforeAutospacing="0" w:after="0" w:afterAutospacing="0"/>
              <w:jc w:val="both"/>
            </w:pPr>
            <w:proofErr w:type="gramStart"/>
            <w:r w:rsidRPr="007612E2">
              <w:t>2</w:t>
            </w:r>
            <w:proofErr w:type="gramEnd"/>
          </w:p>
        </w:tc>
        <w:tc>
          <w:tcPr>
            <w:tcW w:w="708" w:type="dxa"/>
          </w:tcPr>
          <w:p w:rsidR="003B2B55" w:rsidRPr="007612E2" w:rsidRDefault="003B2B55" w:rsidP="007612E2">
            <w:pPr>
              <w:pStyle w:val="NormalWeb"/>
              <w:spacing w:before="0" w:beforeAutospacing="0" w:after="0" w:afterAutospacing="0"/>
              <w:jc w:val="both"/>
            </w:pPr>
            <w:r w:rsidRPr="007612E2">
              <w:t>88</w:t>
            </w:r>
          </w:p>
        </w:tc>
        <w:tc>
          <w:tcPr>
            <w:tcW w:w="993" w:type="dxa"/>
          </w:tcPr>
          <w:p w:rsidR="003B2B55" w:rsidRPr="007612E2" w:rsidRDefault="003B2B55" w:rsidP="007612E2">
            <w:pPr>
              <w:pStyle w:val="NormalWeb"/>
              <w:spacing w:before="0" w:beforeAutospacing="0" w:after="0" w:afterAutospacing="0"/>
              <w:jc w:val="both"/>
            </w:pPr>
            <w:r w:rsidRPr="007612E2">
              <w:t>176</w:t>
            </w:r>
          </w:p>
        </w:tc>
        <w:tc>
          <w:tcPr>
            <w:tcW w:w="993" w:type="dxa"/>
          </w:tcPr>
          <w:p w:rsidR="003B2B55" w:rsidRPr="007612E2" w:rsidRDefault="003B2B55" w:rsidP="007612E2">
            <w:pPr>
              <w:pStyle w:val="NormalWeb"/>
              <w:spacing w:before="0" w:beforeAutospacing="0" w:after="0" w:afterAutospacing="0"/>
              <w:jc w:val="both"/>
            </w:pPr>
            <w:r w:rsidRPr="007612E2">
              <w:t>88</w:t>
            </w:r>
          </w:p>
        </w:tc>
      </w:tr>
      <w:tr w:rsidR="003B2B55" w:rsidRPr="007612E2" w:rsidTr="00A77F37">
        <w:tc>
          <w:tcPr>
            <w:tcW w:w="0" w:type="auto"/>
          </w:tcPr>
          <w:p w:rsidR="003B2B55" w:rsidRPr="007612E2" w:rsidRDefault="003B2B55" w:rsidP="007612E2">
            <w:pPr>
              <w:pStyle w:val="NormalWeb"/>
              <w:spacing w:before="0" w:beforeAutospacing="0" w:after="0" w:afterAutospacing="0"/>
              <w:jc w:val="both"/>
              <w:rPr>
                <w:b/>
              </w:rPr>
            </w:pPr>
            <w:r w:rsidRPr="007612E2">
              <w:rPr>
                <w:b/>
              </w:rPr>
              <w:t>Total</w:t>
            </w:r>
          </w:p>
        </w:tc>
        <w:tc>
          <w:tcPr>
            <w:tcW w:w="738" w:type="dxa"/>
          </w:tcPr>
          <w:p w:rsidR="003B2B55" w:rsidRPr="007612E2" w:rsidRDefault="003B2B55" w:rsidP="007612E2">
            <w:pPr>
              <w:pStyle w:val="NormalWeb"/>
              <w:spacing w:before="0" w:beforeAutospacing="0" w:after="0" w:afterAutospacing="0"/>
              <w:jc w:val="both"/>
            </w:pPr>
            <w:r w:rsidRPr="007612E2">
              <w:t>88</w:t>
            </w:r>
          </w:p>
        </w:tc>
        <w:tc>
          <w:tcPr>
            <w:tcW w:w="708" w:type="dxa"/>
          </w:tcPr>
          <w:p w:rsidR="003B2B55" w:rsidRPr="007612E2" w:rsidRDefault="003B2B55" w:rsidP="007612E2">
            <w:pPr>
              <w:pStyle w:val="NormalWeb"/>
              <w:spacing w:before="0" w:beforeAutospacing="0" w:after="0" w:afterAutospacing="0"/>
              <w:jc w:val="both"/>
            </w:pPr>
          </w:p>
        </w:tc>
        <w:tc>
          <w:tcPr>
            <w:tcW w:w="993" w:type="dxa"/>
          </w:tcPr>
          <w:p w:rsidR="003B2B55" w:rsidRPr="007612E2" w:rsidRDefault="003B2B55" w:rsidP="007612E2">
            <w:pPr>
              <w:pStyle w:val="NormalWeb"/>
              <w:spacing w:before="0" w:beforeAutospacing="0" w:after="0" w:afterAutospacing="0"/>
              <w:jc w:val="both"/>
            </w:pPr>
            <w:r w:rsidRPr="007612E2">
              <w:t>6072</w:t>
            </w:r>
          </w:p>
        </w:tc>
        <w:tc>
          <w:tcPr>
            <w:tcW w:w="993" w:type="dxa"/>
          </w:tcPr>
          <w:p w:rsidR="003B2B55" w:rsidRPr="007612E2" w:rsidRDefault="003B2B55" w:rsidP="007612E2">
            <w:pPr>
              <w:pStyle w:val="NormalWeb"/>
              <w:spacing w:before="0" w:beforeAutospacing="0" w:after="0" w:afterAutospacing="0"/>
              <w:jc w:val="both"/>
            </w:pPr>
          </w:p>
        </w:tc>
      </w:tr>
    </w:tbl>
    <w:p w:rsidR="00604F56" w:rsidRPr="007612E2" w:rsidRDefault="00604F56" w:rsidP="007612E2">
      <w:pPr>
        <w:pStyle w:val="NormalWeb"/>
        <w:shd w:val="clear" w:color="auto" w:fill="FFFFFF"/>
        <w:spacing w:before="0" w:beforeAutospacing="0" w:after="0" w:afterAutospacing="0"/>
        <w:jc w:val="both"/>
      </w:pPr>
    </w:p>
    <w:p w:rsidR="00604F56" w:rsidRPr="007612E2" w:rsidRDefault="00604F56"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Calcule a mediana para a tabela anterior.</w:t>
      </w:r>
    </w:p>
    <w:p w:rsidR="00A91FCE" w:rsidRPr="007612E2" w:rsidRDefault="00A91FCE"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88/2 = 44</w:t>
      </w:r>
    </w:p>
    <w:p w:rsidR="00A91FCE" w:rsidRPr="007612E2" w:rsidRDefault="00A91FCE"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 xml:space="preserve">Frequência acumulada &gt; 44 = </w:t>
      </w:r>
      <w:r w:rsidR="003B2B55" w:rsidRPr="007612E2">
        <w:rPr>
          <w:rFonts w:ascii="Times New Roman" w:hAnsi="Times New Roman" w:cs="Times New Roman"/>
          <w:sz w:val="24"/>
          <w:szCs w:val="24"/>
        </w:rPr>
        <w:t>46</w:t>
      </w:r>
    </w:p>
    <w:p w:rsidR="00A91FCE" w:rsidRPr="007612E2" w:rsidRDefault="00A91FCE"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Mediana =</w:t>
      </w:r>
      <w:r w:rsidR="003B2B55" w:rsidRPr="007612E2">
        <w:rPr>
          <w:rFonts w:ascii="Times New Roman" w:hAnsi="Times New Roman" w:cs="Times New Roman"/>
          <w:sz w:val="24"/>
          <w:szCs w:val="24"/>
        </w:rPr>
        <w:t xml:space="preserve"> 66 + [</w:t>
      </w:r>
      <w:r w:rsidR="00C240B0" w:rsidRPr="007612E2">
        <w:rPr>
          <w:rFonts w:ascii="Times New Roman" w:hAnsi="Times New Roman" w:cs="Times New Roman"/>
          <w:sz w:val="24"/>
          <w:szCs w:val="24"/>
        </w:rPr>
        <w:t>(</w:t>
      </w:r>
      <w:r w:rsidR="003B2B55" w:rsidRPr="007612E2">
        <w:rPr>
          <w:rFonts w:ascii="Times New Roman" w:hAnsi="Times New Roman" w:cs="Times New Roman"/>
          <w:sz w:val="24"/>
          <w:szCs w:val="24"/>
        </w:rPr>
        <w:t xml:space="preserve">44 </w:t>
      </w:r>
      <w:r w:rsidR="00C240B0" w:rsidRPr="007612E2">
        <w:rPr>
          <w:rFonts w:ascii="Times New Roman" w:hAnsi="Times New Roman" w:cs="Times New Roman"/>
          <w:sz w:val="24"/>
          <w:szCs w:val="24"/>
        </w:rPr>
        <w:t>–</w:t>
      </w:r>
      <w:r w:rsidR="00C240B0" w:rsidRPr="007612E2">
        <w:rPr>
          <w:rFonts w:ascii="Times New Roman" w:hAnsi="Times New Roman" w:cs="Times New Roman"/>
          <w:sz w:val="24"/>
          <w:szCs w:val="24"/>
        </w:rPr>
        <w:t xml:space="preserve"> 34</w:t>
      </w:r>
      <w:proofErr w:type="gramStart"/>
      <w:r w:rsidR="00C240B0" w:rsidRPr="007612E2">
        <w:rPr>
          <w:rFonts w:ascii="Times New Roman" w:hAnsi="Times New Roman" w:cs="Times New Roman"/>
          <w:sz w:val="24"/>
          <w:szCs w:val="24"/>
        </w:rPr>
        <w:t>)</w:t>
      </w:r>
      <w:proofErr w:type="gramEnd"/>
      <w:r w:rsidR="00C240B0" w:rsidRPr="007612E2">
        <w:rPr>
          <w:rFonts w:ascii="Times New Roman" w:hAnsi="Times New Roman" w:cs="Times New Roman"/>
          <w:sz w:val="24"/>
          <w:szCs w:val="24"/>
        </w:rPr>
        <w:t xml:space="preserve">/12] </w:t>
      </w:r>
      <w:r w:rsidR="00C240B0" w:rsidRPr="007612E2">
        <w:rPr>
          <w:rFonts w:ascii="Times New Roman" w:hAnsi="Times New Roman" w:cs="Times New Roman"/>
          <w:b/>
          <w:sz w:val="24"/>
          <w:szCs w:val="24"/>
        </w:rPr>
        <w:t xml:space="preserve">. </w:t>
      </w:r>
      <w:r w:rsidR="00C240B0" w:rsidRPr="007612E2">
        <w:rPr>
          <w:rFonts w:ascii="Times New Roman" w:hAnsi="Times New Roman" w:cs="Times New Roman"/>
          <w:sz w:val="24"/>
          <w:szCs w:val="24"/>
        </w:rPr>
        <w:t>4 = 66 + [10/12</w:t>
      </w:r>
      <w:proofErr w:type="gramStart"/>
      <w:r w:rsidR="00C240B0" w:rsidRPr="007612E2">
        <w:rPr>
          <w:rFonts w:ascii="Times New Roman" w:hAnsi="Times New Roman" w:cs="Times New Roman"/>
          <w:sz w:val="24"/>
          <w:szCs w:val="24"/>
        </w:rPr>
        <w:t>] .</w:t>
      </w:r>
      <w:proofErr w:type="gramEnd"/>
      <w:r w:rsidR="00C240B0" w:rsidRPr="007612E2">
        <w:rPr>
          <w:rFonts w:ascii="Times New Roman" w:hAnsi="Times New Roman" w:cs="Times New Roman"/>
          <w:sz w:val="24"/>
          <w:szCs w:val="24"/>
        </w:rPr>
        <w:t xml:space="preserve"> 4 = 66 + 40/12 = 66 + 3,333... = 69,333... </w:t>
      </w:r>
      <w:r w:rsidR="00C240B0" w:rsidRPr="007612E2">
        <w:rPr>
          <w:rFonts w:ascii="Cambria Math" w:hAnsi="Cambria Math" w:cs="Cambria Math"/>
          <w:color w:val="222222"/>
          <w:sz w:val="24"/>
          <w:szCs w:val="24"/>
          <w:shd w:val="clear" w:color="auto" w:fill="FFFFFF"/>
        </w:rPr>
        <w:t>≅</w:t>
      </w:r>
      <w:r w:rsidR="00C240B0" w:rsidRPr="007612E2">
        <w:rPr>
          <w:rFonts w:ascii="Times New Roman" w:hAnsi="Times New Roman" w:cs="Times New Roman"/>
          <w:color w:val="222222"/>
          <w:sz w:val="24"/>
          <w:szCs w:val="24"/>
          <w:shd w:val="clear" w:color="auto" w:fill="FFFFFF"/>
        </w:rPr>
        <w:t xml:space="preserve"> 69</w:t>
      </w:r>
    </w:p>
    <w:p w:rsidR="00A91FCE" w:rsidRPr="007612E2" w:rsidRDefault="00A91FCE" w:rsidP="007612E2">
      <w:pPr>
        <w:spacing w:after="0" w:line="240" w:lineRule="auto"/>
        <w:jc w:val="both"/>
        <w:rPr>
          <w:rFonts w:ascii="Times New Roman" w:hAnsi="Times New Roman" w:cs="Times New Roman"/>
          <w:b/>
          <w:sz w:val="24"/>
          <w:szCs w:val="24"/>
        </w:rPr>
      </w:pPr>
    </w:p>
    <w:p w:rsidR="00604F56" w:rsidRPr="007612E2" w:rsidRDefault="00604F56" w:rsidP="007612E2">
      <w:pPr>
        <w:spacing w:after="0" w:line="240" w:lineRule="auto"/>
        <w:jc w:val="both"/>
        <w:rPr>
          <w:rFonts w:ascii="Times New Roman" w:hAnsi="Times New Roman" w:cs="Times New Roman"/>
          <w:b/>
          <w:sz w:val="24"/>
          <w:szCs w:val="24"/>
        </w:rPr>
      </w:pPr>
      <w:r w:rsidRPr="007612E2">
        <w:rPr>
          <w:rFonts w:ascii="Times New Roman" w:hAnsi="Times New Roman" w:cs="Times New Roman"/>
          <w:b/>
          <w:sz w:val="24"/>
          <w:szCs w:val="24"/>
        </w:rPr>
        <w:t>Exercício</w:t>
      </w:r>
      <w:r w:rsidR="007612E2" w:rsidRPr="007612E2">
        <w:rPr>
          <w:rFonts w:ascii="Times New Roman" w:hAnsi="Times New Roman" w:cs="Times New Roman"/>
          <w:b/>
          <w:sz w:val="24"/>
          <w:szCs w:val="24"/>
        </w:rPr>
        <w:t>s</w:t>
      </w:r>
    </w:p>
    <w:p w:rsidR="007612E2" w:rsidRPr="007612E2" w:rsidRDefault="007612E2" w:rsidP="007612E2">
      <w:pPr>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1</w:t>
      </w:r>
      <w:proofErr w:type="gramEnd"/>
      <w:r w:rsidRPr="007612E2">
        <w:rPr>
          <w:rFonts w:ascii="Times New Roman" w:hAnsi="Times New Roman" w:cs="Times New Roman"/>
          <w:sz w:val="24"/>
          <w:szCs w:val="24"/>
        </w:rPr>
        <w:t>) Dada a distribuição de frequência abaixo, construa:</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a) Histograma</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b) Polígono de frequência</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c) Ogiva</w:t>
      </w:r>
    </w:p>
    <w:p w:rsidR="007612E2" w:rsidRPr="007612E2" w:rsidRDefault="007612E2" w:rsidP="007612E2">
      <w:pPr>
        <w:spacing w:after="0" w:line="240" w:lineRule="auto"/>
        <w:jc w:val="both"/>
        <w:rPr>
          <w:rFonts w:ascii="Times New Roman" w:hAnsi="Times New Roman" w:cs="Times New Roman"/>
          <w:sz w:val="24"/>
          <w:szCs w:val="24"/>
        </w:rPr>
      </w:pPr>
    </w:p>
    <w:tbl>
      <w:tblPr>
        <w:tblStyle w:val="Tabelacomgrade"/>
        <w:tblW w:w="0" w:type="auto"/>
        <w:tblInd w:w="1029" w:type="dxa"/>
        <w:tblLook w:val="04A0" w:firstRow="1" w:lastRow="0" w:firstColumn="1" w:lastColumn="0" w:noHBand="0" w:noVBand="1"/>
      </w:tblPr>
      <w:tblGrid>
        <w:gridCol w:w="2096"/>
        <w:gridCol w:w="605"/>
        <w:gridCol w:w="576"/>
        <w:gridCol w:w="567"/>
      </w:tblGrid>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Intervalos de classe</w:t>
            </w:r>
          </w:p>
        </w:tc>
        <w:tc>
          <w:tcPr>
            <w:tcW w:w="605" w:type="dxa"/>
          </w:tcPr>
          <w:p w:rsidR="007612E2" w:rsidRPr="007612E2" w:rsidRDefault="007612E2" w:rsidP="007612E2">
            <w:pPr>
              <w:jc w:val="both"/>
              <w:rPr>
                <w:rFonts w:ascii="Times New Roman" w:hAnsi="Times New Roman" w:cs="Times New Roman"/>
                <w:sz w:val="24"/>
                <w:szCs w:val="24"/>
              </w:rPr>
            </w:pPr>
            <w:proofErr w:type="spellStart"/>
            <w:proofErr w:type="gramStart"/>
            <w:r w:rsidRPr="007612E2">
              <w:rPr>
                <w:rFonts w:ascii="Times New Roman" w:hAnsi="Times New Roman" w:cs="Times New Roman"/>
                <w:sz w:val="24"/>
                <w:szCs w:val="24"/>
              </w:rPr>
              <w:t>fi</w:t>
            </w:r>
            <w:proofErr w:type="spellEnd"/>
            <w:proofErr w:type="gramEnd"/>
          </w:p>
        </w:tc>
        <w:tc>
          <w:tcPr>
            <w:tcW w:w="567"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x</w:t>
            </w:r>
            <w:r w:rsidRPr="007612E2">
              <w:rPr>
                <w:rFonts w:ascii="Times New Roman" w:hAnsi="Times New Roman" w:cs="Times New Roman"/>
                <w:sz w:val="24"/>
                <w:szCs w:val="24"/>
                <w:vertAlign w:val="subscript"/>
              </w:rPr>
              <w:t>i</w:t>
            </w:r>
          </w:p>
        </w:tc>
        <w:tc>
          <w:tcPr>
            <w:tcW w:w="567" w:type="dxa"/>
          </w:tcPr>
          <w:p w:rsidR="007612E2" w:rsidRPr="007612E2" w:rsidRDefault="007612E2" w:rsidP="007612E2">
            <w:pPr>
              <w:jc w:val="both"/>
              <w:rPr>
                <w:rFonts w:ascii="Times New Roman" w:hAnsi="Times New Roman" w:cs="Times New Roman"/>
                <w:sz w:val="24"/>
                <w:szCs w:val="24"/>
              </w:rPr>
            </w:pPr>
            <w:proofErr w:type="spellStart"/>
            <w:r w:rsidRPr="007612E2">
              <w:rPr>
                <w:rFonts w:ascii="Times New Roman" w:hAnsi="Times New Roman" w:cs="Times New Roman"/>
                <w:sz w:val="24"/>
                <w:szCs w:val="24"/>
              </w:rPr>
              <w:t>Fi</w:t>
            </w:r>
            <w:proofErr w:type="spellEnd"/>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 20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70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21</w:t>
            </w:r>
          </w:p>
        </w:tc>
        <w:tc>
          <w:tcPr>
            <w:tcW w:w="567" w:type="dxa"/>
          </w:tcPr>
          <w:p w:rsidR="007612E2" w:rsidRPr="007612E2" w:rsidRDefault="00B82E5C" w:rsidP="007612E2">
            <w:pPr>
              <w:jc w:val="both"/>
              <w:rPr>
                <w:rFonts w:ascii="Times New Roman" w:hAnsi="Times New Roman" w:cs="Times New Roman"/>
                <w:sz w:val="24"/>
                <w:szCs w:val="24"/>
              </w:rPr>
            </w:pPr>
            <w:r>
              <w:rPr>
                <w:rFonts w:ascii="Times New Roman" w:hAnsi="Times New Roman" w:cs="Times New Roman"/>
                <w:sz w:val="24"/>
                <w:szCs w:val="24"/>
              </w:rPr>
              <w:t>45</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21</w:t>
            </w: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 70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120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20</w:t>
            </w:r>
          </w:p>
        </w:tc>
        <w:tc>
          <w:tcPr>
            <w:tcW w:w="567" w:type="dxa"/>
          </w:tcPr>
          <w:p w:rsidR="007612E2" w:rsidRPr="007612E2" w:rsidRDefault="00B82E5C" w:rsidP="007612E2">
            <w:pPr>
              <w:jc w:val="both"/>
              <w:rPr>
                <w:rFonts w:ascii="Times New Roman" w:hAnsi="Times New Roman" w:cs="Times New Roman"/>
                <w:sz w:val="24"/>
                <w:szCs w:val="24"/>
              </w:rPr>
            </w:pPr>
            <w:r>
              <w:rPr>
                <w:rFonts w:ascii="Times New Roman" w:hAnsi="Times New Roman" w:cs="Times New Roman"/>
                <w:sz w:val="24"/>
                <w:szCs w:val="24"/>
              </w:rPr>
              <w:t>95</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41</w:t>
            </w: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120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170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19</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145</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60</w:t>
            </w: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170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220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16</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195</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76</w:t>
            </w: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220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270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14</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245</w:t>
            </w:r>
          </w:p>
        </w:tc>
        <w:tc>
          <w:tcPr>
            <w:tcW w:w="567" w:type="dxa"/>
          </w:tcPr>
          <w:p w:rsidR="007612E2" w:rsidRPr="007612E2" w:rsidRDefault="00F60FF9" w:rsidP="007612E2">
            <w:pPr>
              <w:jc w:val="both"/>
              <w:rPr>
                <w:rFonts w:ascii="Times New Roman" w:hAnsi="Times New Roman" w:cs="Times New Roman"/>
                <w:sz w:val="24"/>
                <w:szCs w:val="24"/>
              </w:rPr>
            </w:pPr>
            <w:r>
              <w:rPr>
                <w:rFonts w:ascii="Times New Roman" w:hAnsi="Times New Roman" w:cs="Times New Roman"/>
                <w:sz w:val="24"/>
                <w:szCs w:val="24"/>
              </w:rPr>
              <w:t>90</w:t>
            </w:r>
            <w:bookmarkStart w:id="0" w:name="_GoBack"/>
            <w:bookmarkEnd w:id="0"/>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Total</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90</w:t>
            </w:r>
          </w:p>
        </w:tc>
        <w:tc>
          <w:tcPr>
            <w:tcW w:w="567" w:type="dxa"/>
          </w:tcPr>
          <w:p w:rsidR="007612E2" w:rsidRPr="007612E2" w:rsidRDefault="007612E2" w:rsidP="007612E2">
            <w:pPr>
              <w:jc w:val="both"/>
              <w:rPr>
                <w:rFonts w:ascii="Times New Roman" w:hAnsi="Times New Roman" w:cs="Times New Roman"/>
                <w:sz w:val="24"/>
                <w:szCs w:val="24"/>
              </w:rPr>
            </w:pPr>
          </w:p>
        </w:tc>
        <w:tc>
          <w:tcPr>
            <w:tcW w:w="567" w:type="dxa"/>
          </w:tcPr>
          <w:p w:rsidR="007612E2" w:rsidRPr="007612E2" w:rsidRDefault="007612E2" w:rsidP="007612E2">
            <w:pPr>
              <w:jc w:val="both"/>
              <w:rPr>
                <w:rFonts w:ascii="Times New Roman" w:hAnsi="Times New Roman" w:cs="Times New Roman"/>
                <w:sz w:val="24"/>
                <w:szCs w:val="24"/>
              </w:rPr>
            </w:pPr>
          </w:p>
        </w:tc>
      </w:tr>
    </w:tbl>
    <w:p w:rsidR="007612E2" w:rsidRPr="007612E2" w:rsidRDefault="007612E2" w:rsidP="007612E2">
      <w:pPr>
        <w:autoSpaceDE w:val="0"/>
        <w:autoSpaceDN w:val="0"/>
        <w:adjustRightInd w:val="0"/>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2</w:t>
      </w:r>
      <w:proofErr w:type="gramEnd"/>
      <w:r w:rsidRPr="007612E2">
        <w:rPr>
          <w:rFonts w:ascii="Times New Roman" w:hAnsi="Times New Roman" w:cs="Times New Roman"/>
          <w:sz w:val="24"/>
          <w:szCs w:val="24"/>
        </w:rPr>
        <w:t>) Considere os seguintes dados:</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49     45     61     32     47      56     40     36     54     38     51     37     50</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Calcule a média, a moda e a mediana.</w:t>
      </w: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3</w:t>
      </w:r>
      <w:proofErr w:type="gramEnd"/>
      <w:r w:rsidRPr="007612E2">
        <w:rPr>
          <w:rFonts w:ascii="Times New Roman" w:hAnsi="Times New Roman" w:cs="Times New Roman"/>
          <w:sz w:val="24"/>
          <w:szCs w:val="24"/>
        </w:rPr>
        <w:t>) Considere os seguintes dados:</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27     31     29     30     24     27     32     33     26     29     27     25</w:t>
      </w:r>
    </w:p>
    <w:p w:rsidR="007612E2" w:rsidRPr="007612E2" w:rsidRDefault="007612E2" w:rsidP="007612E2">
      <w:pPr>
        <w:spacing w:after="0" w:line="240" w:lineRule="auto"/>
        <w:jc w:val="both"/>
        <w:rPr>
          <w:rFonts w:ascii="Times New Roman" w:hAnsi="Times New Roman" w:cs="Times New Roman"/>
          <w:sz w:val="24"/>
          <w:szCs w:val="24"/>
        </w:rPr>
      </w:pPr>
      <w:r w:rsidRPr="007612E2">
        <w:rPr>
          <w:rFonts w:ascii="Times New Roman" w:hAnsi="Times New Roman" w:cs="Times New Roman"/>
          <w:sz w:val="24"/>
          <w:szCs w:val="24"/>
        </w:rPr>
        <w:t>Calcule a média, a moda e a mediana.</w:t>
      </w: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autoSpaceDE w:val="0"/>
        <w:autoSpaceDN w:val="0"/>
        <w:adjustRightInd w:val="0"/>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4</w:t>
      </w:r>
      <w:proofErr w:type="gramEnd"/>
      <w:r w:rsidRPr="007612E2">
        <w:rPr>
          <w:rFonts w:ascii="Times New Roman" w:hAnsi="Times New Roman" w:cs="Times New Roman"/>
          <w:sz w:val="24"/>
          <w:szCs w:val="24"/>
        </w:rPr>
        <w:t>) Determine a Média para a distribuição de frequência abaixo:</w:t>
      </w:r>
    </w:p>
    <w:p w:rsidR="007612E2" w:rsidRPr="007612E2" w:rsidRDefault="007612E2" w:rsidP="007612E2">
      <w:pPr>
        <w:autoSpaceDE w:val="0"/>
        <w:autoSpaceDN w:val="0"/>
        <w:adjustRightInd w:val="0"/>
        <w:spacing w:after="0" w:line="240" w:lineRule="auto"/>
        <w:jc w:val="both"/>
        <w:rPr>
          <w:rFonts w:ascii="Times New Roman" w:hAnsi="Times New Roman" w:cs="Times New Roman"/>
          <w:sz w:val="24"/>
          <w:szCs w:val="24"/>
        </w:rPr>
      </w:pPr>
    </w:p>
    <w:tbl>
      <w:tblPr>
        <w:tblStyle w:val="Tabelacomgrade"/>
        <w:tblpPr w:leftFromText="141" w:rightFromText="141" w:vertAnchor="text" w:tblpY="1"/>
        <w:tblOverlap w:val="never"/>
        <w:tblW w:w="0" w:type="auto"/>
        <w:tblInd w:w="1029" w:type="dxa"/>
        <w:tblLook w:val="04A0" w:firstRow="1" w:lastRow="0" w:firstColumn="1" w:lastColumn="0" w:noHBand="0" w:noVBand="1"/>
      </w:tblPr>
      <w:tblGrid>
        <w:gridCol w:w="2096"/>
        <w:gridCol w:w="605"/>
        <w:gridCol w:w="605"/>
        <w:gridCol w:w="1095"/>
        <w:gridCol w:w="1095"/>
      </w:tblGrid>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Intervalos de classe</w:t>
            </w:r>
          </w:p>
        </w:tc>
        <w:tc>
          <w:tcPr>
            <w:tcW w:w="605" w:type="dxa"/>
          </w:tcPr>
          <w:p w:rsidR="007612E2" w:rsidRPr="007612E2" w:rsidRDefault="007612E2" w:rsidP="007612E2">
            <w:pPr>
              <w:jc w:val="both"/>
              <w:rPr>
                <w:rFonts w:ascii="Times New Roman" w:hAnsi="Times New Roman" w:cs="Times New Roman"/>
                <w:sz w:val="24"/>
                <w:szCs w:val="24"/>
              </w:rPr>
            </w:pPr>
            <w:proofErr w:type="spellStart"/>
            <w:proofErr w:type="gramStart"/>
            <w:r w:rsidRPr="007612E2">
              <w:rPr>
                <w:rFonts w:ascii="Times New Roman" w:hAnsi="Times New Roman" w:cs="Times New Roman"/>
                <w:sz w:val="24"/>
                <w:szCs w:val="24"/>
              </w:rPr>
              <w:t>fi</w:t>
            </w:r>
            <w:proofErr w:type="spellEnd"/>
            <w:proofErr w:type="gramEnd"/>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xi</w:t>
            </w:r>
          </w:p>
        </w:tc>
        <w:tc>
          <w:tcPr>
            <w:tcW w:w="1095" w:type="dxa"/>
          </w:tcPr>
          <w:p w:rsidR="007612E2" w:rsidRPr="007612E2" w:rsidRDefault="007612E2" w:rsidP="007612E2">
            <w:pPr>
              <w:jc w:val="both"/>
              <w:rPr>
                <w:rFonts w:ascii="Times New Roman" w:hAnsi="Times New Roman" w:cs="Times New Roman"/>
                <w:sz w:val="24"/>
                <w:szCs w:val="24"/>
              </w:rPr>
            </w:pPr>
            <w:proofErr w:type="gramStart"/>
            <w:r w:rsidRPr="007612E2">
              <w:rPr>
                <w:rFonts w:ascii="Times New Roman" w:hAnsi="Times New Roman" w:cs="Times New Roman"/>
                <w:sz w:val="24"/>
                <w:szCs w:val="24"/>
              </w:rPr>
              <w:t xml:space="preserve">xi </w:t>
            </w:r>
            <w:r w:rsidRPr="007612E2">
              <w:rPr>
                <w:rFonts w:ascii="Times New Roman" w:hAnsi="Times New Roman" w:cs="Times New Roman"/>
                <w:b/>
                <w:sz w:val="24"/>
                <w:szCs w:val="24"/>
              </w:rPr>
              <w:t>.</w:t>
            </w:r>
            <w:proofErr w:type="gramEnd"/>
            <w:r w:rsidRPr="007612E2">
              <w:rPr>
                <w:rFonts w:ascii="Times New Roman" w:hAnsi="Times New Roman" w:cs="Times New Roman"/>
                <w:b/>
                <w:sz w:val="24"/>
                <w:szCs w:val="24"/>
              </w:rPr>
              <w:t xml:space="preserve"> </w:t>
            </w:r>
            <w:proofErr w:type="spellStart"/>
            <w:proofErr w:type="gramStart"/>
            <w:r w:rsidRPr="007612E2">
              <w:rPr>
                <w:rFonts w:ascii="Times New Roman" w:hAnsi="Times New Roman" w:cs="Times New Roman"/>
                <w:sz w:val="24"/>
                <w:szCs w:val="24"/>
              </w:rPr>
              <w:t>fi</w:t>
            </w:r>
            <w:proofErr w:type="spellEnd"/>
            <w:proofErr w:type="gramEnd"/>
          </w:p>
        </w:tc>
        <w:tc>
          <w:tcPr>
            <w:tcW w:w="1095" w:type="dxa"/>
          </w:tcPr>
          <w:p w:rsidR="007612E2" w:rsidRPr="007612E2" w:rsidRDefault="007612E2" w:rsidP="007612E2">
            <w:pPr>
              <w:jc w:val="center"/>
              <w:rPr>
                <w:rFonts w:ascii="Times New Roman" w:hAnsi="Times New Roman" w:cs="Times New Roman"/>
                <w:sz w:val="24"/>
                <w:szCs w:val="24"/>
              </w:rPr>
            </w:pPr>
            <w:proofErr w:type="spellStart"/>
            <w:r w:rsidRPr="007612E2">
              <w:rPr>
                <w:rFonts w:ascii="Times New Roman" w:hAnsi="Times New Roman" w:cs="Times New Roman"/>
                <w:sz w:val="24"/>
                <w:szCs w:val="24"/>
              </w:rPr>
              <w:t>F</w:t>
            </w:r>
            <w:r w:rsidRPr="007612E2">
              <w:rPr>
                <w:rFonts w:ascii="Times New Roman" w:hAnsi="Times New Roman" w:cs="Times New Roman"/>
                <w:sz w:val="24"/>
                <w:szCs w:val="24"/>
                <w:vertAlign w:val="subscript"/>
              </w:rPr>
              <w:t>i</w:t>
            </w:r>
            <w:proofErr w:type="spellEnd"/>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 60</w:t>
            </w:r>
            <w:proofErr w:type="gramStart"/>
            <w:r w:rsidRPr="007612E2">
              <w:rPr>
                <w:rFonts w:ascii="Times New Roman" w:hAnsi="Times New Roman" w:cs="Times New Roman"/>
                <w:sz w:val="24"/>
                <w:szCs w:val="24"/>
              </w:rPr>
              <w:t xml:space="preserve">  </w:t>
            </w:r>
            <w:proofErr w:type="gramEnd"/>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80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 </w:t>
            </w:r>
            <w:proofErr w:type="gramStart"/>
            <w:r w:rsidRPr="007612E2">
              <w:rPr>
                <w:rFonts w:ascii="Times New Roman" w:hAnsi="Times New Roman" w:cs="Times New Roman"/>
                <w:sz w:val="24"/>
                <w:szCs w:val="24"/>
              </w:rPr>
              <w:t>9</w:t>
            </w:r>
            <w:proofErr w:type="gramEnd"/>
          </w:p>
        </w:tc>
        <w:tc>
          <w:tcPr>
            <w:tcW w:w="60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 80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100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12</w:t>
            </w:r>
          </w:p>
        </w:tc>
        <w:tc>
          <w:tcPr>
            <w:tcW w:w="60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100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120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18</w:t>
            </w:r>
          </w:p>
        </w:tc>
        <w:tc>
          <w:tcPr>
            <w:tcW w:w="60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120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140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11</w:t>
            </w:r>
          </w:p>
        </w:tc>
        <w:tc>
          <w:tcPr>
            <w:tcW w:w="60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 xml:space="preserve">140 </w:t>
            </w:r>
            <w:r w:rsidRPr="007612E2">
              <w:rPr>
                <w:rFonts w:ascii="Times New Roman" w:hAnsi="Times New Roman" w:cs="Times New Roman"/>
                <w:sz w:val="24"/>
                <w:szCs w:val="24"/>
              </w:rPr>
              <w:sym w:font="Symbol" w:char="F0BE"/>
            </w:r>
            <w:r w:rsidRPr="007612E2">
              <w:rPr>
                <w:rFonts w:ascii="Times New Roman" w:hAnsi="Times New Roman" w:cs="Times New Roman"/>
                <w:sz w:val="24"/>
                <w:szCs w:val="24"/>
              </w:rPr>
              <w:t xml:space="preserve"> 160</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15</w:t>
            </w:r>
          </w:p>
        </w:tc>
        <w:tc>
          <w:tcPr>
            <w:tcW w:w="60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r>
      <w:tr w:rsidR="007612E2" w:rsidRPr="007612E2" w:rsidTr="00A77F37">
        <w:tc>
          <w:tcPr>
            <w:tcW w:w="0" w:type="auto"/>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Total</w:t>
            </w:r>
          </w:p>
        </w:tc>
        <w:tc>
          <w:tcPr>
            <w:tcW w:w="605" w:type="dxa"/>
          </w:tcPr>
          <w:p w:rsidR="007612E2" w:rsidRPr="007612E2" w:rsidRDefault="007612E2" w:rsidP="007612E2">
            <w:pPr>
              <w:jc w:val="both"/>
              <w:rPr>
                <w:rFonts w:ascii="Times New Roman" w:hAnsi="Times New Roman" w:cs="Times New Roman"/>
                <w:sz w:val="24"/>
                <w:szCs w:val="24"/>
              </w:rPr>
            </w:pPr>
            <w:r w:rsidRPr="007612E2">
              <w:rPr>
                <w:rFonts w:ascii="Times New Roman" w:hAnsi="Times New Roman" w:cs="Times New Roman"/>
                <w:sz w:val="24"/>
                <w:szCs w:val="24"/>
              </w:rPr>
              <w:t>65</w:t>
            </w:r>
          </w:p>
        </w:tc>
        <w:tc>
          <w:tcPr>
            <w:tcW w:w="60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c>
          <w:tcPr>
            <w:tcW w:w="1095" w:type="dxa"/>
          </w:tcPr>
          <w:p w:rsidR="007612E2" w:rsidRPr="007612E2" w:rsidRDefault="007612E2" w:rsidP="007612E2">
            <w:pPr>
              <w:jc w:val="both"/>
              <w:rPr>
                <w:rFonts w:ascii="Times New Roman" w:hAnsi="Times New Roman" w:cs="Times New Roman"/>
                <w:sz w:val="24"/>
                <w:szCs w:val="24"/>
              </w:rPr>
            </w:pPr>
          </w:p>
        </w:tc>
      </w:tr>
    </w:tbl>
    <w:p w:rsidR="007612E2" w:rsidRPr="007612E2" w:rsidRDefault="007612E2" w:rsidP="007612E2">
      <w:pPr>
        <w:spacing w:after="0" w:line="240" w:lineRule="auto"/>
        <w:jc w:val="both"/>
        <w:rPr>
          <w:rFonts w:ascii="Times New Roman" w:hAnsi="Times New Roman" w:cs="Times New Roman"/>
          <w:b/>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7612E2" w:rsidRPr="007612E2" w:rsidRDefault="007612E2" w:rsidP="007612E2">
      <w:pPr>
        <w:spacing w:after="0" w:line="240" w:lineRule="auto"/>
        <w:jc w:val="both"/>
        <w:rPr>
          <w:rFonts w:ascii="Times New Roman" w:hAnsi="Times New Roman" w:cs="Times New Roman"/>
          <w:sz w:val="24"/>
          <w:szCs w:val="24"/>
        </w:rPr>
      </w:pPr>
    </w:p>
    <w:p w:rsidR="00604F56" w:rsidRPr="007612E2" w:rsidRDefault="007612E2" w:rsidP="007612E2">
      <w:pPr>
        <w:spacing w:after="0" w:line="240" w:lineRule="auto"/>
        <w:jc w:val="both"/>
        <w:rPr>
          <w:rFonts w:ascii="Times New Roman" w:hAnsi="Times New Roman" w:cs="Times New Roman"/>
          <w:sz w:val="24"/>
          <w:szCs w:val="24"/>
        </w:rPr>
      </w:pPr>
      <w:proofErr w:type="gramStart"/>
      <w:r w:rsidRPr="007612E2">
        <w:rPr>
          <w:rFonts w:ascii="Times New Roman" w:hAnsi="Times New Roman" w:cs="Times New Roman"/>
          <w:sz w:val="24"/>
          <w:szCs w:val="24"/>
        </w:rPr>
        <w:t>5</w:t>
      </w:r>
      <w:proofErr w:type="gramEnd"/>
      <w:r w:rsidRPr="007612E2">
        <w:rPr>
          <w:rFonts w:ascii="Times New Roman" w:hAnsi="Times New Roman" w:cs="Times New Roman"/>
          <w:sz w:val="24"/>
          <w:szCs w:val="24"/>
        </w:rPr>
        <w:t xml:space="preserve">) </w:t>
      </w:r>
      <w:r w:rsidR="00604F56" w:rsidRPr="007612E2">
        <w:rPr>
          <w:rFonts w:ascii="Times New Roman" w:hAnsi="Times New Roman" w:cs="Times New Roman"/>
          <w:sz w:val="24"/>
          <w:szCs w:val="24"/>
        </w:rPr>
        <w:t>Calcule a média, a moda e a mediana para a tabela abaixo:</w:t>
      </w:r>
    </w:p>
    <w:tbl>
      <w:tblPr>
        <w:tblStyle w:val="Tabelacomgrade"/>
        <w:tblW w:w="0" w:type="auto"/>
        <w:tblLook w:val="04A0" w:firstRow="1" w:lastRow="0" w:firstColumn="1" w:lastColumn="0" w:noHBand="0" w:noVBand="1"/>
      </w:tblPr>
      <w:tblGrid>
        <w:gridCol w:w="1636"/>
        <w:gridCol w:w="738"/>
        <w:gridCol w:w="708"/>
        <w:gridCol w:w="993"/>
        <w:gridCol w:w="993"/>
      </w:tblGrid>
      <w:tr w:rsidR="00604F56" w:rsidRPr="007612E2" w:rsidTr="00747DE9">
        <w:tc>
          <w:tcPr>
            <w:tcW w:w="0" w:type="auto"/>
          </w:tcPr>
          <w:p w:rsidR="00604F56" w:rsidRPr="007612E2" w:rsidRDefault="00604F56" w:rsidP="007612E2">
            <w:pPr>
              <w:pStyle w:val="NormalWeb"/>
              <w:spacing w:before="0" w:beforeAutospacing="0" w:after="0" w:afterAutospacing="0"/>
              <w:jc w:val="both"/>
              <w:rPr>
                <w:b/>
              </w:rPr>
            </w:pPr>
            <w:r w:rsidRPr="007612E2">
              <w:rPr>
                <w:b/>
              </w:rPr>
              <w:t>Estatura (cm)</w:t>
            </w:r>
          </w:p>
        </w:tc>
        <w:tc>
          <w:tcPr>
            <w:tcW w:w="738" w:type="dxa"/>
          </w:tcPr>
          <w:p w:rsidR="00604F56" w:rsidRPr="007612E2" w:rsidRDefault="00604F56" w:rsidP="007612E2">
            <w:pPr>
              <w:pStyle w:val="NormalWeb"/>
              <w:spacing w:before="0" w:beforeAutospacing="0" w:after="0" w:afterAutospacing="0"/>
              <w:jc w:val="both"/>
              <w:rPr>
                <w:b/>
              </w:rPr>
            </w:pPr>
            <w:proofErr w:type="spellStart"/>
            <w:proofErr w:type="gramStart"/>
            <w:r w:rsidRPr="007612E2">
              <w:rPr>
                <w:b/>
              </w:rPr>
              <w:t>f</w:t>
            </w:r>
            <w:r w:rsidRPr="007612E2">
              <w:rPr>
                <w:b/>
                <w:vertAlign w:val="subscript"/>
              </w:rPr>
              <w:t>i</w:t>
            </w:r>
            <w:proofErr w:type="spellEnd"/>
            <w:proofErr w:type="gramEnd"/>
          </w:p>
        </w:tc>
        <w:tc>
          <w:tcPr>
            <w:tcW w:w="708" w:type="dxa"/>
          </w:tcPr>
          <w:p w:rsidR="00604F56" w:rsidRPr="007612E2" w:rsidRDefault="00604F56" w:rsidP="007612E2">
            <w:pPr>
              <w:pStyle w:val="NormalWeb"/>
              <w:spacing w:before="0" w:beforeAutospacing="0" w:after="0" w:afterAutospacing="0"/>
              <w:jc w:val="both"/>
              <w:rPr>
                <w:b/>
              </w:rPr>
            </w:pPr>
            <w:r w:rsidRPr="007612E2">
              <w:rPr>
                <w:b/>
              </w:rPr>
              <w:t>x</w:t>
            </w:r>
            <w:r w:rsidRPr="007612E2">
              <w:rPr>
                <w:b/>
                <w:vertAlign w:val="subscript"/>
              </w:rPr>
              <w:t>i</w:t>
            </w:r>
          </w:p>
        </w:tc>
        <w:tc>
          <w:tcPr>
            <w:tcW w:w="993" w:type="dxa"/>
          </w:tcPr>
          <w:p w:rsidR="00604F56" w:rsidRPr="007612E2" w:rsidRDefault="00604F56" w:rsidP="007612E2">
            <w:pPr>
              <w:pStyle w:val="NormalWeb"/>
              <w:spacing w:before="0" w:beforeAutospacing="0" w:after="0" w:afterAutospacing="0"/>
              <w:jc w:val="both"/>
              <w:rPr>
                <w:b/>
              </w:rPr>
            </w:pPr>
            <w:proofErr w:type="spellStart"/>
            <w:proofErr w:type="gramStart"/>
            <w:r w:rsidRPr="007612E2">
              <w:rPr>
                <w:b/>
              </w:rPr>
              <w:t>f</w:t>
            </w:r>
            <w:r w:rsidRPr="007612E2">
              <w:rPr>
                <w:b/>
                <w:vertAlign w:val="subscript"/>
              </w:rPr>
              <w:t>i</w:t>
            </w:r>
            <w:proofErr w:type="spellEnd"/>
            <w:proofErr w:type="gramEnd"/>
            <w:r w:rsidRPr="007612E2">
              <w:rPr>
                <w:b/>
                <w:vertAlign w:val="subscript"/>
              </w:rPr>
              <w:t xml:space="preserve"> </w:t>
            </w:r>
            <w:r w:rsidRPr="007612E2">
              <w:rPr>
                <w:b/>
              </w:rPr>
              <w:t>.</w:t>
            </w:r>
            <w:r w:rsidRPr="007612E2">
              <w:rPr>
                <w:b/>
                <w:vertAlign w:val="subscript"/>
              </w:rPr>
              <w:t xml:space="preserve"> </w:t>
            </w:r>
            <w:r w:rsidRPr="007612E2">
              <w:rPr>
                <w:b/>
              </w:rPr>
              <w:t>x</w:t>
            </w:r>
            <w:r w:rsidRPr="007612E2">
              <w:rPr>
                <w:b/>
                <w:vertAlign w:val="subscript"/>
              </w:rPr>
              <w:t xml:space="preserve">i </w:t>
            </w:r>
          </w:p>
        </w:tc>
        <w:tc>
          <w:tcPr>
            <w:tcW w:w="993" w:type="dxa"/>
          </w:tcPr>
          <w:p w:rsidR="00604F56" w:rsidRPr="007612E2" w:rsidRDefault="00604F56" w:rsidP="007612E2">
            <w:pPr>
              <w:pStyle w:val="NormalWeb"/>
              <w:spacing w:before="0" w:beforeAutospacing="0" w:after="0" w:afterAutospacing="0"/>
              <w:jc w:val="both"/>
              <w:rPr>
                <w:b/>
              </w:rPr>
            </w:pPr>
            <w:proofErr w:type="spellStart"/>
            <w:r w:rsidRPr="007612E2">
              <w:rPr>
                <w:b/>
              </w:rPr>
              <w:t>F</w:t>
            </w:r>
            <w:r w:rsidRPr="007612E2">
              <w:rPr>
                <w:b/>
                <w:vertAlign w:val="subscript"/>
              </w:rPr>
              <w:t>i</w:t>
            </w:r>
            <w:proofErr w:type="spellEnd"/>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150 ─ 155</w:t>
            </w:r>
          </w:p>
        </w:tc>
        <w:tc>
          <w:tcPr>
            <w:tcW w:w="738" w:type="dxa"/>
          </w:tcPr>
          <w:p w:rsidR="00604F56" w:rsidRPr="007612E2" w:rsidRDefault="00604F56" w:rsidP="007612E2">
            <w:pPr>
              <w:pStyle w:val="NormalWeb"/>
              <w:spacing w:before="0" w:beforeAutospacing="0" w:after="0" w:afterAutospacing="0"/>
              <w:jc w:val="both"/>
            </w:pPr>
            <w:proofErr w:type="gramStart"/>
            <w:r w:rsidRPr="007612E2">
              <w:t>5</w:t>
            </w:r>
            <w:proofErr w:type="gramEnd"/>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155 ─ 160</w:t>
            </w:r>
          </w:p>
        </w:tc>
        <w:tc>
          <w:tcPr>
            <w:tcW w:w="738" w:type="dxa"/>
          </w:tcPr>
          <w:p w:rsidR="00604F56" w:rsidRPr="007612E2" w:rsidRDefault="00604F56" w:rsidP="007612E2">
            <w:pPr>
              <w:pStyle w:val="NormalWeb"/>
              <w:spacing w:before="0" w:beforeAutospacing="0" w:after="0" w:afterAutospacing="0"/>
              <w:jc w:val="both"/>
            </w:pPr>
            <w:r w:rsidRPr="007612E2">
              <w:t>11</w:t>
            </w:r>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160 ─ 165</w:t>
            </w:r>
          </w:p>
        </w:tc>
        <w:tc>
          <w:tcPr>
            <w:tcW w:w="738" w:type="dxa"/>
          </w:tcPr>
          <w:p w:rsidR="00604F56" w:rsidRPr="007612E2" w:rsidRDefault="00604F56" w:rsidP="007612E2">
            <w:pPr>
              <w:pStyle w:val="NormalWeb"/>
              <w:spacing w:before="0" w:beforeAutospacing="0" w:after="0" w:afterAutospacing="0"/>
              <w:jc w:val="both"/>
            </w:pPr>
            <w:r w:rsidRPr="007612E2">
              <w:t>16</w:t>
            </w:r>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165 ─ 170</w:t>
            </w:r>
          </w:p>
        </w:tc>
        <w:tc>
          <w:tcPr>
            <w:tcW w:w="738" w:type="dxa"/>
          </w:tcPr>
          <w:p w:rsidR="00604F56" w:rsidRPr="007612E2" w:rsidRDefault="00604F56" w:rsidP="007612E2">
            <w:pPr>
              <w:pStyle w:val="NormalWeb"/>
              <w:spacing w:before="0" w:beforeAutospacing="0" w:after="0" w:afterAutospacing="0"/>
              <w:jc w:val="both"/>
            </w:pPr>
            <w:r w:rsidRPr="007612E2">
              <w:t>13</w:t>
            </w:r>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170 ─ 175</w:t>
            </w:r>
          </w:p>
        </w:tc>
        <w:tc>
          <w:tcPr>
            <w:tcW w:w="738" w:type="dxa"/>
          </w:tcPr>
          <w:p w:rsidR="00604F56" w:rsidRPr="007612E2" w:rsidRDefault="00604F56" w:rsidP="007612E2">
            <w:pPr>
              <w:pStyle w:val="NormalWeb"/>
              <w:spacing w:before="0" w:beforeAutospacing="0" w:after="0" w:afterAutospacing="0"/>
              <w:jc w:val="both"/>
            </w:pPr>
            <w:r w:rsidRPr="007612E2">
              <w:t>12</w:t>
            </w:r>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175 ─ 180</w:t>
            </w:r>
          </w:p>
        </w:tc>
        <w:tc>
          <w:tcPr>
            <w:tcW w:w="738" w:type="dxa"/>
          </w:tcPr>
          <w:p w:rsidR="00604F56" w:rsidRPr="007612E2" w:rsidRDefault="00604F56" w:rsidP="007612E2">
            <w:pPr>
              <w:pStyle w:val="NormalWeb"/>
              <w:spacing w:before="0" w:beforeAutospacing="0" w:after="0" w:afterAutospacing="0"/>
              <w:jc w:val="both"/>
            </w:pPr>
            <w:proofErr w:type="gramStart"/>
            <w:r w:rsidRPr="007612E2">
              <w:t>9</w:t>
            </w:r>
            <w:proofErr w:type="gramEnd"/>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180 ─ 185</w:t>
            </w:r>
          </w:p>
        </w:tc>
        <w:tc>
          <w:tcPr>
            <w:tcW w:w="738" w:type="dxa"/>
          </w:tcPr>
          <w:p w:rsidR="00604F56" w:rsidRPr="007612E2" w:rsidRDefault="00604F56" w:rsidP="007612E2">
            <w:pPr>
              <w:pStyle w:val="NormalWeb"/>
              <w:spacing w:before="0" w:beforeAutospacing="0" w:after="0" w:afterAutospacing="0"/>
              <w:jc w:val="both"/>
            </w:pPr>
            <w:proofErr w:type="gramStart"/>
            <w:r w:rsidRPr="007612E2">
              <w:t>8</w:t>
            </w:r>
            <w:proofErr w:type="gramEnd"/>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pPr>
            <w:r w:rsidRPr="007612E2">
              <w:t>185 ─ 190</w:t>
            </w:r>
          </w:p>
        </w:tc>
        <w:tc>
          <w:tcPr>
            <w:tcW w:w="738" w:type="dxa"/>
          </w:tcPr>
          <w:p w:rsidR="00604F56" w:rsidRPr="007612E2" w:rsidRDefault="00604F56" w:rsidP="007612E2">
            <w:pPr>
              <w:pStyle w:val="NormalWeb"/>
              <w:spacing w:before="0" w:beforeAutospacing="0" w:after="0" w:afterAutospacing="0"/>
              <w:jc w:val="both"/>
            </w:pPr>
            <w:proofErr w:type="gramStart"/>
            <w:r w:rsidRPr="007612E2">
              <w:t>6</w:t>
            </w:r>
            <w:proofErr w:type="gramEnd"/>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r w:rsidR="00604F56" w:rsidRPr="007612E2" w:rsidTr="00747DE9">
        <w:tc>
          <w:tcPr>
            <w:tcW w:w="0" w:type="auto"/>
          </w:tcPr>
          <w:p w:rsidR="00604F56" w:rsidRPr="007612E2" w:rsidRDefault="00604F56" w:rsidP="007612E2">
            <w:pPr>
              <w:pStyle w:val="NormalWeb"/>
              <w:spacing w:before="0" w:beforeAutospacing="0" w:after="0" w:afterAutospacing="0"/>
              <w:jc w:val="both"/>
              <w:rPr>
                <w:b/>
              </w:rPr>
            </w:pPr>
            <w:r w:rsidRPr="007612E2">
              <w:rPr>
                <w:b/>
              </w:rPr>
              <w:t>Total</w:t>
            </w:r>
          </w:p>
        </w:tc>
        <w:tc>
          <w:tcPr>
            <w:tcW w:w="738" w:type="dxa"/>
          </w:tcPr>
          <w:p w:rsidR="00604F56" w:rsidRPr="007612E2" w:rsidRDefault="00604F56" w:rsidP="007612E2">
            <w:pPr>
              <w:pStyle w:val="NormalWeb"/>
              <w:spacing w:before="0" w:beforeAutospacing="0" w:after="0" w:afterAutospacing="0"/>
              <w:jc w:val="both"/>
            </w:pPr>
            <w:r w:rsidRPr="007612E2">
              <w:t>80</w:t>
            </w:r>
          </w:p>
        </w:tc>
        <w:tc>
          <w:tcPr>
            <w:tcW w:w="708"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c>
          <w:tcPr>
            <w:tcW w:w="993" w:type="dxa"/>
          </w:tcPr>
          <w:p w:rsidR="00604F56" w:rsidRPr="007612E2" w:rsidRDefault="00604F56" w:rsidP="007612E2">
            <w:pPr>
              <w:pStyle w:val="NormalWeb"/>
              <w:spacing w:before="0" w:beforeAutospacing="0" w:after="0" w:afterAutospacing="0"/>
              <w:jc w:val="both"/>
            </w:pPr>
          </w:p>
        </w:tc>
      </w:tr>
    </w:tbl>
    <w:p w:rsidR="00604F56" w:rsidRPr="007612E2" w:rsidRDefault="00604F56" w:rsidP="007612E2">
      <w:pPr>
        <w:spacing w:after="0" w:line="240" w:lineRule="auto"/>
        <w:jc w:val="both"/>
        <w:rPr>
          <w:rFonts w:ascii="Times New Roman" w:hAnsi="Times New Roman" w:cs="Times New Roman"/>
          <w:sz w:val="24"/>
          <w:szCs w:val="24"/>
        </w:rPr>
      </w:pPr>
    </w:p>
    <w:p w:rsidR="00604F56" w:rsidRPr="007612E2" w:rsidRDefault="00604F56" w:rsidP="007612E2">
      <w:pPr>
        <w:spacing w:after="0" w:line="240" w:lineRule="auto"/>
        <w:jc w:val="both"/>
        <w:rPr>
          <w:rFonts w:ascii="Times New Roman" w:hAnsi="Times New Roman" w:cs="Times New Roman"/>
          <w:sz w:val="24"/>
          <w:szCs w:val="24"/>
        </w:rPr>
      </w:pPr>
    </w:p>
    <w:p w:rsidR="00604F56" w:rsidRPr="007612E2" w:rsidRDefault="00604F56" w:rsidP="007612E2">
      <w:pPr>
        <w:spacing w:after="0" w:line="240" w:lineRule="auto"/>
        <w:ind w:firstLine="708"/>
        <w:jc w:val="both"/>
        <w:rPr>
          <w:rFonts w:ascii="Times New Roman" w:hAnsi="Times New Roman" w:cs="Times New Roman"/>
          <w:sz w:val="24"/>
          <w:szCs w:val="24"/>
        </w:rPr>
      </w:pPr>
    </w:p>
    <w:sectPr w:rsidR="00604F56" w:rsidRPr="007612E2" w:rsidSect="00604F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D4501"/>
    <w:multiLevelType w:val="multilevel"/>
    <w:tmpl w:val="EF9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F56"/>
    <w:rsid w:val="001D69F7"/>
    <w:rsid w:val="00341AF3"/>
    <w:rsid w:val="003B2B55"/>
    <w:rsid w:val="00447EE1"/>
    <w:rsid w:val="00604F56"/>
    <w:rsid w:val="007612E2"/>
    <w:rsid w:val="007676C2"/>
    <w:rsid w:val="007D37E1"/>
    <w:rsid w:val="009533CA"/>
    <w:rsid w:val="00A91FCE"/>
    <w:rsid w:val="00B82E5C"/>
    <w:rsid w:val="00BD1C50"/>
    <w:rsid w:val="00BF51A4"/>
    <w:rsid w:val="00C240B0"/>
    <w:rsid w:val="00F15398"/>
    <w:rsid w:val="00F60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04F56"/>
  </w:style>
  <w:style w:type="paragraph" w:styleId="PargrafodaLista">
    <w:name w:val="List Paragraph"/>
    <w:basedOn w:val="Normal"/>
    <w:uiPriority w:val="34"/>
    <w:qFormat/>
    <w:rsid w:val="00604F56"/>
    <w:pPr>
      <w:ind w:left="720"/>
      <w:contextualSpacing/>
    </w:pPr>
  </w:style>
  <w:style w:type="paragraph" w:styleId="Textodebalo">
    <w:name w:val="Balloon Text"/>
    <w:basedOn w:val="Normal"/>
    <w:link w:val="TextodebaloChar"/>
    <w:uiPriority w:val="99"/>
    <w:semiHidden/>
    <w:unhideWhenUsed/>
    <w:rsid w:val="00604F5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4F56"/>
    <w:rPr>
      <w:rFonts w:ascii="Tahoma" w:hAnsi="Tahoma" w:cs="Tahoma"/>
      <w:sz w:val="16"/>
      <w:szCs w:val="16"/>
    </w:rPr>
  </w:style>
  <w:style w:type="paragraph" w:styleId="NormalWeb">
    <w:name w:val="Normal (Web)"/>
    <w:basedOn w:val="Normal"/>
    <w:uiPriority w:val="99"/>
    <w:unhideWhenUsed/>
    <w:rsid w:val="00604F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04F56"/>
    <w:rPr>
      <w:b/>
      <w:bCs/>
    </w:rPr>
  </w:style>
  <w:style w:type="table" w:styleId="Tabelacomgrade">
    <w:name w:val="Table Grid"/>
    <w:basedOn w:val="Tabelanormal"/>
    <w:uiPriority w:val="59"/>
    <w:rsid w:val="00604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04F56"/>
  </w:style>
  <w:style w:type="paragraph" w:styleId="PargrafodaLista">
    <w:name w:val="List Paragraph"/>
    <w:basedOn w:val="Normal"/>
    <w:uiPriority w:val="34"/>
    <w:qFormat/>
    <w:rsid w:val="00604F56"/>
    <w:pPr>
      <w:ind w:left="720"/>
      <w:contextualSpacing/>
    </w:pPr>
  </w:style>
  <w:style w:type="paragraph" w:styleId="Textodebalo">
    <w:name w:val="Balloon Text"/>
    <w:basedOn w:val="Normal"/>
    <w:link w:val="TextodebaloChar"/>
    <w:uiPriority w:val="99"/>
    <w:semiHidden/>
    <w:unhideWhenUsed/>
    <w:rsid w:val="00604F5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4F56"/>
    <w:rPr>
      <w:rFonts w:ascii="Tahoma" w:hAnsi="Tahoma" w:cs="Tahoma"/>
      <w:sz w:val="16"/>
      <w:szCs w:val="16"/>
    </w:rPr>
  </w:style>
  <w:style w:type="paragraph" w:styleId="NormalWeb">
    <w:name w:val="Normal (Web)"/>
    <w:basedOn w:val="Normal"/>
    <w:uiPriority w:val="99"/>
    <w:unhideWhenUsed/>
    <w:rsid w:val="00604F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04F56"/>
    <w:rPr>
      <w:b/>
      <w:bCs/>
    </w:rPr>
  </w:style>
  <w:style w:type="table" w:styleId="Tabelacomgrade">
    <w:name w:val="Table Grid"/>
    <w:basedOn w:val="Tabelanormal"/>
    <w:uiPriority w:val="59"/>
    <w:rsid w:val="00604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infoescola.com/wp-content/uploads/2008/09/moda.jp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1089</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2020-04-02T20:51:00Z</dcterms:created>
  <dcterms:modified xsi:type="dcterms:W3CDTF">2020-04-02T21:02:00Z</dcterms:modified>
</cp:coreProperties>
</file>