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4whqtu2ksp2m"/>
      <w:bookmarkEnd w:id="0"/>
      <w:r>
        <w:t xml:space="preserve">Lista de Características  </w:t>
      </w:r>
    </w:p>
    <w:p>
      <w:pPr>
        <w:pStyle w:val="14"/>
      </w:pPr>
      <w:bookmarkStart w:id="1" w:name="_2waxkzd9njbq"/>
      <w:bookmarkEnd w:id="1"/>
      <w:r>
        <w:t>(P)rioridade X (E)sforço X (R)isco X (B)aseline</w:t>
      </w:r>
    </w:p>
    <w:p>
      <w:pPr>
        <w:pStyle w:val="3"/>
      </w:pPr>
    </w:p>
    <w:p>
      <w:pPr>
        <w:pStyle w:val="3"/>
        <w:jc w:val="left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>
      <w:pPr>
        <w:pStyle w:val="3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>
      <w:pPr>
        <w:pStyle w:val="3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>
      <w:pPr>
        <w:pStyle w:val="3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>Risco da característica não ser implementada dentro do prazo e custo definido pela equipe de desenvolvimento.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3"/>
        <w:jc w:val="center"/>
      </w:pPr>
    </w:p>
    <w:tbl>
      <w:tblPr>
        <w:tblStyle w:val="16"/>
        <w:tblW w:w="850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9"/>
        <w:gridCol w:w="5519"/>
        <w:gridCol w:w="615"/>
        <w:gridCol w:w="614"/>
        <w:gridCol w:w="615"/>
        <w:gridCol w:w="617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#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(B)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Cadastro de Profissionais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both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Cadastro de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Cadastro de estagiários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 xml:space="preserve">Buscar paciente por palavras chaves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Preenchimento da queixa do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Preenchimento do laudo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Resultados específicos de cada exame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Anamnese reduzida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t>Acesso ao Prontuário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Faturamento do SUS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Frequência de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Gerar automaticamente numero SUS por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Cadastro dos responsáveis por LIFs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both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Registrar resultado do exame de BERA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Registrar resultado do exame de PAC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Registrar resultado do exame de audiometria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Modelo de laudos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18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Gerar PDF de exames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19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Gerar PDF da evolução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20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Campo evolução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both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Filtrar campo evolução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t>Cadastro de professor pesquisador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line="240" w:lineRule="auto"/>
            </w:pPr>
            <w:r>
              <w:t>Log de acesso ao sistema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</w:pPr>
            <w:r>
              <w:t>3</w:t>
            </w:r>
          </w:p>
        </w:tc>
      </w:tr>
    </w:tbl>
    <w:p>
      <w:pPr>
        <w:pStyle w:val="3"/>
        <w:jc w:val="center"/>
      </w:pPr>
      <w:bookmarkStart w:id="2" w:name="_GoBack"/>
      <w:bookmarkEnd w:id="2"/>
    </w:p>
    <w:sectPr>
      <w:headerReference r:id="rId3" w:type="default"/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79DB927"/>
    <w:rsid w:val="35AF00A2"/>
    <w:rsid w:val="3F27D1C4"/>
    <w:rsid w:val="6FDA6F69"/>
    <w:rsid w:val="77E1D991"/>
    <w:rsid w:val="7F7F52F4"/>
    <w:rsid w:val="8ADFAF74"/>
    <w:rsid w:val="BE78B5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header"/>
    <w:basedOn w:val="1"/>
    <w:uiPriority w:val="0"/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7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9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394</Words>
  <Characters>1686</Characters>
  <Paragraphs>194</Paragraphs>
  <TotalTime>3</TotalTime>
  <ScaleCrop>false</ScaleCrop>
  <LinksUpToDate>false</LinksUpToDate>
  <CharactersWithSpaces>1925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2019-09-19T21:26:14Z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