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sz w:val="32"/>
          <w:szCs w:val="32"/>
          <w:rtl w:val="0"/>
        </w:rPr>
        <w:t>REGRAS DE NEGÓCIO</w:t>
      </w:r>
    </w:p>
    <w:p>
      <w:pPr>
        <w:jc w:val="center"/>
        <w:rPr>
          <w:sz w:val="32"/>
          <w:szCs w:val="32"/>
        </w:rPr>
      </w:pPr>
    </w:p>
    <w:p>
      <w:pPr>
        <w:rPr>
          <w:sz w:val="32"/>
          <w:szCs w:val="32"/>
        </w:rPr>
      </w:pPr>
      <w:r>
        <w:rPr>
          <w:sz w:val="32"/>
          <w:szCs w:val="32"/>
          <w:rtl w:val="0"/>
        </w:rPr>
        <w:t>RN 0001: Os usuários do sistema</w:t>
      </w:r>
      <w:r>
        <w:rPr>
          <w:sz w:val="32"/>
          <w:szCs w:val="32"/>
          <w:rtl w:val="0"/>
        </w:rPr>
        <w:t xml:space="preserve"> </w:t>
      </w:r>
      <w:r>
        <w:rPr>
          <w:sz w:val="32"/>
          <w:szCs w:val="32"/>
          <w:rtl w:val="0"/>
        </w:rPr>
        <w:t xml:space="preserve">(fonos e estagiários) devem  ter cadastro de acesso na plataforma com diferentes níveis de permissão. </w:t>
      </w:r>
    </w:p>
    <w:p>
      <w:pPr>
        <w:rPr>
          <w:sz w:val="32"/>
          <w:szCs w:val="32"/>
        </w:rPr>
      </w:pPr>
    </w:p>
    <w:p>
      <w:pPr>
        <w:rPr>
          <w:sz w:val="32"/>
          <w:szCs w:val="32"/>
        </w:rPr>
      </w:pPr>
      <w:r>
        <w:rPr>
          <w:sz w:val="32"/>
          <w:szCs w:val="32"/>
          <w:rtl w:val="0"/>
        </w:rPr>
        <w:t>RN 0002:  Os pacientes devem ter suas informações pré cadastrada no sistema</w:t>
      </w:r>
    </w:p>
    <w:p>
      <w:pPr>
        <w:rPr>
          <w:sz w:val="32"/>
          <w:szCs w:val="32"/>
        </w:rPr>
      </w:pPr>
    </w:p>
    <w:p>
      <w:pPr>
        <w:rPr>
          <w:sz w:val="32"/>
          <w:szCs w:val="32"/>
        </w:rPr>
      </w:pPr>
      <w:r>
        <w:rPr>
          <w:sz w:val="32"/>
          <w:szCs w:val="32"/>
          <w:rtl w:val="0"/>
        </w:rPr>
        <w:t>RN 0003: O profissional deve selecionar a anamnese relacionada ao exame que será realizado.</w:t>
      </w:r>
    </w:p>
    <w:p>
      <w:pPr>
        <w:rPr>
          <w:sz w:val="32"/>
          <w:szCs w:val="32"/>
        </w:rPr>
      </w:pPr>
    </w:p>
    <w:p>
      <w:pPr>
        <w:rPr>
          <w:sz w:val="32"/>
          <w:szCs w:val="32"/>
        </w:rPr>
      </w:pPr>
      <w:r>
        <w:rPr>
          <w:sz w:val="32"/>
          <w:szCs w:val="32"/>
          <w:rtl w:val="0"/>
        </w:rPr>
        <w:t>RN 0004: Os usuários terá a opção de conseguir fazer uma busca de pacientes filtrando-os através de palavras chaves.</w:t>
      </w:r>
    </w:p>
    <w:p>
      <w:pPr>
        <w:rPr>
          <w:sz w:val="32"/>
          <w:szCs w:val="32"/>
        </w:rPr>
      </w:pPr>
    </w:p>
    <w:p>
      <w:pPr>
        <w:rPr>
          <w:sz w:val="32"/>
          <w:szCs w:val="32"/>
        </w:rPr>
      </w:pPr>
      <w:r>
        <w:rPr>
          <w:sz w:val="32"/>
          <w:szCs w:val="32"/>
          <w:rtl w:val="0"/>
        </w:rPr>
        <w:t>RN 0005: Os usuários conseguem acessar os prontuários dos pacientes para acompanhar a evolução das consultas.</w:t>
      </w:r>
    </w:p>
    <w:p>
      <w:pPr>
        <w:rPr>
          <w:sz w:val="32"/>
          <w:szCs w:val="32"/>
        </w:rPr>
      </w:pPr>
    </w:p>
    <w:p>
      <w:pPr>
        <w:rPr>
          <w:sz w:val="32"/>
          <w:szCs w:val="32"/>
        </w:rPr>
      </w:pPr>
      <w:r>
        <w:rPr>
          <w:sz w:val="32"/>
          <w:szCs w:val="32"/>
          <w:rtl w:val="0"/>
        </w:rPr>
        <w:t xml:space="preserve">RN 0006: Os usuários com permissão de fonoaudiólogo devem registrar todos os procedimentos realizados durante a consulta para que estes sejam somados para que possam ser faturados ao final do mês. </w:t>
      </w:r>
    </w:p>
    <w:p>
      <w:pPr>
        <w:rPr>
          <w:sz w:val="32"/>
          <w:szCs w:val="32"/>
        </w:rPr>
      </w:pPr>
    </w:p>
    <w:p>
      <w:pPr>
        <w:rPr>
          <w:sz w:val="32"/>
          <w:szCs w:val="32"/>
        </w:rPr>
      </w:pPr>
      <w:r>
        <w:rPr>
          <w:sz w:val="32"/>
          <w:szCs w:val="32"/>
          <w:rtl w:val="0"/>
        </w:rPr>
        <w:t>RN 0007: O sistema irá gerar para cada paciente um número CDP para cada paciente. Este número terá um prefixo pré determinado que será gerado automaticamente, sendo diferente para cada ramo da clínica (Processamento auditivo, Audiologia clínica, eletrofisiologia).</w:t>
      </w:r>
    </w:p>
    <w:p>
      <w:pPr>
        <w:rPr>
          <w:sz w:val="32"/>
          <w:szCs w:val="32"/>
        </w:rPr>
      </w:pPr>
    </w:p>
    <w:p>
      <w:pPr>
        <w:rPr>
          <w:sz w:val="32"/>
          <w:szCs w:val="32"/>
        </w:rPr>
      </w:pPr>
      <w:r>
        <w:rPr>
          <w:sz w:val="32"/>
          <w:szCs w:val="32"/>
          <w:rtl w:val="0"/>
        </w:rPr>
        <w:t>RN 0008: Os usuários irão registrar os resultados de exames serão registrado em campos específicos para cada exame (PAC, Audiometria, BERA) e atribuir a eles laudos</w:t>
      </w:r>
      <w:bookmarkStart w:id="0" w:name="_GoBack"/>
      <w:bookmarkEnd w:id="0"/>
      <w:r>
        <w:rPr>
          <w:sz w:val="32"/>
          <w:szCs w:val="32"/>
          <w:rtl w:val="0"/>
        </w:rPr>
        <w:t>.</w:t>
      </w:r>
    </w:p>
    <w:p>
      <w:pPr>
        <w:rPr>
          <w:sz w:val="32"/>
          <w:szCs w:val="32"/>
        </w:rPr>
      </w:pPr>
    </w:p>
    <w:p>
      <w:pPr>
        <w:rPr>
          <w:sz w:val="32"/>
          <w:szCs w:val="32"/>
        </w:rPr>
      </w:pPr>
      <w:r>
        <w:rPr>
          <w:sz w:val="32"/>
          <w:szCs w:val="32"/>
          <w:rtl w:val="0"/>
        </w:rPr>
        <w:t>RN 0009: O usuário, com nível de acesso de fonoaudiólogo, poderá acessar  o log de acesso de todos que fizeram login no sistema, com informações de data e hora.</w:t>
      </w:r>
    </w:p>
    <w:p>
      <w:pPr>
        <w:rPr>
          <w:sz w:val="32"/>
          <w:szCs w:val="32"/>
        </w:rPr>
      </w:pPr>
    </w:p>
    <w:p>
      <w:pPr>
        <w:rPr>
          <w:sz w:val="32"/>
          <w:szCs w:val="32"/>
        </w:rPr>
      </w:pPr>
      <w:r>
        <w:rPr>
          <w:sz w:val="32"/>
          <w:szCs w:val="32"/>
          <w:rtl w:val="0"/>
        </w:rPr>
        <w:t>RN 0010: O usuário, com permissão de fonoaudiólogo pesquisador, poderá fazer busca filtrando o resultado dos exames.</w:t>
      </w:r>
    </w:p>
    <w:sectPr>
      <w:pgSz w:w="11909" w:h="16834"/>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Symbol">
    <w:altName w:val="aakar"/>
    <w:panose1 w:val="05050102010706020507"/>
    <w:charset w:val="00"/>
    <w:family w:val="roman"/>
    <w:pitch w:val="default"/>
    <w:sig w:usb0="00000000" w:usb1="00000000" w:usb2="00000000" w:usb3="00000000" w:csb0="80000000" w:csb1="00000000"/>
  </w:font>
  <w:font w:name="Arial">
    <w:altName w:val="DejaVu Sans"/>
    <w:panose1 w:val="020B0604020202020204"/>
    <w:charset w:val="86"/>
    <w:family w:val="swiss"/>
    <w:pitch w:val="default"/>
    <w:sig w:usb0="E0002AFF" w:usb1="C0007843" w:usb2="00000009" w:usb3="00000000" w:csb0="400001FF" w:csb1="FFFF0000"/>
  </w:font>
  <w:font w:name="Courier New">
    <w:altName w:val="DejaVu Sans"/>
    <w:panose1 w:val="02070309020205020404"/>
    <w:charset w:val="00"/>
    <w:family w:val="modern"/>
    <w:pitch w:val="default"/>
    <w:sig w:usb0="E0002AFF" w:usb1="C0007843" w:usb2="00000009" w:usb3="00000000" w:csb0="400001FF" w:csb1="FFFF0000"/>
  </w:font>
  <w:font w:name="SimHei">
    <w:altName w:val="Droid Sans Fallback"/>
    <w:panose1 w:val="02010609060101010101"/>
    <w:charset w:val="00"/>
    <w:family w:val="modern"/>
    <w:pitch w:val="default"/>
    <w:sig w:usb0="800002BF" w:usb1="38CF7CFA" w:usb2="00000016" w:usb3="00000000" w:csb0="00040001" w:csb1="00000000"/>
  </w:font>
  <w:font w:name="Calibri">
    <w:altName w:val="DejaVu Sans"/>
    <w:panose1 w:val="020F0502020204030204"/>
    <w:charset w:val="00"/>
    <w:family w:val="swiss"/>
    <w:pitch w:val="default"/>
    <w:sig w:usb0="00000000" w:usb1="00000000" w:usb2="00000001" w:usb3="00000000" w:csb0="0000019F"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86"/>
    <w:family w:val="swiss"/>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6F6AB67E"/>
    <w:rsid w:val="FE531C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Arial" w:hAnsi="Arial" w:eastAsia="Arial" w:cs="Arial"/>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uiPriority w:val="0"/>
    <w:pPr>
      <w:spacing w:line="276" w:lineRule="auto"/>
    </w:pPr>
    <w:rPr>
      <w:rFonts w:ascii="Arial" w:hAnsi="Arial" w:eastAsia="Arial" w:cs="Arial"/>
      <w:sz w:val="22"/>
      <w:szCs w:val="22"/>
      <w:lang w:val="zh-CN"/>
    </w:rPr>
  </w:style>
  <w:style w:type="paragraph" w:styleId="2">
    <w:name w:val="heading 1"/>
    <w:basedOn w:val="1"/>
    <w:next w:val="1"/>
    <w:uiPriority w:val="0"/>
    <w:pPr>
      <w:keepNext/>
      <w:keepLines/>
      <w:spacing w:before="400" w:after="120"/>
    </w:pPr>
    <w:rPr>
      <w:sz w:val="40"/>
      <w:szCs w:val="40"/>
    </w:rPr>
  </w:style>
  <w:style w:type="paragraph" w:styleId="3">
    <w:name w:val="heading 2"/>
    <w:basedOn w:val="1"/>
    <w:next w:val="1"/>
    <w:uiPriority w:val="0"/>
    <w:pPr>
      <w:keepNext/>
      <w:keepLines/>
      <w:spacing w:before="360" w:after="120"/>
    </w:pPr>
    <w:rPr>
      <w:sz w:val="32"/>
      <w:szCs w:val="32"/>
    </w:rPr>
  </w:style>
  <w:style w:type="paragraph" w:styleId="4">
    <w:name w:val="heading 3"/>
    <w:basedOn w:val="1"/>
    <w:next w:val="1"/>
    <w:uiPriority w:val="0"/>
    <w:pPr>
      <w:keepNext/>
      <w:keepLines/>
      <w:spacing w:before="320" w:after="80"/>
    </w:pPr>
    <w:rPr>
      <w:color w:val="434343"/>
      <w:sz w:val="28"/>
      <w:szCs w:val="28"/>
    </w:rPr>
  </w:style>
  <w:style w:type="paragraph" w:styleId="5">
    <w:name w:val="heading 4"/>
    <w:basedOn w:val="1"/>
    <w:next w:val="1"/>
    <w:uiPriority w:val="0"/>
    <w:pPr>
      <w:keepNext/>
      <w:keepLines/>
      <w:spacing w:before="280" w:after="80"/>
    </w:pPr>
    <w:rPr>
      <w:color w:val="666666"/>
      <w:sz w:val="24"/>
      <w:szCs w:val="24"/>
    </w:rPr>
  </w:style>
  <w:style w:type="paragraph" w:styleId="6">
    <w:name w:val="heading 5"/>
    <w:basedOn w:val="1"/>
    <w:next w:val="1"/>
    <w:uiPriority w:val="0"/>
    <w:pPr>
      <w:keepNext/>
      <w:keepLines/>
      <w:spacing w:before="240" w:after="80"/>
    </w:pPr>
    <w:rPr>
      <w:color w:val="666666"/>
      <w:sz w:val="22"/>
      <w:szCs w:val="22"/>
    </w:rPr>
  </w:style>
  <w:style w:type="paragraph" w:styleId="7">
    <w:name w:val="heading 6"/>
    <w:basedOn w:val="1"/>
    <w:next w:val="1"/>
    <w:uiPriority w:val="0"/>
    <w:pPr>
      <w:keepNext/>
      <w:keepLines/>
      <w:spacing w:before="240" w:after="80"/>
    </w:pPr>
    <w:rPr>
      <w:i/>
      <w:color w:val="666666"/>
      <w:sz w:val="22"/>
      <w:szCs w:val="22"/>
    </w:rPr>
  </w:style>
  <w:style w:type="character" w:default="1" w:styleId="10">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Title"/>
    <w:basedOn w:val="1"/>
    <w:next w:val="1"/>
    <w:uiPriority w:val="0"/>
    <w:pPr>
      <w:keepNext/>
      <w:keepLines/>
      <w:spacing w:before="0" w:after="60"/>
    </w:pPr>
    <w:rPr>
      <w:sz w:val="52"/>
      <w:szCs w:val="52"/>
    </w:rPr>
  </w:style>
  <w:style w:type="paragraph" w:styleId="9">
    <w:name w:val="Subtitle"/>
    <w:basedOn w:val="1"/>
    <w:next w:val="1"/>
    <w:uiPriority w:val="0"/>
    <w:pPr>
      <w:keepNext/>
      <w:keepLines/>
      <w:spacing w:before="0" w:after="320"/>
    </w:pPr>
    <w:rPr>
      <w:rFonts w:ascii="Arial" w:hAnsi="Arial" w:eastAsia="Arial" w:cs="Arial"/>
      <w:color w:val="666666"/>
      <w:sz w:val="30"/>
      <w:szCs w:val="30"/>
    </w:rPr>
  </w:style>
  <w:style w:type="table" w:customStyle="1" w:styleId="12">
    <w:name w:val="Table Normal"/>
    <w:qFormat/>
    <w:uiPriority w:val="0"/>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Office_10.1.0.6757_F1E327BC-269C-435d-A152-05C5408002CA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2020-05-20T16:12:44Z</dcterms:created>
  <dc:creator>1</dc:creator>
  <cp:lastModifiedBy>vinicius</cp:lastModifiedBy>
  <dcterms:modified xsi:type="dcterms:W3CDTF">2020-05-20T16:16:33Z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1046-10.1.0.6757</vt:lpwstr>
  </property>
</Properties>
</file>