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8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8"/>
          <w:shd w:fill="FFFFFF" w:val="clear"/>
        </w:rPr>
        <w:t>Projeto de TAIA – Informações da Etapa de Processamento e Avaliação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Dados da Equipe</w:t>
      </w:r>
    </w:p>
    <w:tbl>
      <w:tblPr>
        <w:tblW w:w="864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Nome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Formação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André Felipe Gouveia Farias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Aluno de Graduação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Vinícius de Oliveira Andrade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22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Aluno de Graduação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Processamento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Balanceado (descrever as classes utilizadas no corpus)</w:t>
      </w:r>
    </w:p>
    <w:tbl>
      <w:tblPr>
        <w:tblW w:w="864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Desbalanceado (descrever as classes utilizadas no corpus)</w:t>
      </w:r>
    </w:p>
    <w:tbl>
      <w:tblPr>
        <w:tblW w:w="864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34"/>
        <w:gridCol w:w="1236"/>
        <w:gridCol w:w="1235"/>
        <w:gridCol w:w="1236"/>
        <w:gridCol w:w="1234"/>
        <w:gridCol w:w="1235"/>
        <w:gridCol w:w="1234"/>
      </w:tblGrid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Ambas(Positivo e Negativo)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Neutra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Irrelevante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Ironia</w:t>
            </w:r>
          </w:p>
        </w:tc>
      </w:tr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414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9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122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34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Balanceado (Accuracy)</w:t>
      </w:r>
    </w:p>
    <w:tbl>
      <w:tblPr>
        <w:tblW w:w="8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17"/>
        <w:gridCol w:w="2787"/>
        <w:gridCol w:w="1739"/>
        <w:gridCol w:w="1687"/>
        <w:gridCol w:w="1690"/>
      </w:tblGrid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78.86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78.37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80.61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79.37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82.09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82.34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75.87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78.62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78.88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4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Desbalanceado (Accuracy)</w:t>
      </w:r>
    </w:p>
    <w:tbl>
      <w:tblPr>
        <w:tblW w:w="8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17"/>
        <w:gridCol w:w="2787"/>
        <w:gridCol w:w="1739"/>
        <w:gridCol w:w="1687"/>
        <w:gridCol w:w="1690"/>
      </w:tblGrid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61.39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57.98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59.44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53.95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61.14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58.59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  <w:tr>
        <w:trPr>
          <w:trHeight w:val="1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Remoção das stopwords, das URL, das hastags, das mentions, dos nomes dos candidatos, dos emog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e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60.66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58.47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60.41</w:t>
            </w: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ascii="Calibri" w:hAnsi="Calibri" w:cs="Symbol"/>
      <w:sz w:val="22"/>
    </w:rPr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ascii="Calibri" w:hAnsi="Calibri" w:cs="Symbol"/>
      <w:sz w:val="22"/>
    </w:rPr>
  </w:style>
  <w:style w:type="character" w:styleId="ListLabel5">
    <w:name w:val="ListLabel 5"/>
    <w:qFormat/>
    <w:rPr>
      <w:rFonts w:ascii="Calibri" w:hAnsi="Calibri" w:cs="Symbol"/>
      <w:sz w:val="22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ascii="Calibri" w:hAnsi="Calibri" w:cs="Symbol"/>
      <w:sz w:val="22"/>
    </w:rPr>
  </w:style>
  <w:style w:type="character" w:styleId="ListLabel8">
    <w:name w:val="ListLabel 8"/>
    <w:qFormat/>
    <w:rPr>
      <w:rFonts w:ascii="Calibri" w:hAnsi="Calibri" w:cs="Symbol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 LibreOffice_project/10m0$Build-2</Application>
  <Pages>2</Pages>
  <Words>259</Words>
  <Characters>1494</Characters>
  <CharactersWithSpaces>1670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2018-02-04T23:34:20Z</dcterms:modified>
  <cp:revision>30</cp:revision>
  <dc:subject/>
  <dc:title/>
</cp:coreProperties>
</file>