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24B81" w14:textId="77777777" w:rsidR="00F173A2" w:rsidRPr="00113B25" w:rsidRDefault="00000000">
      <w:pPr>
        <w:spacing w:after="107" w:line="259" w:lineRule="auto"/>
        <w:ind w:left="0" w:firstLine="0"/>
        <w:jc w:val="left"/>
        <w:rPr>
          <w:lang w:val="pt-BR"/>
        </w:rPr>
      </w:pPr>
      <w:r w:rsidRPr="00113B25">
        <w:rPr>
          <w:b/>
          <w:sz w:val="28"/>
          <w:lang w:val="pt-BR"/>
        </w:rPr>
        <w:t xml:space="preserve">Projeto A3 </w:t>
      </w:r>
    </w:p>
    <w:p w14:paraId="4F17410B" w14:textId="77777777" w:rsidR="00F173A2" w:rsidRPr="00113B25" w:rsidRDefault="00000000">
      <w:pPr>
        <w:spacing w:after="150"/>
        <w:rPr>
          <w:lang w:val="pt-BR"/>
        </w:rPr>
      </w:pPr>
      <w:r w:rsidRPr="00113B25">
        <w:rPr>
          <w:lang w:val="pt-BR"/>
        </w:rPr>
        <w:t xml:space="preserve">       A DataBase escolhida foi “Qualidade do Vinho Tinto”, que busca testar a qualidade de um vinho tinto português. Segue o link da DataBase:  </w:t>
      </w:r>
    </w:p>
    <w:p w14:paraId="4A273124" w14:textId="77777777" w:rsidR="00F173A2" w:rsidRPr="00113B25" w:rsidRDefault="00000000">
      <w:pPr>
        <w:spacing w:after="198" w:line="259" w:lineRule="auto"/>
        <w:ind w:left="0" w:firstLine="0"/>
        <w:jc w:val="left"/>
        <w:rPr>
          <w:lang w:val="pt-BR"/>
        </w:rPr>
      </w:pPr>
      <w:r>
        <w:fldChar w:fldCharType="begin"/>
      </w:r>
      <w:r w:rsidRPr="00113B25">
        <w:rPr>
          <w:lang w:val="pt-BR"/>
        </w:rPr>
        <w:instrText>HYPERLINK "https://www.kaggle.com/datasets/uciml/redwine-quality-cortez-et-al-2009" \h</w:instrText>
      </w:r>
      <w:r>
        <w:fldChar w:fldCharType="separate"/>
      </w:r>
      <w:r w:rsidRPr="00113B25">
        <w:rPr>
          <w:rFonts w:ascii="Calibri" w:eastAsia="Calibri" w:hAnsi="Calibri" w:cs="Calibri"/>
          <w:color w:val="0563C1"/>
          <w:u w:val="single" w:color="0563C1"/>
          <w:lang w:val="pt-BR"/>
        </w:rPr>
        <w:t>https://www.kaggle.com/datasets/uciml/redwine</w:t>
      </w:r>
      <w:r>
        <w:rPr>
          <w:rFonts w:ascii="Calibri" w:eastAsia="Calibri" w:hAnsi="Calibri" w:cs="Calibri"/>
          <w:color w:val="0563C1"/>
          <w:u w:val="single" w:color="0563C1"/>
        </w:rPr>
        <w:fldChar w:fldCharType="end"/>
      </w:r>
      <w:r>
        <w:fldChar w:fldCharType="begin"/>
      </w:r>
      <w:r w:rsidRPr="00113B25">
        <w:rPr>
          <w:lang w:val="pt-BR"/>
        </w:rPr>
        <w:instrText>HYPERLINK "https://www.kaggle.com/datasets/uciml/redwine-quality-cortez-et-al-2009" \h</w:instrText>
      </w:r>
      <w:r>
        <w:fldChar w:fldCharType="separate"/>
      </w:r>
      <w:r w:rsidRPr="00113B25">
        <w:rPr>
          <w:rFonts w:ascii="Calibri" w:eastAsia="Calibri" w:hAnsi="Calibri" w:cs="Calibri"/>
          <w:color w:val="0563C1"/>
          <w:u w:val="single" w:color="0563C1"/>
          <w:lang w:val="pt-BR"/>
        </w:rPr>
        <w:t>-</w:t>
      </w:r>
      <w:r>
        <w:rPr>
          <w:rFonts w:ascii="Calibri" w:eastAsia="Calibri" w:hAnsi="Calibri" w:cs="Calibri"/>
          <w:color w:val="0563C1"/>
          <w:u w:val="single" w:color="0563C1"/>
        </w:rPr>
        <w:fldChar w:fldCharType="end"/>
      </w:r>
      <w:r>
        <w:fldChar w:fldCharType="begin"/>
      </w:r>
      <w:r w:rsidRPr="00113B25">
        <w:rPr>
          <w:lang w:val="pt-BR"/>
        </w:rPr>
        <w:instrText>HYPERLINK "https://www.kaggle.com/datasets/uciml/redwine-quality-cortez-et-al-2009" \h</w:instrText>
      </w:r>
      <w:r>
        <w:fldChar w:fldCharType="separate"/>
      </w:r>
      <w:r w:rsidRPr="00113B25">
        <w:rPr>
          <w:rFonts w:ascii="Calibri" w:eastAsia="Calibri" w:hAnsi="Calibri" w:cs="Calibri"/>
          <w:color w:val="0563C1"/>
          <w:u w:val="single" w:color="0563C1"/>
          <w:lang w:val="pt-BR"/>
        </w:rPr>
        <w:t>quality</w:t>
      </w:r>
      <w:r>
        <w:rPr>
          <w:rFonts w:ascii="Calibri" w:eastAsia="Calibri" w:hAnsi="Calibri" w:cs="Calibri"/>
          <w:color w:val="0563C1"/>
          <w:u w:val="single" w:color="0563C1"/>
        </w:rPr>
        <w:fldChar w:fldCharType="end"/>
      </w:r>
      <w:r>
        <w:fldChar w:fldCharType="begin"/>
      </w:r>
      <w:r w:rsidRPr="00113B25">
        <w:rPr>
          <w:lang w:val="pt-BR"/>
        </w:rPr>
        <w:instrText>HYPERLINK "https://www.kaggle.com/datasets/uciml/redwine-quality-cortez-et-al-2009" \h</w:instrText>
      </w:r>
      <w:r>
        <w:fldChar w:fldCharType="separate"/>
      </w:r>
      <w:r w:rsidRPr="00113B25">
        <w:rPr>
          <w:rFonts w:ascii="Calibri" w:eastAsia="Calibri" w:hAnsi="Calibri" w:cs="Calibri"/>
          <w:color w:val="0563C1"/>
          <w:u w:val="single" w:color="0563C1"/>
          <w:lang w:val="pt-BR"/>
        </w:rPr>
        <w:t>-</w:t>
      </w:r>
      <w:r>
        <w:rPr>
          <w:rFonts w:ascii="Calibri" w:eastAsia="Calibri" w:hAnsi="Calibri" w:cs="Calibri"/>
          <w:color w:val="0563C1"/>
          <w:u w:val="single" w:color="0563C1"/>
        </w:rPr>
        <w:fldChar w:fldCharType="end"/>
      </w:r>
      <w:r>
        <w:fldChar w:fldCharType="begin"/>
      </w:r>
      <w:r w:rsidRPr="00113B25">
        <w:rPr>
          <w:lang w:val="pt-BR"/>
        </w:rPr>
        <w:instrText>HYPERLINK "https://www.kaggle.com/datasets/uciml/redwine-quality-cortez-et-al-2009" \h</w:instrText>
      </w:r>
      <w:r>
        <w:fldChar w:fldCharType="separate"/>
      </w:r>
      <w:r w:rsidRPr="00113B25">
        <w:rPr>
          <w:rFonts w:ascii="Calibri" w:eastAsia="Calibri" w:hAnsi="Calibri" w:cs="Calibri"/>
          <w:color w:val="0563C1"/>
          <w:u w:val="single" w:color="0563C1"/>
          <w:lang w:val="pt-BR"/>
        </w:rPr>
        <w:t>cortez</w:t>
      </w:r>
      <w:r>
        <w:rPr>
          <w:rFonts w:ascii="Calibri" w:eastAsia="Calibri" w:hAnsi="Calibri" w:cs="Calibri"/>
          <w:color w:val="0563C1"/>
          <w:u w:val="single" w:color="0563C1"/>
        </w:rPr>
        <w:fldChar w:fldCharType="end"/>
      </w:r>
      <w:r>
        <w:fldChar w:fldCharType="begin"/>
      </w:r>
      <w:r w:rsidRPr="00113B25">
        <w:rPr>
          <w:lang w:val="pt-BR"/>
        </w:rPr>
        <w:instrText>HYPERLINK "https://www.kaggle.com/datasets/uciml/redwine-quality-cortez-et-al-2009" \h</w:instrText>
      </w:r>
      <w:r>
        <w:fldChar w:fldCharType="separate"/>
      </w:r>
      <w:r w:rsidRPr="00113B25">
        <w:rPr>
          <w:rFonts w:ascii="Calibri" w:eastAsia="Calibri" w:hAnsi="Calibri" w:cs="Calibri"/>
          <w:color w:val="0563C1"/>
          <w:u w:val="single" w:color="0563C1"/>
          <w:lang w:val="pt-BR"/>
        </w:rPr>
        <w:t>-</w:t>
      </w:r>
      <w:r>
        <w:rPr>
          <w:rFonts w:ascii="Calibri" w:eastAsia="Calibri" w:hAnsi="Calibri" w:cs="Calibri"/>
          <w:color w:val="0563C1"/>
          <w:u w:val="single" w:color="0563C1"/>
        </w:rPr>
        <w:fldChar w:fldCharType="end"/>
      </w:r>
      <w:r>
        <w:fldChar w:fldCharType="begin"/>
      </w:r>
      <w:r w:rsidRPr="00113B25">
        <w:rPr>
          <w:lang w:val="pt-BR"/>
        </w:rPr>
        <w:instrText>HYPERLINK "https://www.kaggle.com/datasets/uciml/redwine-quality-cortez-et-al-2009" \h</w:instrText>
      </w:r>
      <w:r>
        <w:fldChar w:fldCharType="separate"/>
      </w:r>
      <w:r w:rsidRPr="00113B25">
        <w:rPr>
          <w:rFonts w:ascii="Calibri" w:eastAsia="Calibri" w:hAnsi="Calibri" w:cs="Calibri"/>
          <w:color w:val="0563C1"/>
          <w:u w:val="single" w:color="0563C1"/>
          <w:lang w:val="pt-BR"/>
        </w:rPr>
        <w:t>et</w:t>
      </w:r>
      <w:r>
        <w:rPr>
          <w:rFonts w:ascii="Calibri" w:eastAsia="Calibri" w:hAnsi="Calibri" w:cs="Calibri"/>
          <w:color w:val="0563C1"/>
          <w:u w:val="single" w:color="0563C1"/>
        </w:rPr>
        <w:fldChar w:fldCharType="end"/>
      </w:r>
      <w:r>
        <w:fldChar w:fldCharType="begin"/>
      </w:r>
      <w:r w:rsidRPr="00113B25">
        <w:rPr>
          <w:lang w:val="pt-BR"/>
        </w:rPr>
        <w:instrText>HYPERLINK "https://www.kaggle.com/datasets/uciml/redwine-quality-cortez-et-al-2009" \h</w:instrText>
      </w:r>
      <w:r>
        <w:fldChar w:fldCharType="separate"/>
      </w:r>
      <w:r w:rsidRPr="00113B25">
        <w:rPr>
          <w:rFonts w:ascii="Calibri" w:eastAsia="Calibri" w:hAnsi="Calibri" w:cs="Calibri"/>
          <w:color w:val="0563C1"/>
          <w:u w:val="single" w:color="0563C1"/>
          <w:lang w:val="pt-BR"/>
        </w:rPr>
        <w:t>-</w:t>
      </w:r>
      <w:r>
        <w:rPr>
          <w:rFonts w:ascii="Calibri" w:eastAsia="Calibri" w:hAnsi="Calibri" w:cs="Calibri"/>
          <w:color w:val="0563C1"/>
          <w:u w:val="single" w:color="0563C1"/>
        </w:rPr>
        <w:fldChar w:fldCharType="end"/>
      </w:r>
      <w:r>
        <w:fldChar w:fldCharType="begin"/>
      </w:r>
      <w:r w:rsidRPr="00113B25">
        <w:rPr>
          <w:lang w:val="pt-BR"/>
        </w:rPr>
        <w:instrText>HYPERLINK "https://www.kaggle.com/datasets/uciml/redwine-quality-cortez-et-al-2009" \h</w:instrText>
      </w:r>
      <w:r>
        <w:fldChar w:fldCharType="separate"/>
      </w:r>
      <w:r w:rsidRPr="00113B25">
        <w:rPr>
          <w:rFonts w:ascii="Calibri" w:eastAsia="Calibri" w:hAnsi="Calibri" w:cs="Calibri"/>
          <w:color w:val="0563C1"/>
          <w:u w:val="single" w:color="0563C1"/>
          <w:lang w:val="pt-BR"/>
        </w:rPr>
        <w:t>al</w:t>
      </w:r>
      <w:r>
        <w:rPr>
          <w:rFonts w:ascii="Calibri" w:eastAsia="Calibri" w:hAnsi="Calibri" w:cs="Calibri"/>
          <w:color w:val="0563C1"/>
          <w:u w:val="single" w:color="0563C1"/>
        </w:rPr>
        <w:fldChar w:fldCharType="end"/>
      </w:r>
      <w:r>
        <w:fldChar w:fldCharType="begin"/>
      </w:r>
      <w:r w:rsidRPr="00113B25">
        <w:rPr>
          <w:lang w:val="pt-BR"/>
        </w:rPr>
        <w:instrText>HYPERLINK "https://www.kaggle.com/datasets/uciml/redwine-quality-cortez-et-al-2009" \h</w:instrText>
      </w:r>
      <w:r>
        <w:fldChar w:fldCharType="separate"/>
      </w:r>
      <w:r w:rsidRPr="00113B25">
        <w:rPr>
          <w:rFonts w:ascii="Calibri" w:eastAsia="Calibri" w:hAnsi="Calibri" w:cs="Calibri"/>
          <w:color w:val="0563C1"/>
          <w:u w:val="single" w:color="0563C1"/>
          <w:lang w:val="pt-BR"/>
        </w:rPr>
        <w:t>-</w:t>
      </w:r>
      <w:r>
        <w:rPr>
          <w:rFonts w:ascii="Calibri" w:eastAsia="Calibri" w:hAnsi="Calibri" w:cs="Calibri"/>
          <w:color w:val="0563C1"/>
          <w:u w:val="single" w:color="0563C1"/>
        </w:rPr>
        <w:fldChar w:fldCharType="end"/>
      </w:r>
      <w:r>
        <w:fldChar w:fldCharType="begin"/>
      </w:r>
      <w:r w:rsidRPr="00113B25">
        <w:rPr>
          <w:lang w:val="pt-BR"/>
        </w:rPr>
        <w:instrText>HYPERLINK "https://www.kaggle.com/datasets/uciml/redwine-quality-cortez-et-al-2009" \h</w:instrText>
      </w:r>
      <w:r>
        <w:fldChar w:fldCharType="separate"/>
      </w:r>
      <w:r w:rsidRPr="00113B25">
        <w:rPr>
          <w:rFonts w:ascii="Calibri" w:eastAsia="Calibri" w:hAnsi="Calibri" w:cs="Calibri"/>
          <w:color w:val="0563C1"/>
          <w:u w:val="single" w:color="0563C1"/>
          <w:lang w:val="pt-BR"/>
        </w:rPr>
        <w:t>2009</w:t>
      </w:r>
      <w:r>
        <w:rPr>
          <w:rFonts w:ascii="Calibri" w:eastAsia="Calibri" w:hAnsi="Calibri" w:cs="Calibri"/>
          <w:color w:val="0563C1"/>
          <w:u w:val="single" w:color="0563C1"/>
        </w:rPr>
        <w:fldChar w:fldCharType="end"/>
      </w:r>
      <w:r>
        <w:fldChar w:fldCharType="begin"/>
      </w:r>
      <w:r w:rsidRPr="00113B25">
        <w:rPr>
          <w:lang w:val="pt-BR"/>
        </w:rPr>
        <w:instrText>HYPERLINK "https://www.kaggle.com/datasets/uciml/redwine-quality-cortez-et-al-2009" \h</w:instrText>
      </w:r>
      <w:r>
        <w:fldChar w:fldCharType="separate"/>
      </w:r>
      <w:r w:rsidRPr="00113B25">
        <w:rPr>
          <w:rFonts w:ascii="Calibri" w:eastAsia="Calibri" w:hAnsi="Calibri" w:cs="Calibri"/>
          <w:lang w:val="pt-BR"/>
        </w:rPr>
        <w:t xml:space="preserve"> </w:t>
      </w:r>
      <w:r>
        <w:rPr>
          <w:rFonts w:ascii="Calibri" w:eastAsia="Calibri" w:hAnsi="Calibri" w:cs="Calibri"/>
        </w:rPr>
        <w:fldChar w:fldCharType="end"/>
      </w:r>
      <w:r w:rsidRPr="00113B25">
        <w:rPr>
          <w:rFonts w:ascii="Calibri" w:eastAsia="Calibri" w:hAnsi="Calibri" w:cs="Calibri"/>
          <w:lang w:val="pt-BR"/>
        </w:rPr>
        <w:t xml:space="preserve"> </w:t>
      </w:r>
    </w:p>
    <w:p w14:paraId="5C950C5E" w14:textId="77777777" w:rsidR="00F173A2" w:rsidRPr="00113B25" w:rsidRDefault="00000000">
      <w:pPr>
        <w:spacing w:after="207"/>
        <w:rPr>
          <w:lang w:val="pt-BR"/>
        </w:rPr>
      </w:pPr>
      <w:r w:rsidRPr="00113B25">
        <w:rPr>
          <w:lang w:val="pt-BR"/>
        </w:rPr>
        <w:t xml:space="preserve">        Ela possui as seguintes variáveis: </w:t>
      </w:r>
    </w:p>
    <w:p w14:paraId="5D084744" w14:textId="77777777" w:rsidR="00F173A2" w:rsidRPr="00113B25" w:rsidRDefault="00000000">
      <w:pPr>
        <w:numPr>
          <w:ilvl w:val="0"/>
          <w:numId w:val="1"/>
        </w:numPr>
        <w:ind w:hanging="360"/>
        <w:rPr>
          <w:lang w:val="pt-BR"/>
        </w:rPr>
      </w:pPr>
      <w:r w:rsidRPr="00113B25">
        <w:rPr>
          <w:lang w:val="pt-BR"/>
        </w:rPr>
        <w:t xml:space="preserve">Fixed Acidity (float64) - descreve a acidez;  </w:t>
      </w:r>
    </w:p>
    <w:p w14:paraId="21A2E2BB" w14:textId="77777777" w:rsidR="00F173A2" w:rsidRPr="00113B25" w:rsidRDefault="00000000">
      <w:pPr>
        <w:numPr>
          <w:ilvl w:val="0"/>
          <w:numId w:val="1"/>
        </w:numPr>
        <w:ind w:hanging="360"/>
        <w:rPr>
          <w:lang w:val="pt-BR"/>
        </w:rPr>
      </w:pPr>
      <w:r w:rsidRPr="00113B25">
        <w:rPr>
          <w:lang w:val="pt-BR"/>
        </w:rPr>
        <w:t xml:space="preserve">Volatile Acidity(float64) – descreve a quantidade de ácido acético;  </w:t>
      </w:r>
    </w:p>
    <w:p w14:paraId="00E0F069" w14:textId="77777777" w:rsidR="00F173A2" w:rsidRPr="00113B25" w:rsidRDefault="00000000">
      <w:pPr>
        <w:numPr>
          <w:ilvl w:val="0"/>
          <w:numId w:val="1"/>
        </w:numPr>
        <w:ind w:hanging="360"/>
        <w:rPr>
          <w:lang w:val="pt-BR"/>
        </w:rPr>
      </w:pPr>
      <w:r w:rsidRPr="00113B25">
        <w:rPr>
          <w:lang w:val="pt-BR"/>
        </w:rPr>
        <w:t xml:space="preserve">Citric Acid(float64) – descreve a quantidade de ácido cítrico; </w:t>
      </w:r>
    </w:p>
    <w:p w14:paraId="5073A2C4" w14:textId="77777777" w:rsidR="00F173A2" w:rsidRPr="00113B25" w:rsidRDefault="00000000">
      <w:pPr>
        <w:numPr>
          <w:ilvl w:val="0"/>
          <w:numId w:val="1"/>
        </w:numPr>
        <w:spacing w:after="41"/>
        <w:ind w:hanging="360"/>
        <w:rPr>
          <w:lang w:val="pt-BR"/>
        </w:rPr>
      </w:pPr>
      <w:r w:rsidRPr="00113B25">
        <w:rPr>
          <w:lang w:val="pt-BR"/>
        </w:rPr>
        <w:t xml:space="preserve">Residual Sugar(float64) – descreve a quantidade de açúcar restante após a fermentação; </w:t>
      </w:r>
    </w:p>
    <w:p w14:paraId="7F382300" w14:textId="77777777" w:rsidR="00F173A2" w:rsidRPr="00113B25" w:rsidRDefault="00000000">
      <w:pPr>
        <w:numPr>
          <w:ilvl w:val="0"/>
          <w:numId w:val="1"/>
        </w:numPr>
        <w:ind w:hanging="360"/>
        <w:rPr>
          <w:lang w:val="pt-BR"/>
        </w:rPr>
      </w:pPr>
      <w:r w:rsidRPr="00113B25">
        <w:rPr>
          <w:lang w:val="pt-BR"/>
        </w:rPr>
        <w:t xml:space="preserve">Chlorides(float64) – descreve a quantidade de sal no vinho;  </w:t>
      </w:r>
    </w:p>
    <w:p w14:paraId="27A3AE96" w14:textId="77777777" w:rsidR="00F173A2" w:rsidRPr="00113B25" w:rsidRDefault="00000000">
      <w:pPr>
        <w:numPr>
          <w:ilvl w:val="0"/>
          <w:numId w:val="1"/>
        </w:numPr>
        <w:spacing w:after="37"/>
        <w:ind w:hanging="360"/>
        <w:rPr>
          <w:lang w:val="pt-BR"/>
        </w:rPr>
      </w:pPr>
      <w:r w:rsidRPr="00113B25">
        <w:rPr>
          <w:lang w:val="pt-BR"/>
        </w:rPr>
        <w:t xml:space="preserve">Free Sulfur Dioxide(float64) – descreve a quantidade de uma substância que previne micróbios e a oxidação do vinho;  </w:t>
      </w:r>
    </w:p>
    <w:p w14:paraId="4D6D866F" w14:textId="77777777" w:rsidR="00F173A2" w:rsidRPr="00113B25" w:rsidRDefault="00000000">
      <w:pPr>
        <w:numPr>
          <w:ilvl w:val="0"/>
          <w:numId w:val="1"/>
        </w:numPr>
        <w:spacing w:after="36"/>
        <w:ind w:hanging="360"/>
        <w:rPr>
          <w:lang w:val="pt-BR"/>
        </w:rPr>
      </w:pPr>
      <w:r w:rsidRPr="00113B25">
        <w:rPr>
          <w:lang w:val="pt-BR"/>
        </w:rPr>
        <w:t xml:space="preserve">Total Sulfur Dioxide(float64) – descreve a quantidade da substância SO2, que acima de 50ppm é perceptível ao nariz e ao gosto;  </w:t>
      </w:r>
    </w:p>
    <w:p w14:paraId="7DCB3746" w14:textId="77777777" w:rsidR="00F173A2" w:rsidRPr="00113B25" w:rsidRDefault="00000000">
      <w:pPr>
        <w:numPr>
          <w:ilvl w:val="0"/>
          <w:numId w:val="1"/>
        </w:numPr>
        <w:ind w:hanging="360"/>
        <w:rPr>
          <w:lang w:val="pt-BR"/>
        </w:rPr>
      </w:pPr>
      <w:r w:rsidRPr="00113B25">
        <w:rPr>
          <w:lang w:val="pt-BR"/>
        </w:rPr>
        <w:t xml:space="preserve">Density(float64) - descreve a densidade da água;  </w:t>
      </w:r>
    </w:p>
    <w:p w14:paraId="7814684B" w14:textId="77777777" w:rsidR="00F173A2" w:rsidRPr="00113B25" w:rsidRDefault="00000000">
      <w:pPr>
        <w:numPr>
          <w:ilvl w:val="0"/>
          <w:numId w:val="1"/>
        </w:numPr>
        <w:ind w:hanging="360"/>
        <w:rPr>
          <w:lang w:val="pt-BR"/>
        </w:rPr>
      </w:pPr>
      <w:r w:rsidRPr="00113B25">
        <w:rPr>
          <w:lang w:val="pt-BR"/>
        </w:rPr>
        <w:t xml:space="preserve">pH(float64) – em uma escala de 0 a 14 descreve quão ácido o vinho é;  </w:t>
      </w:r>
    </w:p>
    <w:p w14:paraId="41F20CCB" w14:textId="77777777" w:rsidR="00F173A2" w:rsidRPr="00113B25" w:rsidRDefault="00000000">
      <w:pPr>
        <w:numPr>
          <w:ilvl w:val="0"/>
          <w:numId w:val="1"/>
        </w:numPr>
        <w:spacing w:after="42"/>
        <w:ind w:hanging="360"/>
        <w:rPr>
          <w:lang w:val="pt-BR"/>
        </w:rPr>
      </w:pPr>
      <w:r w:rsidRPr="00113B25">
        <w:rPr>
          <w:lang w:val="pt-BR"/>
        </w:rPr>
        <w:t xml:space="preserve">Sulphates(float64) - descreve a quantidade deste aditivo que é antimicrobiano e antioxidante;  </w:t>
      </w:r>
    </w:p>
    <w:p w14:paraId="7DE191D9" w14:textId="77777777" w:rsidR="00F173A2" w:rsidRPr="00113B25" w:rsidRDefault="00000000">
      <w:pPr>
        <w:numPr>
          <w:ilvl w:val="0"/>
          <w:numId w:val="1"/>
        </w:numPr>
        <w:spacing w:after="60"/>
        <w:ind w:hanging="360"/>
        <w:rPr>
          <w:lang w:val="pt-BR"/>
        </w:rPr>
      </w:pPr>
      <w:r w:rsidRPr="00113B25">
        <w:rPr>
          <w:lang w:val="pt-BR"/>
        </w:rPr>
        <w:t xml:space="preserve">Alcohol(float64) – descreve a quantidade de álcool contido no vinho;  </w:t>
      </w:r>
    </w:p>
    <w:p w14:paraId="51A52452" w14:textId="77777777" w:rsidR="00F173A2" w:rsidRPr="00113B25" w:rsidRDefault="00000000">
      <w:pPr>
        <w:numPr>
          <w:ilvl w:val="0"/>
          <w:numId w:val="1"/>
        </w:numPr>
        <w:spacing w:after="91"/>
        <w:ind w:hanging="360"/>
        <w:rPr>
          <w:lang w:val="pt-BR"/>
        </w:rPr>
      </w:pPr>
      <w:r w:rsidRPr="00113B25">
        <w:rPr>
          <w:lang w:val="pt-BR"/>
        </w:rPr>
        <w:t>Quality(int64) – Escala de 0 a 10, descrevendo a qualidade.</w:t>
      </w:r>
      <w:r w:rsidRPr="00113B25">
        <w:rPr>
          <w:b/>
          <w:sz w:val="28"/>
          <w:lang w:val="pt-BR"/>
        </w:rPr>
        <w:t xml:space="preserve"> </w:t>
      </w:r>
    </w:p>
    <w:p w14:paraId="476F4C9C" w14:textId="77777777" w:rsidR="00F173A2" w:rsidRPr="00113B25" w:rsidRDefault="00000000">
      <w:pPr>
        <w:spacing w:after="173"/>
        <w:rPr>
          <w:lang w:val="pt-BR"/>
        </w:rPr>
      </w:pPr>
      <w:r w:rsidRPr="00113B25">
        <w:rPr>
          <w:lang w:val="pt-BR"/>
        </w:rPr>
        <w:t xml:space="preserve">A variável target escolhida foi a “Quality (Qualidade)”, porque busca classificar a qualidade do vinho que será testado, através das outras variáveis. Ela varia de 0 a 10, com valores mais altos indicando melhor qualidade.  </w:t>
      </w:r>
    </w:p>
    <w:p w14:paraId="13DAC8F4" w14:textId="77777777" w:rsidR="00F173A2" w:rsidRPr="00113B25" w:rsidRDefault="00000000">
      <w:pPr>
        <w:spacing w:after="146"/>
        <w:ind w:left="-5" w:right="-10"/>
        <w:rPr>
          <w:lang w:val="pt-BR"/>
        </w:rPr>
      </w:pPr>
      <w:r w:rsidRPr="00113B25">
        <w:rPr>
          <w:b/>
          <w:lang w:val="pt-BR"/>
        </w:rPr>
        <w:t xml:space="preserve">Aplicação do Primeiro Método: </w:t>
      </w:r>
      <w:r w:rsidRPr="00113B25">
        <w:rPr>
          <w:sz w:val="24"/>
          <w:lang w:val="pt-BR"/>
        </w:rPr>
        <w:t xml:space="preserve">No primeiro método, Regressão Linear, obtivemos um valor de </w:t>
      </w:r>
      <w:r w:rsidRPr="00113B25">
        <w:rPr>
          <w:b/>
          <w:sz w:val="24"/>
          <w:lang w:val="pt-BR"/>
        </w:rPr>
        <w:t>0.50</w:t>
      </w:r>
      <w:r w:rsidRPr="00113B25">
        <w:rPr>
          <w:sz w:val="24"/>
          <w:lang w:val="pt-BR"/>
        </w:rPr>
        <w:t xml:space="preserve"> de variação pelo Mean Absolute Error;</w:t>
      </w:r>
      <w:r w:rsidRPr="00113B25">
        <w:rPr>
          <w:b/>
          <w:lang w:val="pt-BR"/>
        </w:rPr>
        <w:t xml:space="preserve"> </w:t>
      </w:r>
    </w:p>
    <w:p w14:paraId="4B5BE8AB" w14:textId="77777777" w:rsidR="00F173A2" w:rsidRPr="00113B25" w:rsidRDefault="00000000">
      <w:pPr>
        <w:spacing w:after="146"/>
        <w:ind w:left="-5" w:right="-10"/>
        <w:rPr>
          <w:lang w:val="pt-BR"/>
        </w:rPr>
      </w:pPr>
      <w:r w:rsidRPr="00113B25">
        <w:rPr>
          <w:b/>
          <w:lang w:val="pt-BR"/>
        </w:rPr>
        <w:t xml:space="preserve">Aplicação do Segundo Método: </w:t>
      </w:r>
      <w:r w:rsidRPr="00113B25">
        <w:rPr>
          <w:sz w:val="24"/>
          <w:lang w:val="pt-BR"/>
        </w:rPr>
        <w:t xml:space="preserve">No segundo método, KNN, através do MAE, o resultado foi de </w:t>
      </w:r>
      <w:r w:rsidRPr="00113B25">
        <w:rPr>
          <w:b/>
          <w:sz w:val="24"/>
          <w:lang w:val="pt-BR"/>
        </w:rPr>
        <w:t>0.56</w:t>
      </w:r>
      <w:r w:rsidRPr="00113B25">
        <w:rPr>
          <w:sz w:val="24"/>
          <w:lang w:val="pt-BR"/>
        </w:rPr>
        <w:t>. Comparado com o primeiro método, uma leve alteração negativa de previsão;</w:t>
      </w:r>
      <w:r w:rsidRPr="00113B25">
        <w:rPr>
          <w:b/>
          <w:lang w:val="pt-BR"/>
        </w:rPr>
        <w:t xml:space="preserve"> </w:t>
      </w:r>
    </w:p>
    <w:p w14:paraId="1FF9D286" w14:textId="77777777" w:rsidR="00F173A2" w:rsidRDefault="00000000">
      <w:pPr>
        <w:spacing w:after="170"/>
        <w:ind w:left="-5" w:right="-10"/>
      </w:pPr>
      <w:r w:rsidRPr="00113B25">
        <w:rPr>
          <w:b/>
          <w:lang w:val="pt-BR"/>
        </w:rPr>
        <w:t xml:space="preserve">Aplicação de Terceiro Método: </w:t>
      </w:r>
      <w:r w:rsidRPr="00113B25">
        <w:rPr>
          <w:sz w:val="24"/>
          <w:lang w:val="pt-BR"/>
        </w:rPr>
        <w:t xml:space="preserve">No terceiro e último método, Redes Neurais, foi obtido o valor de </w:t>
      </w:r>
      <w:r w:rsidRPr="00113B25">
        <w:rPr>
          <w:b/>
          <w:sz w:val="24"/>
          <w:lang w:val="pt-BR"/>
        </w:rPr>
        <w:t>0.52</w:t>
      </w:r>
      <w:r w:rsidRPr="00113B25">
        <w:rPr>
          <w:sz w:val="24"/>
          <w:lang w:val="pt-BR"/>
        </w:rPr>
        <w:t xml:space="preserve">. </w:t>
      </w:r>
      <w:r>
        <w:rPr>
          <w:sz w:val="24"/>
        </w:rPr>
        <w:t xml:space="preserve">No </w:t>
      </w:r>
      <w:proofErr w:type="spellStart"/>
      <w:r>
        <w:rPr>
          <w:sz w:val="24"/>
        </w:rPr>
        <w:t>nosso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caso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melhor</w:t>
      </w:r>
      <w:proofErr w:type="spellEnd"/>
      <w:r>
        <w:rPr>
          <w:sz w:val="24"/>
        </w:rPr>
        <w:t xml:space="preserve"> que o </w:t>
      </w:r>
      <w:proofErr w:type="spellStart"/>
      <w:r>
        <w:rPr>
          <w:sz w:val="24"/>
        </w:rPr>
        <w:t>segundo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método</w:t>
      </w:r>
      <w:proofErr w:type="spellEnd"/>
      <w:r>
        <w:rPr>
          <w:sz w:val="24"/>
        </w:rPr>
        <w:t xml:space="preserve">, mas </w:t>
      </w:r>
      <w:proofErr w:type="spellStart"/>
      <w:r>
        <w:rPr>
          <w:sz w:val="24"/>
        </w:rPr>
        <w:t>abaixo</w:t>
      </w:r>
      <w:proofErr w:type="spellEnd"/>
      <w:r>
        <w:rPr>
          <w:sz w:val="24"/>
        </w:rPr>
        <w:t xml:space="preserve"> do </w:t>
      </w:r>
      <w:proofErr w:type="spellStart"/>
      <w:r>
        <w:rPr>
          <w:sz w:val="24"/>
        </w:rPr>
        <w:t>primeiro</w:t>
      </w:r>
      <w:proofErr w:type="spellEnd"/>
      <w:r>
        <w:rPr>
          <w:sz w:val="24"/>
        </w:rPr>
        <w:t>.</w:t>
      </w:r>
      <w:r>
        <w:rPr>
          <w:b/>
        </w:rPr>
        <w:t xml:space="preserve"> </w:t>
      </w:r>
    </w:p>
    <w:p w14:paraId="4E0E0F75" w14:textId="77777777" w:rsidR="00F173A2" w:rsidRPr="00113B25" w:rsidRDefault="00000000">
      <w:pPr>
        <w:spacing w:after="177" w:line="259" w:lineRule="auto"/>
        <w:ind w:left="721" w:firstLine="0"/>
        <w:jc w:val="center"/>
        <w:rPr>
          <w:lang w:val="pt-BR"/>
        </w:rPr>
      </w:pPr>
      <w:r w:rsidRPr="00113B25">
        <w:rPr>
          <w:b/>
          <w:lang w:val="pt-BR"/>
        </w:rPr>
        <w:t xml:space="preserve">Comparação:  </w:t>
      </w:r>
    </w:p>
    <w:p w14:paraId="0C73DEDD" w14:textId="77777777" w:rsidR="00F173A2" w:rsidRPr="00113B25" w:rsidRDefault="00000000">
      <w:pPr>
        <w:spacing w:after="146"/>
        <w:ind w:left="-5" w:right="-10"/>
        <w:rPr>
          <w:lang w:val="pt-BR"/>
        </w:rPr>
      </w:pPr>
      <w:r w:rsidRPr="00113B25">
        <w:rPr>
          <w:sz w:val="24"/>
          <w:lang w:val="pt-BR"/>
        </w:rPr>
        <w:t>Todos os valores obtidos pelos métodos testados ficaram numa variação relativamente pequena, com o melhor sendo a Regressão Linear, pois temos variáveis que são independentes, mas que no conjunto fazem diferença para nossa variável target.</w:t>
      </w:r>
      <w:r w:rsidRPr="00113B25">
        <w:rPr>
          <w:rFonts w:ascii="Calibri" w:eastAsia="Calibri" w:hAnsi="Calibri" w:cs="Calibri"/>
          <w:lang w:val="pt-BR"/>
        </w:rPr>
        <w:t xml:space="preserve"> </w:t>
      </w:r>
    </w:p>
    <w:p w14:paraId="54397237" w14:textId="77777777" w:rsidR="00F173A2" w:rsidRPr="00113B25" w:rsidRDefault="00000000">
      <w:pPr>
        <w:spacing w:after="0" w:line="259" w:lineRule="auto"/>
        <w:ind w:left="0" w:firstLine="0"/>
        <w:jc w:val="left"/>
        <w:rPr>
          <w:lang w:val="pt-BR"/>
        </w:rPr>
      </w:pPr>
      <w:r w:rsidRPr="00113B25">
        <w:rPr>
          <w:b/>
          <w:lang w:val="pt-BR"/>
        </w:rPr>
        <w:t xml:space="preserve"> </w:t>
      </w:r>
    </w:p>
    <w:sectPr w:rsidR="00F173A2" w:rsidRPr="00113B25">
      <w:pgSz w:w="11905" w:h="16840"/>
      <w:pgMar w:top="1440" w:right="1699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61422"/>
    <w:multiLevelType w:val="hybridMultilevel"/>
    <w:tmpl w:val="235E1F82"/>
    <w:lvl w:ilvl="0" w:tplc="22CA19F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3EE49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FAC6C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D83FA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B688E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823F1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5C7A1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3C321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0AACA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55800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3A2"/>
    <w:rsid w:val="00113B25"/>
    <w:rsid w:val="00F1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BB67"/>
  <w15:docId w15:val="{BD3916EC-24C3-4E93-AC58-19F01755D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Rodrigues Silva</dc:creator>
  <cp:keywords/>
  <cp:lastModifiedBy>Vinicius Salvador</cp:lastModifiedBy>
  <cp:revision>2</cp:revision>
  <dcterms:created xsi:type="dcterms:W3CDTF">2023-11-30T00:56:00Z</dcterms:created>
  <dcterms:modified xsi:type="dcterms:W3CDTF">2023-11-30T00:56:00Z</dcterms:modified>
</cp:coreProperties>
</file>