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5" w:type="dxa"/>
        <w:jc w:val="center"/>
        <w:tblLayout w:type="fixed"/>
        <w:tblLook w:val="0000" w:firstRow="0" w:lastRow="0" w:firstColumn="0" w:lastColumn="0" w:noHBand="0" w:noVBand="0"/>
      </w:tblPr>
      <w:tblGrid>
        <w:gridCol w:w="1568"/>
        <w:gridCol w:w="7077"/>
      </w:tblGrid>
      <w:tr w:rsidR="001B7EA5" w14:paraId="277671F5" w14:textId="77777777" w:rsidTr="412CA07C">
        <w:trPr>
          <w:jc w:val="center"/>
        </w:trPr>
        <w:tc>
          <w:tcPr>
            <w:tcW w:w="86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DB71C" w14:textId="4F78FF3D" w:rsidR="001B7EA5" w:rsidRDefault="412CA07C" w:rsidP="412CA07C">
            <w:pPr>
              <w:jc w:val="center"/>
              <w:rPr>
                <w:b/>
                <w:bCs/>
                <w:sz w:val="20"/>
                <w:szCs w:val="20"/>
              </w:rPr>
            </w:pPr>
            <w:r w:rsidRPr="412CA07C">
              <w:rPr>
                <w:b/>
                <w:bCs/>
                <w:sz w:val="20"/>
                <w:szCs w:val="20"/>
              </w:rPr>
              <w:t>Caso de Uso – Realizar Cadastro de Usuário.</w:t>
            </w:r>
          </w:p>
        </w:tc>
      </w:tr>
      <w:tr w:rsidR="001B7EA5" w14:paraId="01AD2DAF" w14:textId="77777777" w:rsidTr="412CA07C">
        <w:trPr>
          <w:jc w:val="center"/>
        </w:trPr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FE941B" w14:textId="77777777" w:rsidR="001B7EA5" w:rsidRDefault="001B7EA5" w:rsidP="00A1480D"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8489F5" w14:textId="77777777" w:rsidR="001B7EA5" w:rsidRDefault="001B7EA5" w:rsidP="00A1480D">
            <w:r>
              <w:rPr>
                <w:sz w:val="20"/>
                <w:szCs w:val="20"/>
              </w:rPr>
              <w:t>UC 001</w:t>
            </w:r>
          </w:p>
        </w:tc>
      </w:tr>
      <w:tr w:rsidR="001B7EA5" w14:paraId="42E0D324" w14:textId="77777777" w:rsidTr="412CA07C">
        <w:trPr>
          <w:jc w:val="center"/>
        </w:trPr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BE5675" w14:textId="77777777" w:rsidR="001B7EA5" w:rsidRDefault="001B7EA5" w:rsidP="00A1480D"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7B614" w14:textId="45A666D0" w:rsidR="001B7EA5" w:rsidRDefault="412CA07C" w:rsidP="00A1480D">
            <w:r w:rsidRPr="412CA07C">
              <w:rPr>
                <w:sz w:val="20"/>
                <w:szCs w:val="20"/>
              </w:rPr>
              <w:t>Este caso de uso tem por objetivo marcar um tratamento físico</w:t>
            </w:r>
          </w:p>
        </w:tc>
      </w:tr>
      <w:tr w:rsidR="001B7EA5" w14:paraId="27D4EE44" w14:textId="77777777" w:rsidTr="412CA07C">
        <w:trPr>
          <w:jc w:val="center"/>
        </w:trPr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0D68F" w14:textId="77777777" w:rsidR="001B7EA5" w:rsidRDefault="001B7EA5" w:rsidP="00A1480D">
            <w:r>
              <w:rPr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040232" w14:textId="55B07BAC" w:rsidR="001B7EA5" w:rsidRDefault="412CA07C" w:rsidP="412CA07C">
            <w:pPr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Educador Físico</w:t>
            </w:r>
          </w:p>
        </w:tc>
      </w:tr>
      <w:tr w:rsidR="001B7EA5" w14:paraId="5108ECE6" w14:textId="77777777" w:rsidTr="412CA07C">
        <w:trPr>
          <w:jc w:val="center"/>
        </w:trPr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C55FBA" w14:textId="77777777" w:rsidR="001B7EA5" w:rsidRDefault="001B7EA5" w:rsidP="00A1480D"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F61ED0" w14:textId="266762D9" w:rsidR="001B7EA5" w:rsidRDefault="412CA07C" w:rsidP="00A1480D">
            <w:r w:rsidRPr="412CA07C">
              <w:rPr>
                <w:sz w:val="20"/>
                <w:szCs w:val="20"/>
              </w:rPr>
              <w:t>Necessidade de realizar um tratamento especificado.</w:t>
            </w:r>
          </w:p>
        </w:tc>
      </w:tr>
      <w:tr w:rsidR="001B7EA5" w14:paraId="7F1D90AA" w14:textId="77777777" w:rsidTr="412CA07C">
        <w:trPr>
          <w:jc w:val="center"/>
        </w:trPr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751D80" w14:textId="77777777" w:rsidR="001B7EA5" w:rsidRDefault="001B7EA5" w:rsidP="00A1480D">
            <w:r>
              <w:rPr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C41E80" w14:textId="0CFF5DE5" w:rsidR="001B7EA5" w:rsidRDefault="412CA07C" w:rsidP="001B7EA5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O use case inicia quando o paciente é atendido pelo profissional.</w:t>
            </w:r>
          </w:p>
          <w:p w14:paraId="697D4ECA" w14:textId="2EFE8D64" w:rsidR="001B7EA5" w:rsidRDefault="412CA07C" w:rsidP="412CA07C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O sistema deve abrir uma tela para inserir os dados do paciente.</w:t>
            </w:r>
          </w:p>
          <w:p w14:paraId="64AD34FF" w14:textId="25DEF667" w:rsidR="001B7EA5" w:rsidRDefault="412CA07C" w:rsidP="412CA07C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O profissional preenche a ficha com os dados pedidos.</w:t>
            </w:r>
          </w:p>
          <w:p w14:paraId="2F86F6ED" w14:textId="3183D1B1" w:rsidR="001B7EA5" w:rsidRDefault="412CA07C" w:rsidP="412CA07C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O sistema deve salvar as informações no fim do cadastro.</w:t>
            </w:r>
          </w:p>
          <w:p w14:paraId="4DF9B18F" w14:textId="63BF9DD8" w:rsidR="001B7EA5" w:rsidRDefault="412CA07C" w:rsidP="412CA07C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 xml:space="preserve">Caso o paciente já tenha um cadastro, tem-se a necessidade de </w:t>
            </w:r>
            <w:proofErr w:type="gramStart"/>
            <w:r w:rsidRPr="412CA07C">
              <w:rPr>
                <w:sz w:val="20"/>
                <w:szCs w:val="20"/>
              </w:rPr>
              <w:t>deixa-lo</w:t>
            </w:r>
            <w:proofErr w:type="gramEnd"/>
            <w:r w:rsidRPr="412CA07C">
              <w:rPr>
                <w:sz w:val="20"/>
                <w:szCs w:val="20"/>
              </w:rPr>
              <w:t xml:space="preserve"> o atualizado. </w:t>
            </w:r>
          </w:p>
        </w:tc>
      </w:tr>
      <w:tr w:rsidR="001B7EA5" w14:paraId="531A9843" w14:textId="77777777" w:rsidTr="412CA07C">
        <w:trPr>
          <w:jc w:val="center"/>
        </w:trPr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43C22B" w14:textId="77777777" w:rsidR="001B7EA5" w:rsidRDefault="001B7EA5" w:rsidP="00A1480D"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7CC190" w14:textId="7AD84305" w:rsidR="001B7EA5" w:rsidRDefault="412CA07C" w:rsidP="412CA07C">
            <w:pPr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Espera da apuração dos dados</w:t>
            </w:r>
          </w:p>
        </w:tc>
      </w:tr>
      <w:tr w:rsidR="001B7EA5" w14:paraId="448928E3" w14:textId="77777777" w:rsidTr="412CA07C">
        <w:trPr>
          <w:jc w:val="center"/>
        </w:trPr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503235" w14:textId="77777777" w:rsidR="001B7EA5" w:rsidRDefault="001B7EA5" w:rsidP="00A1480D">
            <w:r>
              <w:rPr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B83ED8" w14:textId="1348417D" w:rsidR="001B7EA5" w:rsidRDefault="412CA07C" w:rsidP="00A1480D">
            <w:pPr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O paciente venho encaminhado de outra unidade, que realiza o mesmo tratamento.</w:t>
            </w:r>
          </w:p>
          <w:p w14:paraId="4F4FD41C" w14:textId="77777777" w:rsidR="001B7EA5" w:rsidRDefault="001B7EA5" w:rsidP="00A1480D">
            <w:pPr>
              <w:ind w:left="708"/>
              <w:rPr>
                <w:sz w:val="20"/>
                <w:szCs w:val="20"/>
              </w:rPr>
            </w:pPr>
          </w:p>
        </w:tc>
      </w:tr>
    </w:tbl>
    <w:p w14:paraId="5DD55FFF" w14:textId="77777777" w:rsidR="00C97045" w:rsidRDefault="00C97045"/>
    <w:p w14:paraId="0B1CAC57" w14:textId="5C6D9BC8" w:rsidR="412CA07C" w:rsidRDefault="412CA07C" w:rsidP="412CA07C"/>
    <w:tbl>
      <w:tblPr>
        <w:tblpPr w:leftFromText="141" w:rightFromText="141" w:vertAnchor="text" w:horzAnchor="margin" w:tblpY="243"/>
        <w:tblW w:w="0" w:type="auto"/>
        <w:tblLook w:val="0000" w:firstRow="0" w:lastRow="0" w:firstColumn="0" w:lastColumn="0" w:noHBand="0" w:noVBand="0"/>
      </w:tblPr>
      <w:tblGrid>
        <w:gridCol w:w="1557"/>
        <w:gridCol w:w="6937"/>
      </w:tblGrid>
      <w:tr w:rsidR="00D402E6" w14:paraId="2B87455D" w14:textId="77777777" w:rsidTr="00D402E6">
        <w:tc>
          <w:tcPr>
            <w:tcW w:w="8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740F9A" w14:textId="77777777" w:rsidR="00D402E6" w:rsidRDefault="00D402E6" w:rsidP="00D402E6">
            <w:pPr>
              <w:jc w:val="center"/>
            </w:pPr>
            <w:r w:rsidRPr="412CA07C">
              <w:rPr>
                <w:b/>
                <w:bCs/>
                <w:sz w:val="20"/>
                <w:szCs w:val="20"/>
              </w:rPr>
              <w:t>Caso de Uso – Ficha de Anamnese.</w:t>
            </w:r>
          </w:p>
        </w:tc>
      </w:tr>
      <w:tr w:rsidR="00D402E6" w14:paraId="6DFF7D63" w14:textId="77777777" w:rsidTr="00D402E6"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7CC005" w14:textId="77777777" w:rsidR="00D402E6" w:rsidRDefault="00D402E6" w:rsidP="00D402E6">
            <w:r w:rsidRPr="412CA07C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DF8BB4" w14:textId="77777777" w:rsidR="00D402E6" w:rsidRDefault="00D402E6" w:rsidP="00D402E6">
            <w:r w:rsidRPr="412CA07C">
              <w:rPr>
                <w:sz w:val="20"/>
                <w:szCs w:val="20"/>
              </w:rPr>
              <w:t>UC 002</w:t>
            </w:r>
          </w:p>
        </w:tc>
      </w:tr>
      <w:tr w:rsidR="00D402E6" w14:paraId="5906AD62" w14:textId="77777777" w:rsidTr="00D402E6"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7A28AF" w14:textId="77777777" w:rsidR="00D402E6" w:rsidRDefault="00D402E6" w:rsidP="00D402E6">
            <w:r w:rsidRPr="412CA07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77CD2A" w14:textId="77777777" w:rsidR="00D402E6" w:rsidRDefault="00D402E6" w:rsidP="00D402E6">
            <w:r w:rsidRPr="412CA07C">
              <w:rPr>
                <w:sz w:val="20"/>
                <w:szCs w:val="20"/>
              </w:rPr>
              <w:t>Este caso de uso tem por objetivo gerar um anamnese.</w:t>
            </w:r>
          </w:p>
        </w:tc>
      </w:tr>
      <w:tr w:rsidR="00D402E6" w14:paraId="5A3CC387" w14:textId="77777777" w:rsidTr="00D402E6"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365C5E" w14:textId="77777777" w:rsidR="00D402E6" w:rsidRDefault="00D402E6" w:rsidP="00D402E6">
            <w:r w:rsidRPr="412CA07C">
              <w:rPr>
                <w:b/>
                <w:bCs/>
                <w:sz w:val="20"/>
                <w:szCs w:val="20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828532" w14:textId="77777777" w:rsidR="00D402E6" w:rsidRDefault="00D402E6" w:rsidP="00D402E6">
            <w:pPr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Educador Físico.</w:t>
            </w:r>
          </w:p>
        </w:tc>
      </w:tr>
      <w:tr w:rsidR="00D402E6" w14:paraId="5305A24A" w14:textId="77777777" w:rsidTr="00D402E6"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25EF54" w14:textId="77777777" w:rsidR="00D402E6" w:rsidRDefault="00D402E6" w:rsidP="00D402E6">
            <w:r w:rsidRPr="412CA07C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5B48D4" w14:textId="77777777" w:rsidR="00D402E6" w:rsidRDefault="00D402E6" w:rsidP="00D402E6">
            <w:pPr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Ter ficha de cadastro com todos os campos preenchidos.</w:t>
            </w:r>
          </w:p>
        </w:tc>
      </w:tr>
      <w:tr w:rsidR="00D402E6" w14:paraId="38A85769" w14:textId="77777777" w:rsidTr="00D402E6"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2FD058" w14:textId="77777777" w:rsidR="00D402E6" w:rsidRDefault="00D402E6" w:rsidP="00D402E6">
            <w:r w:rsidRPr="412CA07C">
              <w:rPr>
                <w:b/>
                <w:bCs/>
                <w:sz w:val="20"/>
                <w:szCs w:val="20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58832E" w14:textId="77777777" w:rsidR="00D402E6" w:rsidRDefault="00D402E6" w:rsidP="00D402E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O sistema deve apresentar em uma tela os resultados da Anamnese.</w:t>
            </w:r>
          </w:p>
          <w:p w14:paraId="59AD52ED" w14:textId="77777777" w:rsidR="00D402E6" w:rsidRDefault="00D402E6" w:rsidP="00D402E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O profissional deve apresentar os resultados para o paciente.</w:t>
            </w:r>
          </w:p>
          <w:p w14:paraId="6953386B" w14:textId="77777777" w:rsidR="00D402E6" w:rsidRDefault="00D402E6" w:rsidP="00D402E6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Se o paciente não quiser prosseguir com o tratamento, deve manter o cadastro por 1 ano no sistema.</w:t>
            </w:r>
          </w:p>
        </w:tc>
      </w:tr>
      <w:tr w:rsidR="00D402E6" w14:paraId="3A828ED1" w14:textId="77777777" w:rsidTr="00D402E6"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2E1842" w14:textId="77777777" w:rsidR="00D402E6" w:rsidRDefault="00D402E6" w:rsidP="00D402E6">
            <w:r w:rsidRPr="412CA07C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656FE5" w14:textId="77777777" w:rsidR="00D402E6" w:rsidRDefault="00D402E6" w:rsidP="00D402E6">
            <w:pPr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Depois da apresentação dos dados dá se início ao tratamento físico do paciente.</w:t>
            </w:r>
          </w:p>
        </w:tc>
      </w:tr>
      <w:tr w:rsidR="00D402E6" w14:paraId="374EDDE3" w14:textId="77777777" w:rsidTr="00D402E6"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DAD9C" w14:textId="77777777" w:rsidR="00D402E6" w:rsidRDefault="00D402E6" w:rsidP="00D402E6">
            <w:r w:rsidRPr="412CA07C">
              <w:rPr>
                <w:b/>
                <w:bCs/>
                <w:sz w:val="20"/>
                <w:szCs w:val="20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EA10AA" w14:textId="77777777" w:rsidR="00D402E6" w:rsidRDefault="00D402E6" w:rsidP="00D402E6">
            <w:pPr>
              <w:rPr>
                <w:sz w:val="20"/>
                <w:szCs w:val="20"/>
              </w:rPr>
            </w:pPr>
            <w:r w:rsidRPr="412CA07C">
              <w:rPr>
                <w:sz w:val="20"/>
                <w:szCs w:val="20"/>
              </w:rPr>
              <w:t>Paciente não quer realizar os tratamentos</w:t>
            </w:r>
          </w:p>
          <w:p w14:paraId="108E1F2E" w14:textId="77777777" w:rsidR="00D402E6" w:rsidRDefault="00D402E6" w:rsidP="00D402E6">
            <w:pPr>
              <w:ind w:left="708"/>
              <w:rPr>
                <w:sz w:val="20"/>
                <w:szCs w:val="20"/>
              </w:rPr>
            </w:pPr>
          </w:p>
        </w:tc>
      </w:tr>
    </w:tbl>
    <w:p w14:paraId="505F0645" w14:textId="794C812B" w:rsidR="412CA07C" w:rsidRDefault="412CA07C" w:rsidP="412CA07C"/>
    <w:p w14:paraId="5079CA1D" w14:textId="3414934E" w:rsidR="00D402E6" w:rsidRDefault="00D402E6" w:rsidP="412CA07C">
      <w:r>
        <w:t>Nomes dos participantes do Grupo:</w:t>
      </w:r>
    </w:p>
    <w:p w14:paraId="28E83E63" w14:textId="70177F41" w:rsidR="412CA07C" w:rsidRDefault="00D402E6" w:rsidP="412CA07C">
      <w:r>
        <w:t xml:space="preserve"> Vinícius Gabriel</w:t>
      </w:r>
    </w:p>
    <w:p w14:paraId="0240194E" w14:textId="29E97D8A" w:rsidR="00D402E6" w:rsidRDefault="00D402E6" w:rsidP="412CA07C">
      <w:r>
        <w:t>João Paulo</w:t>
      </w:r>
    </w:p>
    <w:p w14:paraId="7D81DD1D" w14:textId="12287D54" w:rsidR="00D402E6" w:rsidRDefault="00D402E6" w:rsidP="412CA07C">
      <w:r>
        <w:t>João Victor Moraes</w:t>
      </w:r>
    </w:p>
    <w:p w14:paraId="66B9F466" w14:textId="6AF75F90" w:rsidR="00D402E6" w:rsidRDefault="00D402E6" w:rsidP="412CA07C">
      <w:r>
        <w:t>Lucas</w:t>
      </w:r>
    </w:p>
    <w:p w14:paraId="2F1A0802" w14:textId="07111E4B" w:rsidR="00D402E6" w:rsidRDefault="00D402E6" w:rsidP="412CA07C">
      <w:r>
        <w:t>Anderson</w:t>
      </w:r>
    </w:p>
    <w:sectPr w:rsidR="00D4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55932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A5"/>
    <w:rsid w:val="001B7EA5"/>
    <w:rsid w:val="008F5561"/>
    <w:rsid w:val="00C97045"/>
    <w:rsid w:val="00CB47DF"/>
    <w:rsid w:val="00D20310"/>
    <w:rsid w:val="00D402E6"/>
    <w:rsid w:val="412CA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7CDB"/>
  <w15:chartTrackingRefBased/>
  <w15:docId w15:val="{C12FA931-7187-419A-918D-CEC5F0B4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CD5ABD1ADB247A763A110A967961D" ma:contentTypeVersion="11" ma:contentTypeDescription="Create a new document." ma:contentTypeScope="" ma:versionID="77bc1a8c8694ffc666f11a37ae4a6a0c">
  <xsd:schema xmlns:xsd="http://www.w3.org/2001/XMLSchema" xmlns:xs="http://www.w3.org/2001/XMLSchema" xmlns:p="http://schemas.microsoft.com/office/2006/metadata/properties" xmlns:ns2="8fdaff75-4193-40f5-8a69-daa35398e007" xmlns:ns3="f9b859e3-9a08-4a28-ae4d-19a9e6b50002" targetNamespace="http://schemas.microsoft.com/office/2006/metadata/properties" ma:root="true" ma:fieldsID="da0e9497eba94d4bf299427e4b774c5b" ns2:_="" ns3:_="">
    <xsd:import namespace="8fdaff75-4193-40f5-8a69-daa35398e007"/>
    <xsd:import namespace="f9b859e3-9a08-4a28-ae4d-19a9e6b500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aff75-4193-40f5-8a69-daa35398e0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6aa632-9f56-47b8-a63c-372b3870020e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ReferenceId xmlns="8fdaff75-4193-40f5-8a69-daa35398e007" xsi:nil="true"/>
    <lcf76f155ced4ddcb4097134ff3c332f xmlns="8fdaff75-4193-40f5-8a69-daa35398e0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E7359-AE03-457B-A503-CE950BAB498B}"/>
</file>

<file path=customXml/itemProps2.xml><?xml version="1.0" encoding="utf-8"?>
<ds:datastoreItem xmlns:ds="http://schemas.openxmlformats.org/officeDocument/2006/customXml" ds:itemID="{E69F070C-A409-439F-AE88-8AF0A569F6AB}"/>
</file>

<file path=customXml/itemProps3.xml><?xml version="1.0" encoding="utf-8"?>
<ds:datastoreItem xmlns:ds="http://schemas.openxmlformats.org/officeDocument/2006/customXml" ds:itemID="{0BA72742-BE48-4778-AE79-5E2D08C175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ALMEIDA NERONI</dc:creator>
  <cp:keywords/>
  <dc:description/>
  <cp:lastModifiedBy>VINICIUS CAETANO</cp:lastModifiedBy>
  <cp:revision>3</cp:revision>
  <dcterms:created xsi:type="dcterms:W3CDTF">2022-05-08T18:28:00Z</dcterms:created>
  <dcterms:modified xsi:type="dcterms:W3CDTF">2022-05-18T02:52:00Z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0x010100658CD5ABD1ADB247A763A110A967961D</vt:lpwstr>
  </property>
</Properties>
</file>